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639" w:type="dxa"/>
        <w:tblLayout w:type="fixed"/>
        <w:tblCellMar>
          <w:left w:w="57" w:type="dxa"/>
          <w:right w:w="57" w:type="dxa"/>
        </w:tblCellMar>
        <w:tblLook w:val="0000" w:firstRow="0" w:lastRow="0" w:firstColumn="0" w:lastColumn="0" w:noHBand="0" w:noVBand="0"/>
      </w:tblPr>
      <w:tblGrid>
        <w:gridCol w:w="1132"/>
        <w:gridCol w:w="455"/>
        <w:gridCol w:w="30"/>
        <w:gridCol w:w="3996"/>
        <w:gridCol w:w="256"/>
        <w:gridCol w:w="3770"/>
      </w:tblGrid>
      <w:tr w:rsidR="00B16F4B" w:rsidRPr="00B16F4B" w14:paraId="3E4CDF80" w14:textId="77777777" w:rsidTr="00B16F4B">
        <w:trPr>
          <w:cantSplit/>
        </w:trPr>
        <w:tc>
          <w:tcPr>
            <w:tcW w:w="1132" w:type="dxa"/>
            <w:vMerge w:val="restart"/>
            <w:vAlign w:val="center"/>
          </w:tcPr>
          <w:p w14:paraId="6A7815A3" w14:textId="77777777" w:rsidR="00B16F4B" w:rsidRPr="00B16F4B" w:rsidRDefault="00B16F4B" w:rsidP="00B16F4B">
            <w:pPr>
              <w:jc w:val="center"/>
              <w:rPr>
                <w:sz w:val="20"/>
                <w:szCs w:val="20"/>
              </w:rPr>
            </w:pPr>
            <w:bookmarkStart w:id="0" w:name="dnum" w:colFirst="2" w:colLast="2"/>
            <w:bookmarkStart w:id="1" w:name="dtableau"/>
            <w:r w:rsidRPr="00B16F4B">
              <w:rPr>
                <w:noProof/>
              </w:rPr>
              <w:drawing>
                <wp:inline distT="0" distB="0" distL="0" distR="0" wp14:anchorId="1661E0A7" wp14:editId="43F42096">
                  <wp:extent cx="647700" cy="705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3">
                            <a:extLst>
                              <a:ext uri="{28A0092B-C50C-407E-A947-70E740481C1C}">
                                <a14:useLocalDpi xmlns:a14="http://schemas.microsoft.com/office/drawing/2010/main" val="0"/>
                              </a:ext>
                            </a:extLst>
                          </a:blip>
                          <a:srcRect l="-202" t="-200" r="-202" b="-309"/>
                          <a:stretch/>
                        </pic:blipFill>
                        <pic:spPr bwMode="auto">
                          <a:xfrm>
                            <a:off x="0" y="0"/>
                            <a:ext cx="650318" cy="70845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481" w:type="dxa"/>
            <w:gridSpan w:val="3"/>
            <w:vMerge w:val="restart"/>
          </w:tcPr>
          <w:p w14:paraId="1BE30428" w14:textId="77777777" w:rsidR="00B16F4B" w:rsidRPr="00B16F4B" w:rsidRDefault="00B16F4B" w:rsidP="00B16F4B">
            <w:pPr>
              <w:spacing w:before="120"/>
              <w:rPr>
                <w:sz w:val="16"/>
                <w:szCs w:val="16"/>
              </w:rPr>
            </w:pPr>
            <w:r w:rsidRPr="00B16F4B">
              <w:rPr>
                <w:sz w:val="16"/>
                <w:szCs w:val="16"/>
              </w:rPr>
              <w:t>INTERNATIONAL TELECOMMUNICATION UNION</w:t>
            </w:r>
          </w:p>
          <w:p w14:paraId="6F232242" w14:textId="77777777" w:rsidR="00B16F4B" w:rsidRPr="00B16F4B" w:rsidRDefault="00B16F4B" w:rsidP="00B16F4B">
            <w:pPr>
              <w:spacing w:before="120"/>
              <w:rPr>
                <w:b/>
                <w:bCs/>
                <w:sz w:val="26"/>
                <w:szCs w:val="26"/>
              </w:rPr>
            </w:pPr>
            <w:r w:rsidRPr="00B16F4B">
              <w:rPr>
                <w:b/>
                <w:bCs/>
                <w:sz w:val="26"/>
                <w:szCs w:val="26"/>
              </w:rPr>
              <w:t>TELECOMMUNICATION</w:t>
            </w:r>
            <w:r w:rsidRPr="00B16F4B">
              <w:rPr>
                <w:b/>
                <w:bCs/>
                <w:sz w:val="26"/>
                <w:szCs w:val="26"/>
              </w:rPr>
              <w:br/>
              <w:t>STANDARDIZATION SECTOR</w:t>
            </w:r>
          </w:p>
          <w:p w14:paraId="31E632DE" w14:textId="77777777" w:rsidR="00B16F4B" w:rsidRPr="00B16F4B" w:rsidRDefault="00B16F4B" w:rsidP="00B16F4B">
            <w:pPr>
              <w:spacing w:before="120"/>
              <w:rPr>
                <w:sz w:val="20"/>
                <w:szCs w:val="20"/>
              </w:rPr>
            </w:pPr>
            <w:r w:rsidRPr="00B16F4B">
              <w:rPr>
                <w:sz w:val="20"/>
                <w:szCs w:val="20"/>
              </w:rPr>
              <w:t xml:space="preserve">STUDY PERIOD </w:t>
            </w:r>
            <w:bookmarkStart w:id="2" w:name="dstudyperiod"/>
            <w:r w:rsidRPr="00B16F4B">
              <w:rPr>
                <w:sz w:val="20"/>
              </w:rPr>
              <w:t>2022</w:t>
            </w:r>
            <w:r w:rsidRPr="00B16F4B">
              <w:rPr>
                <w:sz w:val="20"/>
                <w:szCs w:val="20"/>
              </w:rPr>
              <w:t>-</w:t>
            </w:r>
            <w:r w:rsidRPr="00B16F4B">
              <w:rPr>
                <w:sz w:val="20"/>
              </w:rPr>
              <w:t>2024</w:t>
            </w:r>
            <w:bookmarkEnd w:id="2"/>
          </w:p>
        </w:tc>
        <w:tc>
          <w:tcPr>
            <w:tcW w:w="4026" w:type="dxa"/>
            <w:gridSpan w:val="2"/>
            <w:vAlign w:val="center"/>
          </w:tcPr>
          <w:p w14:paraId="673A2FE9" w14:textId="35AC3079" w:rsidR="00B16F4B" w:rsidRPr="00B16F4B" w:rsidRDefault="00B16F4B" w:rsidP="00B16F4B">
            <w:pPr>
              <w:pStyle w:val="Docnumber"/>
              <w:rPr>
                <w:sz w:val="32"/>
              </w:rPr>
            </w:pPr>
            <w:r>
              <w:rPr>
                <w:sz w:val="32"/>
              </w:rPr>
              <w:t>SG12-TD</w:t>
            </w:r>
            <w:r w:rsidR="006411DD">
              <w:rPr>
                <w:sz w:val="32"/>
              </w:rPr>
              <w:t>123</w:t>
            </w:r>
          </w:p>
        </w:tc>
      </w:tr>
      <w:tr w:rsidR="00B16F4B" w:rsidRPr="00B16F4B" w14:paraId="7A7D2369" w14:textId="77777777" w:rsidTr="00B16F4B">
        <w:trPr>
          <w:cantSplit/>
        </w:trPr>
        <w:tc>
          <w:tcPr>
            <w:tcW w:w="1132" w:type="dxa"/>
            <w:vMerge/>
          </w:tcPr>
          <w:p w14:paraId="262713E2" w14:textId="77777777" w:rsidR="00B16F4B" w:rsidRPr="00B16F4B" w:rsidRDefault="00B16F4B" w:rsidP="00B16F4B">
            <w:pPr>
              <w:spacing w:before="120"/>
              <w:rPr>
                <w:smallCaps/>
                <w:sz w:val="20"/>
              </w:rPr>
            </w:pPr>
            <w:bookmarkStart w:id="3" w:name="dsg" w:colFirst="2" w:colLast="2"/>
            <w:bookmarkEnd w:id="0"/>
          </w:p>
        </w:tc>
        <w:tc>
          <w:tcPr>
            <w:tcW w:w="4481" w:type="dxa"/>
            <w:gridSpan w:val="3"/>
            <w:vMerge/>
          </w:tcPr>
          <w:p w14:paraId="44328B89" w14:textId="77777777" w:rsidR="00B16F4B" w:rsidRPr="00B16F4B" w:rsidRDefault="00B16F4B" w:rsidP="00B16F4B">
            <w:pPr>
              <w:spacing w:before="120"/>
              <w:rPr>
                <w:smallCaps/>
                <w:sz w:val="20"/>
              </w:rPr>
            </w:pPr>
          </w:p>
        </w:tc>
        <w:tc>
          <w:tcPr>
            <w:tcW w:w="4026" w:type="dxa"/>
            <w:gridSpan w:val="2"/>
          </w:tcPr>
          <w:p w14:paraId="621FD6B7" w14:textId="092EBF4D" w:rsidR="00B16F4B" w:rsidRPr="00B16F4B" w:rsidRDefault="00B16F4B" w:rsidP="00B16F4B">
            <w:pPr>
              <w:pStyle w:val="TSBHeaderRight14"/>
              <w:rPr>
                <w:smallCaps/>
              </w:rPr>
            </w:pPr>
            <w:r>
              <w:rPr>
                <w:smallCaps/>
              </w:rPr>
              <w:t>STUDY GROUP 12</w:t>
            </w:r>
          </w:p>
        </w:tc>
      </w:tr>
      <w:bookmarkEnd w:id="3"/>
      <w:tr w:rsidR="00B16F4B" w:rsidRPr="00B16F4B" w14:paraId="7D655FAA" w14:textId="77777777" w:rsidTr="00B16F4B">
        <w:trPr>
          <w:cantSplit/>
        </w:trPr>
        <w:tc>
          <w:tcPr>
            <w:tcW w:w="1132" w:type="dxa"/>
            <w:vMerge/>
            <w:tcBorders>
              <w:bottom w:val="single" w:sz="12" w:space="0" w:color="auto"/>
            </w:tcBorders>
          </w:tcPr>
          <w:p w14:paraId="2DC479CB" w14:textId="77777777" w:rsidR="00B16F4B" w:rsidRPr="00B16F4B" w:rsidRDefault="00B16F4B" w:rsidP="00B16F4B">
            <w:pPr>
              <w:spacing w:before="120"/>
              <w:rPr>
                <w:b/>
                <w:bCs/>
                <w:sz w:val="26"/>
              </w:rPr>
            </w:pPr>
          </w:p>
        </w:tc>
        <w:tc>
          <w:tcPr>
            <w:tcW w:w="4481" w:type="dxa"/>
            <w:gridSpan w:val="3"/>
            <w:vMerge/>
            <w:tcBorders>
              <w:bottom w:val="single" w:sz="12" w:space="0" w:color="auto"/>
            </w:tcBorders>
          </w:tcPr>
          <w:p w14:paraId="658123F4" w14:textId="77777777" w:rsidR="00B16F4B" w:rsidRPr="00B16F4B" w:rsidRDefault="00B16F4B" w:rsidP="00B16F4B">
            <w:pPr>
              <w:spacing w:before="120"/>
              <w:rPr>
                <w:b/>
                <w:bCs/>
                <w:sz w:val="26"/>
              </w:rPr>
            </w:pPr>
          </w:p>
        </w:tc>
        <w:tc>
          <w:tcPr>
            <w:tcW w:w="4026" w:type="dxa"/>
            <w:gridSpan w:val="2"/>
            <w:tcBorders>
              <w:bottom w:val="single" w:sz="12" w:space="0" w:color="auto"/>
            </w:tcBorders>
            <w:vAlign w:val="center"/>
          </w:tcPr>
          <w:p w14:paraId="264D4539" w14:textId="77777777" w:rsidR="00B16F4B" w:rsidRPr="00B16F4B" w:rsidRDefault="00B16F4B" w:rsidP="00B16F4B">
            <w:pPr>
              <w:pStyle w:val="TSBHeaderRight14"/>
            </w:pPr>
            <w:r w:rsidRPr="00B16F4B">
              <w:t>Original: English</w:t>
            </w:r>
          </w:p>
        </w:tc>
      </w:tr>
      <w:tr w:rsidR="00B16F4B" w:rsidRPr="00B16F4B" w14:paraId="370BC608" w14:textId="77777777" w:rsidTr="00B16F4B">
        <w:trPr>
          <w:cantSplit/>
        </w:trPr>
        <w:tc>
          <w:tcPr>
            <w:tcW w:w="1587" w:type="dxa"/>
            <w:gridSpan w:val="2"/>
          </w:tcPr>
          <w:p w14:paraId="3513F34C" w14:textId="77777777" w:rsidR="00B16F4B" w:rsidRPr="00B16F4B" w:rsidRDefault="00B16F4B" w:rsidP="00B16F4B">
            <w:pPr>
              <w:spacing w:before="120"/>
              <w:rPr>
                <w:b/>
                <w:bCs/>
              </w:rPr>
            </w:pPr>
            <w:bookmarkStart w:id="4" w:name="dbluepink" w:colFirst="1" w:colLast="1"/>
            <w:bookmarkStart w:id="5" w:name="dmeeting" w:colFirst="2" w:colLast="2"/>
            <w:proofErr w:type="spellStart"/>
            <w:r w:rsidRPr="00B16F4B">
              <w:rPr>
                <w:b/>
                <w:bCs/>
              </w:rPr>
              <w:t>Question</w:t>
            </w:r>
            <w:proofErr w:type="spellEnd"/>
            <w:r w:rsidRPr="00B16F4B">
              <w:rPr>
                <w:b/>
                <w:bCs/>
              </w:rPr>
              <w:t>(s):</w:t>
            </w:r>
          </w:p>
        </w:tc>
        <w:tc>
          <w:tcPr>
            <w:tcW w:w="4026" w:type="dxa"/>
            <w:gridSpan w:val="2"/>
          </w:tcPr>
          <w:p w14:paraId="59696BDF" w14:textId="003D30D0" w:rsidR="00B16F4B" w:rsidRPr="00B16F4B" w:rsidRDefault="00B16F4B" w:rsidP="00B16F4B">
            <w:pPr>
              <w:pStyle w:val="TSBHeaderQuestion"/>
            </w:pPr>
            <w:r w:rsidRPr="00B16F4B">
              <w:t>13</w:t>
            </w:r>
            <w:r w:rsidR="006411DD">
              <w:t>/12</w:t>
            </w:r>
          </w:p>
        </w:tc>
        <w:tc>
          <w:tcPr>
            <w:tcW w:w="4026" w:type="dxa"/>
            <w:gridSpan w:val="2"/>
          </w:tcPr>
          <w:p w14:paraId="3C5C2BDE" w14:textId="3658C3B9" w:rsidR="00B16F4B" w:rsidRPr="00B16F4B" w:rsidRDefault="00B16F4B" w:rsidP="00B16F4B">
            <w:pPr>
              <w:pStyle w:val="VenueDate"/>
            </w:pPr>
            <w:r w:rsidRPr="00B16F4B">
              <w:t>Geneve, 7-17 June 2022</w:t>
            </w:r>
          </w:p>
        </w:tc>
      </w:tr>
      <w:tr w:rsidR="00B16F4B" w:rsidRPr="00B16F4B" w14:paraId="258FC48E" w14:textId="77777777" w:rsidTr="005F7827">
        <w:trPr>
          <w:cantSplit/>
        </w:trPr>
        <w:tc>
          <w:tcPr>
            <w:tcW w:w="9639" w:type="dxa"/>
            <w:gridSpan w:val="6"/>
          </w:tcPr>
          <w:p w14:paraId="59B8E756" w14:textId="73F0060D" w:rsidR="00B16F4B" w:rsidRPr="00B16F4B" w:rsidRDefault="00B16F4B" w:rsidP="00B16F4B">
            <w:pPr>
              <w:spacing w:before="120"/>
              <w:jc w:val="center"/>
              <w:rPr>
                <w:b/>
                <w:bCs/>
              </w:rPr>
            </w:pPr>
            <w:bookmarkStart w:id="6" w:name="ddoctype"/>
            <w:bookmarkEnd w:id="4"/>
            <w:bookmarkEnd w:id="5"/>
            <w:r w:rsidRPr="00B16F4B">
              <w:rPr>
                <w:b/>
                <w:bCs/>
              </w:rPr>
              <w:t>TD</w:t>
            </w:r>
          </w:p>
        </w:tc>
      </w:tr>
      <w:tr w:rsidR="00B16F4B" w:rsidRPr="00B16F4B" w14:paraId="37E1F910" w14:textId="77777777" w:rsidTr="00B16F4B">
        <w:trPr>
          <w:cantSplit/>
        </w:trPr>
        <w:tc>
          <w:tcPr>
            <w:tcW w:w="1587" w:type="dxa"/>
            <w:gridSpan w:val="2"/>
          </w:tcPr>
          <w:p w14:paraId="17744E29" w14:textId="77777777" w:rsidR="00B16F4B" w:rsidRPr="00B16F4B" w:rsidRDefault="00B16F4B" w:rsidP="00B16F4B">
            <w:pPr>
              <w:spacing w:before="120"/>
              <w:rPr>
                <w:b/>
                <w:bCs/>
              </w:rPr>
            </w:pPr>
            <w:bookmarkStart w:id="7" w:name="dsource" w:colFirst="1" w:colLast="1"/>
            <w:bookmarkEnd w:id="6"/>
            <w:proofErr w:type="spellStart"/>
            <w:r w:rsidRPr="00B16F4B">
              <w:rPr>
                <w:b/>
                <w:bCs/>
              </w:rPr>
              <w:t>Source</w:t>
            </w:r>
            <w:proofErr w:type="spellEnd"/>
            <w:r w:rsidRPr="00B16F4B">
              <w:rPr>
                <w:b/>
                <w:bCs/>
              </w:rPr>
              <w:t>:</w:t>
            </w:r>
          </w:p>
        </w:tc>
        <w:tc>
          <w:tcPr>
            <w:tcW w:w="8052" w:type="dxa"/>
            <w:gridSpan w:val="4"/>
          </w:tcPr>
          <w:p w14:paraId="63E734D0" w14:textId="63A431F4" w:rsidR="00B16F4B" w:rsidRPr="00B16F4B" w:rsidRDefault="00B16F4B" w:rsidP="00B16F4B">
            <w:pPr>
              <w:pStyle w:val="TSBHeaderSource"/>
            </w:pPr>
            <w:r w:rsidRPr="00B16F4B">
              <w:t>Editors GSTR-5GQoE</w:t>
            </w:r>
          </w:p>
        </w:tc>
      </w:tr>
      <w:tr w:rsidR="00B16F4B" w:rsidRPr="00B16F4B" w14:paraId="5121BD24" w14:textId="77777777" w:rsidTr="00B16F4B">
        <w:trPr>
          <w:cantSplit/>
        </w:trPr>
        <w:tc>
          <w:tcPr>
            <w:tcW w:w="1587" w:type="dxa"/>
            <w:gridSpan w:val="2"/>
            <w:tcBorders>
              <w:bottom w:val="single" w:sz="8" w:space="0" w:color="auto"/>
            </w:tcBorders>
          </w:tcPr>
          <w:p w14:paraId="731CAB0F" w14:textId="77777777" w:rsidR="00B16F4B" w:rsidRPr="00B16F4B" w:rsidRDefault="00B16F4B" w:rsidP="00B16F4B">
            <w:pPr>
              <w:spacing w:before="120"/>
              <w:rPr>
                <w:b/>
                <w:bCs/>
              </w:rPr>
            </w:pPr>
            <w:bookmarkStart w:id="8" w:name="dtitle1" w:colFirst="1" w:colLast="1"/>
            <w:bookmarkEnd w:id="7"/>
            <w:proofErr w:type="spellStart"/>
            <w:r w:rsidRPr="00B16F4B">
              <w:rPr>
                <w:b/>
                <w:bCs/>
              </w:rPr>
              <w:t>Title</w:t>
            </w:r>
            <w:proofErr w:type="spellEnd"/>
            <w:r w:rsidRPr="00B16F4B">
              <w:rPr>
                <w:b/>
                <w:bCs/>
              </w:rPr>
              <w:t>:</w:t>
            </w:r>
          </w:p>
        </w:tc>
        <w:tc>
          <w:tcPr>
            <w:tcW w:w="8052" w:type="dxa"/>
            <w:gridSpan w:val="4"/>
            <w:tcBorders>
              <w:bottom w:val="single" w:sz="8" w:space="0" w:color="auto"/>
            </w:tcBorders>
          </w:tcPr>
          <w:p w14:paraId="2DDB4CE5" w14:textId="00475766" w:rsidR="00B16F4B" w:rsidRPr="00B16F4B" w:rsidRDefault="00B16F4B" w:rsidP="00B16F4B">
            <w:pPr>
              <w:pStyle w:val="TSBHeaderTitle"/>
            </w:pPr>
            <w:r w:rsidRPr="00B16F4B">
              <w:t>Draft new Technical Report ITU-T GSTR-5GQoE: QoE requirements for real-time multimedia services over 5G networks (for agreement)</w:t>
            </w:r>
          </w:p>
        </w:tc>
      </w:tr>
      <w:tr w:rsidR="005750C3" w:rsidRPr="002176B2" w14:paraId="020AA4C6" w14:textId="77777777" w:rsidTr="00B16F4B">
        <w:trPr>
          <w:cantSplit/>
          <w:trHeight w:val="204"/>
        </w:trPr>
        <w:tc>
          <w:tcPr>
            <w:tcW w:w="1617" w:type="dxa"/>
            <w:gridSpan w:val="3"/>
            <w:tcBorders>
              <w:top w:val="single" w:sz="12" w:space="0" w:color="auto"/>
            </w:tcBorders>
          </w:tcPr>
          <w:p w14:paraId="1A141D28" w14:textId="77777777" w:rsidR="005750C3" w:rsidRPr="002176B2" w:rsidRDefault="005750C3" w:rsidP="008B5656">
            <w:pPr>
              <w:rPr>
                <w:b/>
                <w:bCs/>
                <w:lang w:val="en-GB"/>
              </w:rPr>
            </w:pPr>
            <w:bookmarkStart w:id="9" w:name="dcontact1"/>
            <w:bookmarkStart w:id="10" w:name="dcontent1" w:colFirst="1" w:colLast="1"/>
            <w:bookmarkEnd w:id="1"/>
            <w:bookmarkEnd w:id="8"/>
            <w:r w:rsidRPr="002176B2">
              <w:rPr>
                <w:b/>
                <w:bCs/>
                <w:lang w:val="en-GB"/>
              </w:rPr>
              <w:t>Contact:</w:t>
            </w:r>
          </w:p>
        </w:tc>
        <w:tc>
          <w:tcPr>
            <w:tcW w:w="4252" w:type="dxa"/>
            <w:gridSpan w:val="2"/>
            <w:tcBorders>
              <w:top w:val="single" w:sz="12" w:space="0" w:color="auto"/>
            </w:tcBorders>
          </w:tcPr>
          <w:p w14:paraId="10AF35FD" w14:textId="77777777" w:rsidR="005750C3" w:rsidRPr="002176B2" w:rsidRDefault="0070707F" w:rsidP="008B5656">
            <w:pPr>
              <w:rPr>
                <w:lang w:val="en-GB"/>
              </w:rPr>
            </w:pPr>
            <w:sdt>
              <w:sdtPr>
                <w:rPr>
                  <w:lang w:val="en-GB"/>
                </w:rPr>
                <w:alias w:val="ContactNameOrgCountry"/>
                <w:tag w:val="ContactNameOrgCountry"/>
                <w:id w:val="-346093662"/>
                <w:placeholder>
                  <w:docPart w:val="82A9F6642FF1CE4FB81A4D6559B69A53"/>
                </w:placeholder>
                <w:text w:multiLine="1"/>
              </w:sdtPr>
              <w:sdtEndPr/>
              <w:sdtContent>
                <w:r w:rsidR="005750C3" w:rsidRPr="002176B2">
                  <w:rPr>
                    <w:lang w:val="en-GB"/>
                  </w:rPr>
                  <w:t>Pablo Pérez</w:t>
                </w:r>
                <w:r w:rsidR="005750C3" w:rsidRPr="002176B2">
                  <w:rPr>
                    <w:lang w:val="en-GB"/>
                  </w:rPr>
                  <w:br/>
                  <w:t>Nokia</w:t>
                </w:r>
                <w:r w:rsidR="005750C3" w:rsidRPr="002176B2">
                  <w:rPr>
                    <w:lang w:val="en-GB"/>
                  </w:rPr>
                  <w:br/>
                  <w:t>Spain</w:t>
                </w:r>
              </w:sdtContent>
            </w:sdt>
          </w:p>
        </w:tc>
        <w:sdt>
          <w:sdtPr>
            <w:rPr>
              <w:lang w:val="en-GB"/>
            </w:rPr>
            <w:alias w:val="ContactTelFaxEmail"/>
            <w:tag w:val="ContactTelFaxEmail"/>
            <w:id w:val="182635397"/>
            <w:placeholder>
              <w:docPart w:val="40B04A1AAEE4B94E8F89B74DDAEA21BE"/>
            </w:placeholder>
          </w:sdtPr>
          <w:sdtEndPr/>
          <w:sdtContent>
            <w:tc>
              <w:tcPr>
                <w:tcW w:w="3770" w:type="dxa"/>
                <w:tcBorders>
                  <w:top w:val="single" w:sz="12" w:space="0" w:color="auto"/>
                </w:tcBorders>
              </w:tcPr>
              <w:p w14:paraId="2CB6F611" w14:textId="77777777" w:rsidR="005750C3" w:rsidRPr="00B16F4B" w:rsidRDefault="005750C3" w:rsidP="008B5656">
                <w:pPr>
                  <w:rPr>
                    <w:lang w:val="fr-FR"/>
                  </w:rPr>
                </w:pPr>
                <w:r w:rsidRPr="00B16F4B">
                  <w:rPr>
                    <w:lang w:val="fr-FR"/>
                  </w:rPr>
                  <w:t>Tel: +34 616 219 675</w:t>
                </w:r>
                <w:r w:rsidRPr="00B16F4B">
                  <w:rPr>
                    <w:lang w:val="fr-FR"/>
                  </w:rPr>
                  <w:br/>
                  <w:t>E-mail: pablo.perez@nokia-bell-labs.com</w:t>
                </w:r>
              </w:p>
            </w:tc>
          </w:sdtContent>
        </w:sdt>
      </w:tr>
      <w:bookmarkEnd w:id="9"/>
      <w:bookmarkEnd w:id="10"/>
      <w:tr w:rsidR="005750C3" w:rsidRPr="002176B2" w14:paraId="39F27943" w14:textId="77777777" w:rsidTr="00B16F4B">
        <w:trPr>
          <w:cantSplit/>
          <w:trHeight w:val="204"/>
        </w:trPr>
        <w:tc>
          <w:tcPr>
            <w:tcW w:w="1617" w:type="dxa"/>
            <w:gridSpan w:val="3"/>
            <w:tcBorders>
              <w:top w:val="single" w:sz="12" w:space="0" w:color="auto"/>
            </w:tcBorders>
          </w:tcPr>
          <w:p w14:paraId="6D5FF50D" w14:textId="77777777" w:rsidR="005750C3" w:rsidRPr="002176B2" w:rsidRDefault="005750C3" w:rsidP="008B5656">
            <w:pPr>
              <w:rPr>
                <w:b/>
                <w:bCs/>
                <w:lang w:val="en-GB"/>
              </w:rPr>
            </w:pPr>
            <w:r w:rsidRPr="002176B2">
              <w:rPr>
                <w:b/>
                <w:bCs/>
                <w:lang w:val="en-GB"/>
              </w:rPr>
              <w:t>Contact:</w:t>
            </w:r>
          </w:p>
        </w:tc>
        <w:tc>
          <w:tcPr>
            <w:tcW w:w="4252" w:type="dxa"/>
            <w:gridSpan w:val="2"/>
            <w:tcBorders>
              <w:top w:val="single" w:sz="12" w:space="0" w:color="auto"/>
            </w:tcBorders>
          </w:tcPr>
          <w:p w14:paraId="1548EB9D" w14:textId="77777777" w:rsidR="005750C3" w:rsidRPr="002176B2" w:rsidRDefault="0070707F" w:rsidP="008B5656">
            <w:pPr>
              <w:rPr>
                <w:lang w:val="en-GB"/>
              </w:rPr>
            </w:pPr>
            <w:sdt>
              <w:sdtPr>
                <w:rPr>
                  <w:lang w:val="en-GB"/>
                </w:rPr>
                <w:alias w:val="ContactNameOrgCountry"/>
                <w:tag w:val="ContactNameOrgCountry"/>
                <w:id w:val="659660291"/>
                <w:placeholder>
                  <w:docPart w:val="EF283A3332C0ED4597D2C9A74C632360"/>
                </w:placeholder>
                <w:text w:multiLine="1"/>
              </w:sdtPr>
              <w:sdtEndPr/>
              <w:sdtContent>
                <w:r w:rsidR="005750C3" w:rsidRPr="002176B2">
                  <w:rPr>
                    <w:lang w:val="en-GB"/>
                  </w:rPr>
                  <w:t>Jaime Ruiz</w:t>
                </w:r>
                <w:r w:rsidR="005750C3" w:rsidRPr="002176B2">
                  <w:rPr>
                    <w:lang w:val="en-GB"/>
                  </w:rPr>
                  <w:br/>
                  <w:t>Nokia</w:t>
                </w:r>
                <w:r w:rsidR="005750C3" w:rsidRPr="002176B2">
                  <w:rPr>
                    <w:lang w:val="en-GB"/>
                  </w:rPr>
                  <w:br/>
                  <w:t>Spain</w:t>
                </w:r>
              </w:sdtContent>
            </w:sdt>
          </w:p>
        </w:tc>
        <w:sdt>
          <w:sdtPr>
            <w:rPr>
              <w:lang w:val="en-GB"/>
            </w:rPr>
            <w:alias w:val="ContactTelFaxEmail"/>
            <w:tag w:val="ContactTelFaxEmail"/>
            <w:id w:val="1109857120"/>
            <w:placeholder>
              <w:docPart w:val="93C599051177E841B1D2542169E3EF1F"/>
            </w:placeholder>
          </w:sdtPr>
          <w:sdtEndPr/>
          <w:sdtContent>
            <w:tc>
              <w:tcPr>
                <w:tcW w:w="3770" w:type="dxa"/>
                <w:tcBorders>
                  <w:top w:val="single" w:sz="12" w:space="0" w:color="auto"/>
                </w:tcBorders>
              </w:tcPr>
              <w:p w14:paraId="2983A234" w14:textId="77777777" w:rsidR="005750C3" w:rsidRPr="00B16F4B" w:rsidRDefault="005750C3" w:rsidP="008B5656">
                <w:pPr>
                  <w:rPr>
                    <w:lang w:val="fr-FR"/>
                  </w:rPr>
                </w:pPr>
                <w:r w:rsidRPr="00B16F4B">
                  <w:rPr>
                    <w:lang w:val="fr-FR"/>
                  </w:rPr>
                  <w:t>E-mail: jaime_jesus.ruiz_alonso@nokia-bell-labs.com</w:t>
                </w:r>
              </w:p>
            </w:tc>
          </w:sdtContent>
        </w:sdt>
      </w:tr>
      <w:tr w:rsidR="005750C3" w:rsidRPr="002176B2" w14:paraId="594D986E" w14:textId="77777777" w:rsidTr="00B16F4B">
        <w:trPr>
          <w:cantSplit/>
          <w:trHeight w:val="204"/>
        </w:trPr>
        <w:tc>
          <w:tcPr>
            <w:tcW w:w="1617" w:type="dxa"/>
            <w:gridSpan w:val="3"/>
            <w:tcBorders>
              <w:top w:val="single" w:sz="12" w:space="0" w:color="auto"/>
            </w:tcBorders>
          </w:tcPr>
          <w:p w14:paraId="2622C70C" w14:textId="77777777" w:rsidR="005750C3" w:rsidRPr="002176B2" w:rsidRDefault="005750C3" w:rsidP="008B5656">
            <w:pPr>
              <w:rPr>
                <w:b/>
                <w:bCs/>
                <w:lang w:val="en-GB"/>
              </w:rPr>
            </w:pPr>
            <w:r w:rsidRPr="002176B2">
              <w:rPr>
                <w:b/>
                <w:bCs/>
                <w:lang w:val="en-GB"/>
              </w:rPr>
              <w:t>Contact:</w:t>
            </w:r>
          </w:p>
        </w:tc>
        <w:tc>
          <w:tcPr>
            <w:tcW w:w="4252" w:type="dxa"/>
            <w:gridSpan w:val="2"/>
            <w:tcBorders>
              <w:top w:val="single" w:sz="12" w:space="0" w:color="auto"/>
            </w:tcBorders>
          </w:tcPr>
          <w:p w14:paraId="1F3AEAAF" w14:textId="77777777" w:rsidR="005750C3" w:rsidRPr="005D0FF4" w:rsidRDefault="0070707F" w:rsidP="008B5656">
            <w:sdt>
              <w:sdtPr>
                <w:alias w:val="ContactNameOrgCountry"/>
                <w:tag w:val="ContactNameOrgCountry"/>
                <w:id w:val="-1896118319"/>
                <w:placeholder>
                  <w:docPart w:val="81B7AB9A3A3F1440A71871C93F295085"/>
                </w:placeholder>
                <w:text w:multiLine="1"/>
              </w:sdtPr>
              <w:sdtEndPr/>
              <w:sdtContent>
                <w:r w:rsidR="005750C3" w:rsidRPr="005D0FF4">
                  <w:t>Diego González-Morín</w:t>
                </w:r>
                <w:r w:rsidR="005750C3" w:rsidRPr="005D0FF4">
                  <w:br/>
                  <w:t>Nokia</w:t>
                </w:r>
                <w:r w:rsidR="005750C3" w:rsidRPr="005D0FF4">
                  <w:br/>
                </w:r>
                <w:proofErr w:type="spellStart"/>
                <w:r w:rsidR="005750C3" w:rsidRPr="005D0FF4">
                  <w:t>Spain</w:t>
                </w:r>
                <w:proofErr w:type="spellEnd"/>
              </w:sdtContent>
            </w:sdt>
          </w:p>
        </w:tc>
        <w:sdt>
          <w:sdtPr>
            <w:rPr>
              <w:lang w:val="en-GB"/>
            </w:rPr>
            <w:alias w:val="ContactTelFaxEmail"/>
            <w:tag w:val="ContactTelFaxEmail"/>
            <w:id w:val="-1310788067"/>
            <w:placeholder>
              <w:docPart w:val="5C4343BF1F374C48A4DCA754EF092561"/>
            </w:placeholder>
          </w:sdtPr>
          <w:sdtEndPr/>
          <w:sdtContent>
            <w:tc>
              <w:tcPr>
                <w:tcW w:w="3770" w:type="dxa"/>
                <w:tcBorders>
                  <w:top w:val="single" w:sz="12" w:space="0" w:color="auto"/>
                </w:tcBorders>
              </w:tcPr>
              <w:p w14:paraId="3249EE74" w14:textId="77777777" w:rsidR="005750C3" w:rsidRPr="00B16F4B" w:rsidRDefault="005750C3" w:rsidP="008B5656">
                <w:pPr>
                  <w:rPr>
                    <w:lang w:val="fr-FR"/>
                  </w:rPr>
                </w:pPr>
                <w:r w:rsidRPr="00B16F4B">
                  <w:rPr>
                    <w:lang w:val="fr-FR"/>
                  </w:rPr>
                  <w:t>E-mail: diego.gonzalez-morin@nokia-bell-labs.com</w:t>
                </w:r>
              </w:p>
            </w:tc>
          </w:sdtContent>
        </w:sdt>
      </w:tr>
      <w:tr w:rsidR="005750C3" w:rsidRPr="002176B2" w14:paraId="3BFFB8CA" w14:textId="77777777" w:rsidTr="00B16F4B">
        <w:trPr>
          <w:cantSplit/>
          <w:trHeight w:val="204"/>
        </w:trPr>
        <w:tc>
          <w:tcPr>
            <w:tcW w:w="1617" w:type="dxa"/>
            <w:gridSpan w:val="3"/>
            <w:tcBorders>
              <w:top w:val="single" w:sz="12" w:space="0" w:color="auto"/>
            </w:tcBorders>
          </w:tcPr>
          <w:p w14:paraId="10DD87F5" w14:textId="77777777" w:rsidR="005750C3" w:rsidRPr="002176B2" w:rsidRDefault="005750C3" w:rsidP="008B5656">
            <w:pPr>
              <w:rPr>
                <w:b/>
                <w:bCs/>
                <w:lang w:val="en-GB"/>
              </w:rPr>
            </w:pPr>
            <w:r w:rsidRPr="002176B2">
              <w:rPr>
                <w:b/>
                <w:bCs/>
                <w:lang w:val="en-GB"/>
              </w:rPr>
              <w:t>Contact:</w:t>
            </w:r>
          </w:p>
        </w:tc>
        <w:tc>
          <w:tcPr>
            <w:tcW w:w="4252" w:type="dxa"/>
            <w:gridSpan w:val="2"/>
            <w:tcBorders>
              <w:top w:val="single" w:sz="12" w:space="0" w:color="auto"/>
            </w:tcBorders>
          </w:tcPr>
          <w:p w14:paraId="1DB58D3C" w14:textId="77777777" w:rsidR="005750C3" w:rsidRPr="002176B2" w:rsidRDefault="0070707F" w:rsidP="008B5656">
            <w:pPr>
              <w:rPr>
                <w:lang w:val="en-GB"/>
              </w:rPr>
            </w:pPr>
            <w:sdt>
              <w:sdtPr>
                <w:rPr>
                  <w:lang w:val="en-GB"/>
                </w:rPr>
                <w:alias w:val="ContactNameOrgCountry"/>
                <w:tag w:val="ContactNameOrgCountry"/>
                <w:id w:val="580486584"/>
                <w:placeholder>
                  <w:docPart w:val="52EFEA519D3B3F408CB8D21C18D8B54B"/>
                </w:placeholder>
                <w:text w:multiLine="1"/>
              </w:sdtPr>
              <w:sdtEndPr/>
              <w:sdtContent>
                <w:r w:rsidR="005750C3" w:rsidRPr="002176B2">
                  <w:rPr>
                    <w:lang w:val="en-GB"/>
                  </w:rPr>
                  <w:t>Femi Adeyemi-Ejeye</w:t>
                </w:r>
                <w:r w:rsidR="005750C3" w:rsidRPr="002176B2">
                  <w:rPr>
                    <w:lang w:val="en-GB"/>
                  </w:rPr>
                  <w:br/>
                  <w:t>University of Surrey</w:t>
                </w:r>
                <w:r w:rsidR="005750C3" w:rsidRPr="002176B2">
                  <w:rPr>
                    <w:lang w:val="en-GB"/>
                  </w:rPr>
                  <w:br/>
                  <w:t>United Kingdom</w:t>
                </w:r>
              </w:sdtContent>
            </w:sdt>
          </w:p>
        </w:tc>
        <w:tc>
          <w:tcPr>
            <w:tcW w:w="3770" w:type="dxa"/>
            <w:tcBorders>
              <w:top w:val="single" w:sz="12" w:space="0" w:color="auto"/>
            </w:tcBorders>
          </w:tcPr>
          <w:p w14:paraId="58F7F85C" w14:textId="77777777" w:rsidR="005750C3" w:rsidRPr="00B16F4B" w:rsidRDefault="005750C3" w:rsidP="008B5656">
            <w:pPr>
              <w:rPr>
                <w:lang w:val="fr-FR"/>
              </w:rPr>
            </w:pPr>
            <w:r w:rsidRPr="00B16F4B">
              <w:rPr>
                <w:lang w:val="fr-FR"/>
              </w:rPr>
              <w:t>E-mail: femi.ae@surrey.ac.uk</w:t>
            </w:r>
          </w:p>
        </w:tc>
      </w:tr>
      <w:tr w:rsidR="005750C3" w:rsidRPr="002176B2" w14:paraId="77986238" w14:textId="77777777" w:rsidTr="00B16F4B">
        <w:trPr>
          <w:cantSplit/>
          <w:trHeight w:val="204"/>
        </w:trPr>
        <w:tc>
          <w:tcPr>
            <w:tcW w:w="1617" w:type="dxa"/>
            <w:gridSpan w:val="3"/>
            <w:tcBorders>
              <w:top w:val="single" w:sz="12" w:space="0" w:color="auto"/>
            </w:tcBorders>
          </w:tcPr>
          <w:p w14:paraId="5C60EF47" w14:textId="77777777" w:rsidR="005750C3" w:rsidRPr="002176B2" w:rsidRDefault="005750C3" w:rsidP="008B5656">
            <w:pPr>
              <w:rPr>
                <w:b/>
                <w:bCs/>
                <w:lang w:val="en-GB"/>
              </w:rPr>
            </w:pPr>
            <w:r w:rsidRPr="002176B2">
              <w:rPr>
                <w:b/>
                <w:bCs/>
                <w:lang w:val="en-GB"/>
              </w:rPr>
              <w:t>Contact:</w:t>
            </w:r>
          </w:p>
        </w:tc>
        <w:tc>
          <w:tcPr>
            <w:tcW w:w="4252" w:type="dxa"/>
            <w:gridSpan w:val="2"/>
            <w:tcBorders>
              <w:top w:val="single" w:sz="12" w:space="0" w:color="auto"/>
            </w:tcBorders>
          </w:tcPr>
          <w:p w14:paraId="0DC86517" w14:textId="77777777" w:rsidR="005750C3" w:rsidRPr="002176B2" w:rsidRDefault="0070707F" w:rsidP="008B5656">
            <w:pPr>
              <w:rPr>
                <w:lang w:val="en-GB"/>
              </w:rPr>
            </w:pPr>
            <w:sdt>
              <w:sdtPr>
                <w:rPr>
                  <w:lang w:val="en-GB"/>
                </w:rPr>
                <w:alias w:val="ContactNameOrgCountry"/>
                <w:tag w:val="ContactNameOrgCountry"/>
                <w:id w:val="1378360897"/>
                <w:placeholder>
                  <w:docPart w:val="3F34C3E5B5D349448C1F1041BDA2E829"/>
                </w:placeholder>
                <w:text w:multiLine="1"/>
              </w:sdtPr>
              <w:sdtEndPr/>
              <w:sdtContent>
                <w:r w:rsidR="005750C3" w:rsidRPr="002176B2">
                  <w:rPr>
                    <w:lang w:val="en-GB"/>
                  </w:rPr>
                  <w:t>Kjell Brunnström</w:t>
                </w:r>
                <w:r w:rsidR="005750C3" w:rsidRPr="002176B2">
                  <w:rPr>
                    <w:lang w:val="en-GB"/>
                  </w:rPr>
                  <w:br/>
                  <w:t>RISE Research Institute of Sweden</w:t>
                </w:r>
                <w:r w:rsidR="005750C3" w:rsidRPr="002176B2">
                  <w:rPr>
                    <w:lang w:val="en-GB"/>
                  </w:rPr>
                  <w:br/>
                  <w:t>Sweden</w:t>
                </w:r>
              </w:sdtContent>
            </w:sdt>
          </w:p>
        </w:tc>
        <w:tc>
          <w:tcPr>
            <w:tcW w:w="3770" w:type="dxa"/>
            <w:tcBorders>
              <w:top w:val="single" w:sz="12" w:space="0" w:color="auto"/>
            </w:tcBorders>
          </w:tcPr>
          <w:p w14:paraId="5BDAE537" w14:textId="77777777" w:rsidR="005750C3" w:rsidRPr="00B16F4B" w:rsidRDefault="005750C3" w:rsidP="008B5656">
            <w:pPr>
              <w:rPr>
                <w:lang w:val="fr-FR"/>
              </w:rPr>
            </w:pPr>
            <w:r w:rsidRPr="00B16F4B">
              <w:rPr>
                <w:lang w:val="fr-FR"/>
              </w:rPr>
              <w:t>E-mail: kjell.brunnstrom@ri.se</w:t>
            </w:r>
          </w:p>
        </w:tc>
      </w:tr>
      <w:tr w:rsidR="005750C3" w:rsidRPr="002176B2" w14:paraId="7177DC1F" w14:textId="77777777" w:rsidTr="00B16F4B">
        <w:trPr>
          <w:cantSplit/>
          <w:trHeight w:val="204"/>
        </w:trPr>
        <w:tc>
          <w:tcPr>
            <w:tcW w:w="1617" w:type="dxa"/>
            <w:gridSpan w:val="3"/>
            <w:tcBorders>
              <w:top w:val="single" w:sz="12" w:space="0" w:color="auto"/>
            </w:tcBorders>
          </w:tcPr>
          <w:p w14:paraId="2BFCE61F" w14:textId="77777777" w:rsidR="005750C3" w:rsidRPr="002176B2" w:rsidRDefault="005750C3" w:rsidP="008B5656">
            <w:pPr>
              <w:rPr>
                <w:b/>
                <w:bCs/>
                <w:lang w:val="en-GB"/>
              </w:rPr>
            </w:pPr>
            <w:r w:rsidRPr="002176B2">
              <w:rPr>
                <w:b/>
                <w:bCs/>
                <w:lang w:val="en-GB"/>
              </w:rPr>
              <w:t>Contact:</w:t>
            </w:r>
          </w:p>
        </w:tc>
        <w:tc>
          <w:tcPr>
            <w:tcW w:w="4252" w:type="dxa"/>
            <w:gridSpan w:val="2"/>
            <w:tcBorders>
              <w:top w:val="single" w:sz="12" w:space="0" w:color="auto"/>
            </w:tcBorders>
          </w:tcPr>
          <w:p w14:paraId="2014FCC5" w14:textId="77777777" w:rsidR="005750C3" w:rsidRPr="005D0FF4" w:rsidRDefault="0070707F" w:rsidP="008B5656">
            <w:sdt>
              <w:sdtPr>
                <w:alias w:val="ContactNameOrgCountry"/>
                <w:tag w:val="ContactNameOrgCountry"/>
                <w:id w:val="-333148325"/>
                <w:placeholder>
                  <w:docPart w:val="284CB866454AA84084441D1E02AD3102"/>
                </w:placeholder>
                <w:text w:multiLine="1"/>
              </w:sdtPr>
              <w:sdtEndPr/>
              <w:sdtContent>
                <w:r w:rsidR="005750C3" w:rsidRPr="005D0FF4">
                  <w:t>Narciso García</w:t>
                </w:r>
                <w:r w:rsidR="005750C3" w:rsidRPr="005D0FF4">
                  <w:br/>
                  <w:t>Universidad Politécnica de Madrid</w:t>
                </w:r>
                <w:r w:rsidR="005750C3" w:rsidRPr="005D0FF4">
                  <w:br/>
                </w:r>
                <w:proofErr w:type="spellStart"/>
                <w:r w:rsidR="005750C3" w:rsidRPr="005D0FF4">
                  <w:t>Spain</w:t>
                </w:r>
                <w:proofErr w:type="spellEnd"/>
              </w:sdtContent>
            </w:sdt>
          </w:p>
        </w:tc>
        <w:tc>
          <w:tcPr>
            <w:tcW w:w="3770" w:type="dxa"/>
            <w:tcBorders>
              <w:top w:val="single" w:sz="12" w:space="0" w:color="auto"/>
            </w:tcBorders>
          </w:tcPr>
          <w:p w14:paraId="6031CC4F" w14:textId="77777777" w:rsidR="005750C3" w:rsidRPr="00B16F4B" w:rsidRDefault="005750C3" w:rsidP="008B5656">
            <w:pPr>
              <w:rPr>
                <w:lang w:val="fr-FR"/>
              </w:rPr>
            </w:pPr>
            <w:r w:rsidRPr="00B16F4B">
              <w:rPr>
                <w:lang w:val="fr-FR"/>
              </w:rPr>
              <w:t>E-mail: narciso.garcia@upm.es</w:t>
            </w:r>
          </w:p>
        </w:tc>
      </w:tr>
      <w:tr w:rsidR="005750C3" w:rsidRPr="002176B2" w14:paraId="7BE9A1E4" w14:textId="77777777" w:rsidTr="00B16F4B">
        <w:trPr>
          <w:cantSplit/>
          <w:trHeight w:val="204"/>
        </w:trPr>
        <w:tc>
          <w:tcPr>
            <w:tcW w:w="1617" w:type="dxa"/>
            <w:gridSpan w:val="3"/>
            <w:tcBorders>
              <w:top w:val="single" w:sz="12" w:space="0" w:color="auto"/>
            </w:tcBorders>
          </w:tcPr>
          <w:p w14:paraId="1E4480E8" w14:textId="77777777" w:rsidR="005750C3" w:rsidRPr="002176B2" w:rsidRDefault="005750C3" w:rsidP="008B5656">
            <w:pPr>
              <w:rPr>
                <w:b/>
                <w:bCs/>
                <w:lang w:val="en-GB"/>
              </w:rPr>
            </w:pPr>
            <w:r w:rsidRPr="002176B2">
              <w:rPr>
                <w:b/>
                <w:bCs/>
                <w:lang w:val="en-GB"/>
              </w:rPr>
              <w:t>Contact:</w:t>
            </w:r>
          </w:p>
        </w:tc>
        <w:tc>
          <w:tcPr>
            <w:tcW w:w="4252" w:type="dxa"/>
            <w:gridSpan w:val="2"/>
            <w:tcBorders>
              <w:top w:val="single" w:sz="12" w:space="0" w:color="auto"/>
            </w:tcBorders>
          </w:tcPr>
          <w:p w14:paraId="451210A2" w14:textId="77777777" w:rsidR="005750C3" w:rsidRPr="005D0FF4" w:rsidRDefault="0070707F" w:rsidP="008B5656">
            <w:sdt>
              <w:sdtPr>
                <w:alias w:val="ContactNameOrgCountry"/>
                <w:tag w:val="ContactNameOrgCountry"/>
                <w:id w:val="49509913"/>
                <w:placeholder>
                  <w:docPart w:val="92EB4B797196644E89A4A17948F32D74"/>
                </w:placeholder>
                <w:text w:multiLine="1"/>
              </w:sdtPr>
              <w:sdtEndPr/>
              <w:sdtContent>
                <w:r w:rsidR="005750C3" w:rsidRPr="005D0FF4">
                  <w:t>Jesús Gutiérrez</w:t>
                </w:r>
                <w:r w:rsidR="005750C3" w:rsidRPr="005D0FF4">
                  <w:br/>
                  <w:t>Universidad Politécnica de Madrid</w:t>
                </w:r>
                <w:r w:rsidR="005750C3" w:rsidRPr="005D0FF4">
                  <w:br/>
                </w:r>
                <w:proofErr w:type="spellStart"/>
                <w:r w:rsidR="005750C3" w:rsidRPr="005D0FF4">
                  <w:t>Spain</w:t>
                </w:r>
                <w:proofErr w:type="spellEnd"/>
              </w:sdtContent>
            </w:sdt>
          </w:p>
        </w:tc>
        <w:tc>
          <w:tcPr>
            <w:tcW w:w="3770" w:type="dxa"/>
            <w:tcBorders>
              <w:top w:val="single" w:sz="12" w:space="0" w:color="auto"/>
            </w:tcBorders>
          </w:tcPr>
          <w:p w14:paraId="6114F436" w14:textId="77777777" w:rsidR="005750C3" w:rsidRPr="00B16F4B" w:rsidRDefault="005750C3" w:rsidP="008B5656">
            <w:pPr>
              <w:rPr>
                <w:lang w:val="fr-FR"/>
              </w:rPr>
            </w:pPr>
            <w:r w:rsidRPr="00B16F4B">
              <w:rPr>
                <w:lang w:val="fr-FR"/>
              </w:rPr>
              <w:t>E-mail: jesus.gutierrez@upm.es</w:t>
            </w:r>
          </w:p>
        </w:tc>
      </w:tr>
      <w:tr w:rsidR="005750C3" w:rsidRPr="002176B2" w14:paraId="72950D78" w14:textId="77777777" w:rsidTr="00B16F4B">
        <w:trPr>
          <w:cantSplit/>
          <w:trHeight w:val="204"/>
        </w:trPr>
        <w:tc>
          <w:tcPr>
            <w:tcW w:w="1617" w:type="dxa"/>
            <w:gridSpan w:val="3"/>
            <w:tcBorders>
              <w:top w:val="single" w:sz="12" w:space="0" w:color="auto"/>
            </w:tcBorders>
          </w:tcPr>
          <w:p w14:paraId="4CF4A5B5" w14:textId="77777777" w:rsidR="005750C3" w:rsidRPr="002176B2" w:rsidRDefault="005750C3" w:rsidP="008B5656">
            <w:pPr>
              <w:rPr>
                <w:b/>
                <w:bCs/>
                <w:lang w:val="en-GB"/>
              </w:rPr>
            </w:pPr>
            <w:r w:rsidRPr="002176B2">
              <w:rPr>
                <w:b/>
                <w:bCs/>
                <w:lang w:val="en-GB"/>
              </w:rPr>
              <w:t>Contact:</w:t>
            </w:r>
          </w:p>
        </w:tc>
        <w:tc>
          <w:tcPr>
            <w:tcW w:w="4252" w:type="dxa"/>
            <w:gridSpan w:val="2"/>
            <w:tcBorders>
              <w:top w:val="single" w:sz="12" w:space="0" w:color="auto"/>
            </w:tcBorders>
          </w:tcPr>
          <w:p w14:paraId="6085F096" w14:textId="77777777" w:rsidR="005750C3" w:rsidRPr="002176B2" w:rsidRDefault="0070707F" w:rsidP="008B5656">
            <w:pPr>
              <w:rPr>
                <w:lang w:val="en-GB"/>
              </w:rPr>
            </w:pPr>
            <w:sdt>
              <w:sdtPr>
                <w:rPr>
                  <w:lang w:val="en-GB"/>
                </w:rPr>
                <w:alias w:val="ContactNameOrgCountry"/>
                <w:tag w:val="ContactNameOrgCountry"/>
                <w:id w:val="-321818494"/>
                <w:placeholder>
                  <w:docPart w:val="019FAA386D8ECF408C4782626CA04BE6"/>
                </w:placeholder>
                <w:text w:multiLine="1"/>
              </w:sdtPr>
              <w:sdtEndPr/>
              <w:sdtContent>
                <w:r w:rsidR="005750C3" w:rsidRPr="002176B2">
                  <w:rPr>
                    <w:lang w:val="en-GB"/>
                  </w:rPr>
                  <w:t>Maria Martini</w:t>
                </w:r>
                <w:r w:rsidR="005750C3" w:rsidRPr="002176B2">
                  <w:rPr>
                    <w:lang w:val="en-GB"/>
                  </w:rPr>
                  <w:br/>
                  <w:t>Kingston University London</w:t>
                </w:r>
                <w:r w:rsidR="005750C3" w:rsidRPr="002176B2">
                  <w:rPr>
                    <w:lang w:val="en-GB"/>
                  </w:rPr>
                  <w:br/>
                  <w:t>United Kingdom</w:t>
                </w:r>
              </w:sdtContent>
            </w:sdt>
          </w:p>
        </w:tc>
        <w:tc>
          <w:tcPr>
            <w:tcW w:w="3770" w:type="dxa"/>
            <w:tcBorders>
              <w:top w:val="single" w:sz="12" w:space="0" w:color="auto"/>
            </w:tcBorders>
          </w:tcPr>
          <w:p w14:paraId="0D6B908C" w14:textId="77777777" w:rsidR="005750C3" w:rsidRPr="00B16F4B" w:rsidRDefault="005750C3" w:rsidP="008B5656">
            <w:pPr>
              <w:rPr>
                <w:lang w:val="fr-FR"/>
              </w:rPr>
            </w:pPr>
            <w:r w:rsidRPr="00B16F4B">
              <w:rPr>
                <w:lang w:val="fr-FR"/>
              </w:rPr>
              <w:t>E-mail: m.martini@kingston.ac.uk</w:t>
            </w:r>
          </w:p>
        </w:tc>
      </w:tr>
      <w:tr w:rsidR="005750C3" w:rsidRPr="002176B2" w14:paraId="5EF67D72" w14:textId="77777777" w:rsidTr="00B16F4B">
        <w:trPr>
          <w:cantSplit/>
          <w:trHeight w:val="204"/>
        </w:trPr>
        <w:tc>
          <w:tcPr>
            <w:tcW w:w="1617" w:type="dxa"/>
            <w:gridSpan w:val="3"/>
            <w:tcBorders>
              <w:top w:val="single" w:sz="12" w:space="0" w:color="auto"/>
            </w:tcBorders>
          </w:tcPr>
          <w:p w14:paraId="5B32A0CA" w14:textId="77777777" w:rsidR="005750C3" w:rsidRPr="002176B2" w:rsidRDefault="005750C3" w:rsidP="008B5656">
            <w:pPr>
              <w:rPr>
                <w:b/>
                <w:bCs/>
                <w:lang w:val="en-GB"/>
              </w:rPr>
            </w:pPr>
            <w:r w:rsidRPr="002176B2">
              <w:rPr>
                <w:b/>
                <w:bCs/>
                <w:lang w:val="en-GB"/>
              </w:rPr>
              <w:t>Contact:</w:t>
            </w:r>
          </w:p>
        </w:tc>
        <w:tc>
          <w:tcPr>
            <w:tcW w:w="4252" w:type="dxa"/>
            <w:gridSpan w:val="2"/>
            <w:tcBorders>
              <w:top w:val="single" w:sz="12" w:space="0" w:color="auto"/>
            </w:tcBorders>
          </w:tcPr>
          <w:p w14:paraId="404F4A50" w14:textId="77777777" w:rsidR="005750C3" w:rsidRPr="002176B2" w:rsidRDefault="0070707F" w:rsidP="008B5656">
            <w:pPr>
              <w:rPr>
                <w:lang w:val="en-GB"/>
              </w:rPr>
            </w:pPr>
            <w:sdt>
              <w:sdtPr>
                <w:rPr>
                  <w:lang w:val="en-GB"/>
                </w:rPr>
                <w:alias w:val="ContactNameOrgCountry"/>
                <w:tag w:val="ContactNameOrgCountry"/>
                <w:id w:val="-1804378902"/>
                <w:placeholder>
                  <w:docPart w:val="5C404E50157AD44FA255E8EDE774C0F8"/>
                </w:placeholder>
                <w:text w:multiLine="1"/>
              </w:sdtPr>
              <w:sdtEndPr/>
              <w:sdtContent>
                <w:r w:rsidR="005750C3" w:rsidRPr="002176B2">
                  <w:rPr>
                    <w:lang w:val="en-GB"/>
                  </w:rPr>
                  <w:t xml:space="preserve">Ian </w:t>
                </w:r>
                <w:proofErr w:type="spellStart"/>
                <w:r w:rsidR="005750C3" w:rsidRPr="002176B2">
                  <w:rPr>
                    <w:lang w:val="en-GB"/>
                  </w:rPr>
                  <w:t>Wagdin</w:t>
                </w:r>
                <w:proofErr w:type="spellEnd"/>
                <w:r w:rsidR="005750C3" w:rsidRPr="002176B2">
                  <w:rPr>
                    <w:lang w:val="en-GB"/>
                  </w:rPr>
                  <w:br/>
                  <w:t>British Broadcasting Corporation</w:t>
                </w:r>
                <w:r w:rsidR="005750C3" w:rsidRPr="002176B2">
                  <w:rPr>
                    <w:lang w:val="en-GB"/>
                  </w:rPr>
                  <w:br/>
                  <w:t>United Kingdom</w:t>
                </w:r>
              </w:sdtContent>
            </w:sdt>
          </w:p>
        </w:tc>
        <w:tc>
          <w:tcPr>
            <w:tcW w:w="3770" w:type="dxa"/>
            <w:tcBorders>
              <w:top w:val="single" w:sz="12" w:space="0" w:color="auto"/>
            </w:tcBorders>
          </w:tcPr>
          <w:p w14:paraId="3CE2AC3D" w14:textId="77777777" w:rsidR="005750C3" w:rsidRPr="00B16F4B" w:rsidRDefault="005750C3" w:rsidP="008B5656">
            <w:pPr>
              <w:rPr>
                <w:lang w:val="fr-FR"/>
              </w:rPr>
            </w:pPr>
            <w:r w:rsidRPr="00B16F4B">
              <w:rPr>
                <w:lang w:val="fr-FR"/>
              </w:rPr>
              <w:t>E-mail: ian.wagdin@bbc.co.uk</w:t>
            </w:r>
          </w:p>
        </w:tc>
      </w:tr>
      <w:tr w:rsidR="005750C3" w:rsidRPr="002176B2" w14:paraId="438A9BAC" w14:textId="77777777" w:rsidTr="00B16F4B">
        <w:trPr>
          <w:cantSplit/>
          <w:trHeight w:val="204"/>
        </w:trPr>
        <w:tc>
          <w:tcPr>
            <w:tcW w:w="1617" w:type="dxa"/>
            <w:gridSpan w:val="3"/>
            <w:tcBorders>
              <w:top w:val="single" w:sz="12" w:space="0" w:color="auto"/>
            </w:tcBorders>
          </w:tcPr>
          <w:p w14:paraId="31375DB9" w14:textId="77777777" w:rsidR="005750C3" w:rsidRPr="002176B2" w:rsidRDefault="005750C3" w:rsidP="008B5656">
            <w:pPr>
              <w:rPr>
                <w:b/>
                <w:bCs/>
                <w:lang w:val="en-GB"/>
              </w:rPr>
            </w:pPr>
            <w:r w:rsidRPr="002176B2">
              <w:rPr>
                <w:b/>
                <w:bCs/>
                <w:lang w:val="en-GB"/>
              </w:rPr>
              <w:t>Contact:</w:t>
            </w:r>
          </w:p>
        </w:tc>
        <w:tc>
          <w:tcPr>
            <w:tcW w:w="4252" w:type="dxa"/>
            <w:gridSpan w:val="2"/>
            <w:tcBorders>
              <w:top w:val="single" w:sz="12" w:space="0" w:color="auto"/>
            </w:tcBorders>
          </w:tcPr>
          <w:p w14:paraId="34135DD8" w14:textId="77777777" w:rsidR="005750C3" w:rsidRDefault="0070707F" w:rsidP="008B5656">
            <w:pPr>
              <w:rPr>
                <w:lang w:val="en-GB"/>
              </w:rPr>
            </w:pPr>
            <w:sdt>
              <w:sdtPr>
                <w:rPr>
                  <w:lang w:val="en-GB"/>
                </w:rPr>
                <w:alias w:val="ContactNameOrgCountry"/>
                <w:tag w:val="ContactNameOrgCountry"/>
                <w:id w:val="-1052690982"/>
                <w:placeholder>
                  <w:docPart w:val="77C122E9373DF6469F2827C955CA4209"/>
                </w:placeholder>
                <w:text w:multiLine="1"/>
              </w:sdtPr>
              <w:sdtEndPr/>
              <w:sdtContent>
                <w:r w:rsidR="005750C3">
                  <w:rPr>
                    <w:lang w:val="en-GB"/>
                  </w:rPr>
                  <w:t>Margaret Pinson</w:t>
                </w:r>
                <w:r w:rsidR="005750C3" w:rsidRPr="002176B2">
                  <w:rPr>
                    <w:lang w:val="en-GB"/>
                  </w:rPr>
                  <w:br/>
                </w:r>
                <w:r w:rsidR="005750C3">
                  <w:rPr>
                    <w:lang w:val="en-GB"/>
                  </w:rPr>
                  <w:t>National Telecommunication and Information Administration</w:t>
                </w:r>
                <w:r w:rsidR="005750C3" w:rsidRPr="002176B2">
                  <w:rPr>
                    <w:lang w:val="en-GB"/>
                  </w:rPr>
                  <w:br/>
                  <w:t xml:space="preserve">United </w:t>
                </w:r>
                <w:r w:rsidR="005750C3">
                  <w:rPr>
                    <w:lang w:val="en-GB"/>
                  </w:rPr>
                  <w:t>States</w:t>
                </w:r>
              </w:sdtContent>
            </w:sdt>
          </w:p>
        </w:tc>
        <w:tc>
          <w:tcPr>
            <w:tcW w:w="3770" w:type="dxa"/>
            <w:tcBorders>
              <w:top w:val="single" w:sz="12" w:space="0" w:color="auto"/>
            </w:tcBorders>
          </w:tcPr>
          <w:p w14:paraId="660406ED" w14:textId="77777777" w:rsidR="005750C3" w:rsidRPr="00B16F4B" w:rsidRDefault="005750C3" w:rsidP="008B5656">
            <w:pPr>
              <w:rPr>
                <w:lang w:val="fr-FR"/>
              </w:rPr>
            </w:pPr>
            <w:r w:rsidRPr="00B16F4B">
              <w:rPr>
                <w:lang w:val="fr-FR"/>
              </w:rPr>
              <w:t>E-mail: mpinson@ntia.gov</w:t>
            </w:r>
          </w:p>
        </w:tc>
      </w:tr>
      <w:tr w:rsidR="005750C3" w:rsidRPr="002176B2" w14:paraId="68AEC91F" w14:textId="77777777" w:rsidTr="00B16F4B">
        <w:trPr>
          <w:cantSplit/>
          <w:trHeight w:val="204"/>
        </w:trPr>
        <w:tc>
          <w:tcPr>
            <w:tcW w:w="1617" w:type="dxa"/>
            <w:gridSpan w:val="3"/>
            <w:tcBorders>
              <w:top w:val="single" w:sz="12" w:space="0" w:color="auto"/>
            </w:tcBorders>
          </w:tcPr>
          <w:p w14:paraId="3782ECB4" w14:textId="77777777" w:rsidR="005750C3" w:rsidRPr="002176B2" w:rsidRDefault="005750C3" w:rsidP="008B5656">
            <w:pPr>
              <w:rPr>
                <w:b/>
                <w:bCs/>
                <w:lang w:val="en-GB"/>
              </w:rPr>
            </w:pPr>
            <w:r w:rsidRPr="002176B2">
              <w:rPr>
                <w:b/>
                <w:bCs/>
                <w:lang w:val="en-GB"/>
              </w:rPr>
              <w:t>Contact:</w:t>
            </w:r>
          </w:p>
        </w:tc>
        <w:tc>
          <w:tcPr>
            <w:tcW w:w="4252" w:type="dxa"/>
            <w:gridSpan w:val="2"/>
            <w:tcBorders>
              <w:top w:val="single" w:sz="12" w:space="0" w:color="auto"/>
            </w:tcBorders>
          </w:tcPr>
          <w:p w14:paraId="34BF795A" w14:textId="77777777" w:rsidR="005750C3" w:rsidRDefault="0070707F" w:rsidP="008B5656">
            <w:pPr>
              <w:rPr>
                <w:lang w:val="en-GB"/>
              </w:rPr>
            </w:pPr>
            <w:sdt>
              <w:sdtPr>
                <w:rPr>
                  <w:lang w:val="en-GB"/>
                </w:rPr>
                <w:alias w:val="ContactNameOrgCountry"/>
                <w:tag w:val="ContactNameOrgCountry"/>
                <w:id w:val="720792193"/>
                <w:placeholder>
                  <w:docPart w:val="8937B726F7F58A48BEC5D817E01DECB7"/>
                </w:placeholder>
                <w:text w:multiLine="1"/>
              </w:sdtPr>
              <w:sdtEndPr/>
              <w:sdtContent>
                <w:proofErr w:type="spellStart"/>
                <w:r w:rsidR="005750C3">
                  <w:rPr>
                    <w:lang w:val="en-GB"/>
                  </w:rPr>
                  <w:t>Lucjan</w:t>
                </w:r>
                <w:proofErr w:type="spellEnd"/>
                <w:r w:rsidR="005750C3">
                  <w:rPr>
                    <w:lang w:val="en-GB"/>
                  </w:rPr>
                  <w:t xml:space="preserve"> </w:t>
                </w:r>
                <w:proofErr w:type="spellStart"/>
                <w:r w:rsidR="005750C3">
                  <w:rPr>
                    <w:lang w:val="en-GB"/>
                  </w:rPr>
                  <w:t>Janowski</w:t>
                </w:r>
                <w:proofErr w:type="spellEnd"/>
                <w:r w:rsidR="005750C3" w:rsidRPr="002176B2">
                  <w:rPr>
                    <w:lang w:val="en-GB"/>
                  </w:rPr>
                  <w:br/>
                </w:r>
                <w:r w:rsidR="005750C3">
                  <w:rPr>
                    <w:lang w:val="en-GB"/>
                  </w:rPr>
                  <w:t>AGH University of Science and Technology</w:t>
                </w:r>
                <w:r w:rsidR="005750C3" w:rsidRPr="002176B2">
                  <w:rPr>
                    <w:lang w:val="en-GB"/>
                  </w:rPr>
                  <w:br/>
                </w:r>
                <w:r w:rsidR="005750C3">
                  <w:rPr>
                    <w:lang w:val="en-GB"/>
                  </w:rPr>
                  <w:t>Poland</w:t>
                </w:r>
              </w:sdtContent>
            </w:sdt>
          </w:p>
        </w:tc>
        <w:tc>
          <w:tcPr>
            <w:tcW w:w="3770" w:type="dxa"/>
            <w:tcBorders>
              <w:top w:val="single" w:sz="12" w:space="0" w:color="auto"/>
            </w:tcBorders>
          </w:tcPr>
          <w:p w14:paraId="309F41DF" w14:textId="77777777" w:rsidR="005750C3" w:rsidRPr="00B16F4B" w:rsidRDefault="005750C3" w:rsidP="008B5656">
            <w:pPr>
              <w:rPr>
                <w:lang w:val="fr-FR"/>
              </w:rPr>
            </w:pPr>
            <w:r w:rsidRPr="00B16F4B">
              <w:rPr>
                <w:lang w:val="fr-FR"/>
              </w:rPr>
              <w:t xml:space="preserve">E-mail: janowski@kt.agh.edu.pl </w:t>
            </w:r>
          </w:p>
        </w:tc>
      </w:tr>
    </w:tbl>
    <w:p w14:paraId="3C5584C4" w14:textId="37A6D101" w:rsidR="005750C3" w:rsidRPr="00B16F4B" w:rsidRDefault="005750C3">
      <w:pPr>
        <w:rPr>
          <w:lang w:val="fr-FR"/>
        </w:rPr>
      </w:pPr>
    </w:p>
    <w:tbl>
      <w:tblPr>
        <w:tblW w:w="9639" w:type="dxa"/>
        <w:tblLayout w:type="fixed"/>
        <w:tblCellMar>
          <w:left w:w="57" w:type="dxa"/>
          <w:right w:w="57" w:type="dxa"/>
        </w:tblCellMar>
        <w:tblLook w:val="0000" w:firstRow="0" w:lastRow="0" w:firstColumn="0" w:lastColumn="0" w:noHBand="0" w:noVBand="0"/>
      </w:tblPr>
      <w:tblGrid>
        <w:gridCol w:w="1588"/>
        <w:gridCol w:w="8051"/>
      </w:tblGrid>
      <w:tr w:rsidR="005750C3" w:rsidRPr="005750C3" w14:paraId="4F23ACEC" w14:textId="77777777" w:rsidTr="008B5656">
        <w:trPr>
          <w:cantSplit/>
        </w:trPr>
        <w:tc>
          <w:tcPr>
            <w:tcW w:w="1588" w:type="dxa"/>
          </w:tcPr>
          <w:p w14:paraId="53369760" w14:textId="77777777" w:rsidR="005750C3" w:rsidRPr="005750C3" w:rsidRDefault="005750C3" w:rsidP="005750C3">
            <w:pPr>
              <w:spacing w:before="120"/>
              <w:rPr>
                <w:rFonts w:eastAsia="SimSun"/>
                <w:b/>
                <w:bCs/>
                <w:lang w:val="en-GB" w:eastAsia="ja-JP"/>
              </w:rPr>
            </w:pPr>
            <w:r w:rsidRPr="005750C3">
              <w:rPr>
                <w:rFonts w:eastAsia="SimSun"/>
                <w:b/>
                <w:bCs/>
                <w:lang w:val="en-GB" w:eastAsia="ja-JP"/>
              </w:rPr>
              <w:lastRenderedPageBreak/>
              <w:t>Abstract:</w:t>
            </w:r>
          </w:p>
        </w:tc>
        <w:tc>
          <w:tcPr>
            <w:tcW w:w="8051" w:type="dxa"/>
          </w:tcPr>
          <w:p w14:paraId="705A3156" w14:textId="0090F0DF" w:rsidR="005750C3" w:rsidRPr="005750C3" w:rsidRDefault="005750C3" w:rsidP="005750C3">
            <w:pPr>
              <w:spacing w:before="120"/>
              <w:rPr>
                <w:rFonts w:eastAsia="SimSun"/>
                <w:highlight w:val="yellow"/>
                <w:lang w:val="en-GB" w:eastAsia="ja-JP"/>
              </w:rPr>
            </w:pPr>
            <w:r w:rsidRPr="00272592">
              <w:rPr>
                <w:lang w:val="en-GB" w:bidi="ar-DZ"/>
              </w:rPr>
              <w:t xml:space="preserve">This </w:t>
            </w:r>
            <w:r>
              <w:rPr>
                <w:lang w:val="en-GB" w:bidi="ar-DZ"/>
              </w:rPr>
              <w:t>T</w:t>
            </w:r>
            <w:r w:rsidRPr="00272592">
              <w:rPr>
                <w:lang w:val="en-GB" w:bidi="ar-DZ"/>
              </w:rPr>
              <w:t xml:space="preserve">echnical </w:t>
            </w:r>
            <w:r>
              <w:rPr>
                <w:lang w:val="en-GB" w:bidi="ar-DZ"/>
              </w:rPr>
              <w:t>R</w:t>
            </w:r>
            <w:r w:rsidRPr="00272592">
              <w:rPr>
                <w:lang w:val="en-GB" w:bidi="ar-DZ"/>
              </w:rPr>
              <w:t xml:space="preserve">eport </w:t>
            </w:r>
            <w:r w:rsidRPr="00272592">
              <w:rPr>
                <w:rFonts w:eastAsia="SimSun"/>
                <w:lang w:val="en-GB" w:eastAsia="ja-JP"/>
              </w:rPr>
              <w:t>defines a scope for the analysis of QoE in 5G services and several use cases where this scope is applicable.</w:t>
            </w:r>
            <w:r>
              <w:rPr>
                <w:rFonts w:eastAsia="SimSun"/>
                <w:lang w:val="en-GB" w:eastAsia="ja-JP"/>
              </w:rPr>
              <w:t xml:space="preserve"> </w:t>
            </w:r>
            <w:r w:rsidRPr="005750C3">
              <w:rPr>
                <w:rFonts w:eastAsia="SimSun"/>
                <w:b/>
                <w:bCs/>
                <w:lang w:val="en-GB" w:eastAsia="ja-JP"/>
              </w:rPr>
              <w:t>This is an amended version addressing the comments from Q13/12 session on 13</w:t>
            </w:r>
            <w:r w:rsidRPr="005750C3">
              <w:rPr>
                <w:rFonts w:eastAsia="SimSun"/>
                <w:b/>
                <w:bCs/>
                <w:vertAlign w:val="superscript"/>
                <w:lang w:val="en-GB" w:eastAsia="ja-JP"/>
              </w:rPr>
              <w:t>th</w:t>
            </w:r>
            <w:r w:rsidRPr="005750C3">
              <w:rPr>
                <w:rFonts w:eastAsia="SimSun"/>
                <w:b/>
                <w:bCs/>
                <w:lang w:val="en-GB" w:eastAsia="ja-JP"/>
              </w:rPr>
              <w:t xml:space="preserve"> June 2022</w:t>
            </w:r>
            <w:r>
              <w:rPr>
                <w:rFonts w:eastAsia="SimSun"/>
                <w:b/>
                <w:bCs/>
                <w:lang w:val="en-GB" w:eastAsia="ja-JP"/>
              </w:rPr>
              <w:t xml:space="preserve"> </w:t>
            </w:r>
            <w:r>
              <w:rPr>
                <w:rFonts w:eastAsia="SimSun"/>
                <w:lang w:val="en-GB" w:eastAsia="ja-JP"/>
              </w:rPr>
              <w:t>(with change control). This report has been produced by the 5G-KPI working group of the Video Quality Experts Group (VQEG).</w:t>
            </w:r>
          </w:p>
        </w:tc>
      </w:tr>
    </w:tbl>
    <w:p w14:paraId="65D1367A" w14:textId="77777777" w:rsidR="00B81594" w:rsidRDefault="00B81594" w:rsidP="00B81594">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eastAsia="SimSun"/>
          <w:lang w:val="en-GB" w:eastAsia="ja-JP"/>
        </w:rPr>
      </w:pPr>
    </w:p>
    <w:p w14:paraId="213EA03E" w14:textId="3DA7B4D5" w:rsidR="00B81594" w:rsidRPr="00B81594" w:rsidRDefault="00B81594" w:rsidP="00B81594">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eastAsia="SimSun"/>
          <w:lang w:val="en-GB" w:eastAsia="ja-JP"/>
        </w:rPr>
        <w:sectPr w:rsidR="00B81594" w:rsidRPr="00B81594" w:rsidSect="00B16F4B">
          <w:headerReference w:type="default" r:id="rId14"/>
          <w:footerReference w:type="first" r:id="rId15"/>
          <w:pgSz w:w="11907" w:h="16840" w:code="9"/>
          <w:pgMar w:top="1134" w:right="1134" w:bottom="1134" w:left="1134" w:header="720" w:footer="720" w:gutter="0"/>
          <w:cols w:space="720"/>
          <w:titlePg/>
          <w:docGrid w:linePitch="326"/>
        </w:sectPr>
      </w:pPr>
    </w:p>
    <w:tbl>
      <w:tblPr>
        <w:tblW w:w="9948" w:type="dxa"/>
        <w:tblLayout w:type="fixed"/>
        <w:tblLook w:val="0000" w:firstRow="0" w:lastRow="0" w:firstColumn="0" w:lastColumn="0" w:noHBand="0" w:noVBand="0"/>
      </w:tblPr>
      <w:tblGrid>
        <w:gridCol w:w="1418"/>
        <w:gridCol w:w="10"/>
        <w:gridCol w:w="2520"/>
        <w:gridCol w:w="2029"/>
        <w:gridCol w:w="3971"/>
      </w:tblGrid>
      <w:tr w:rsidR="00E02690" w:rsidRPr="002176B2" w14:paraId="213EA043" w14:textId="77777777" w:rsidTr="00E02690">
        <w:trPr>
          <w:trHeight w:hRule="exact" w:val="1418"/>
        </w:trPr>
        <w:tc>
          <w:tcPr>
            <w:tcW w:w="1428" w:type="dxa"/>
            <w:gridSpan w:val="2"/>
          </w:tcPr>
          <w:p w14:paraId="213EA03F" w14:textId="77777777" w:rsidR="00E02690" w:rsidRPr="008955BA" w:rsidRDefault="00E02690" w:rsidP="00E02690">
            <w:pPr>
              <w:rPr>
                <w:lang w:val="en-US"/>
              </w:rPr>
            </w:pPr>
          </w:p>
          <w:p w14:paraId="213EA040" w14:textId="77777777" w:rsidR="00E02690" w:rsidRPr="008955BA" w:rsidRDefault="00E02690" w:rsidP="00E02690">
            <w:pPr>
              <w:rPr>
                <w:b/>
                <w:sz w:val="16"/>
                <w:lang w:val="en-US"/>
              </w:rPr>
            </w:pPr>
          </w:p>
        </w:tc>
        <w:tc>
          <w:tcPr>
            <w:tcW w:w="8520" w:type="dxa"/>
            <w:gridSpan w:val="3"/>
          </w:tcPr>
          <w:p w14:paraId="213EA041" w14:textId="77777777" w:rsidR="00E02690" w:rsidRPr="008955BA" w:rsidRDefault="00E02690" w:rsidP="00E02690">
            <w:pPr>
              <w:rPr>
                <w:rFonts w:ascii="Arial" w:hAnsi="Arial" w:cs="Arial"/>
                <w:lang w:val="en-US"/>
              </w:rPr>
            </w:pPr>
          </w:p>
          <w:p w14:paraId="213EA042" w14:textId="77777777" w:rsidR="00E02690" w:rsidRPr="002176B2" w:rsidRDefault="00E02690" w:rsidP="00E02690">
            <w:pPr>
              <w:spacing w:before="284"/>
              <w:rPr>
                <w:rFonts w:ascii="Arial" w:hAnsi="Arial" w:cs="Arial"/>
                <w:b/>
                <w:bCs/>
                <w:sz w:val="18"/>
                <w:lang w:val="en-GB"/>
              </w:rPr>
            </w:pPr>
            <w:r w:rsidRPr="002176B2">
              <w:rPr>
                <w:rFonts w:ascii="Arial" w:hAnsi="Arial" w:cs="Arial"/>
                <w:b/>
                <w:bCs/>
                <w:color w:val="808080"/>
                <w:spacing w:val="100"/>
                <w:lang w:val="en-GB"/>
              </w:rPr>
              <w:t>International Telecommunication Union</w:t>
            </w:r>
          </w:p>
        </w:tc>
      </w:tr>
      <w:tr w:rsidR="00E02690" w:rsidRPr="002176B2" w14:paraId="213EA046" w14:textId="77777777" w:rsidTr="00E02690">
        <w:trPr>
          <w:trHeight w:hRule="exact" w:val="992"/>
        </w:trPr>
        <w:tc>
          <w:tcPr>
            <w:tcW w:w="1428" w:type="dxa"/>
            <w:gridSpan w:val="2"/>
          </w:tcPr>
          <w:p w14:paraId="213EA044" w14:textId="77777777" w:rsidR="00E02690" w:rsidRPr="002176B2" w:rsidRDefault="00E02690" w:rsidP="00E02690">
            <w:pPr>
              <w:rPr>
                <w:lang w:val="en-GB"/>
              </w:rPr>
            </w:pPr>
          </w:p>
        </w:tc>
        <w:tc>
          <w:tcPr>
            <w:tcW w:w="8520" w:type="dxa"/>
            <w:gridSpan w:val="3"/>
          </w:tcPr>
          <w:p w14:paraId="213EA045" w14:textId="77777777" w:rsidR="00E02690" w:rsidRPr="002176B2" w:rsidRDefault="00E02690" w:rsidP="00E02690">
            <w:pPr>
              <w:rPr>
                <w:lang w:val="en-GB"/>
              </w:rPr>
            </w:pPr>
          </w:p>
        </w:tc>
      </w:tr>
      <w:tr w:rsidR="00E02690" w:rsidRPr="002176B2" w14:paraId="213EA049" w14:textId="77777777" w:rsidTr="00E02690">
        <w:tblPrEx>
          <w:tblCellMar>
            <w:left w:w="85" w:type="dxa"/>
            <w:right w:w="85" w:type="dxa"/>
          </w:tblCellMar>
        </w:tblPrEx>
        <w:trPr>
          <w:gridBefore w:val="2"/>
          <w:wBefore w:w="1428" w:type="dxa"/>
        </w:trPr>
        <w:tc>
          <w:tcPr>
            <w:tcW w:w="2520" w:type="dxa"/>
          </w:tcPr>
          <w:p w14:paraId="213EA047" w14:textId="77777777" w:rsidR="00E02690" w:rsidRPr="002176B2" w:rsidRDefault="00E02690" w:rsidP="00E02690">
            <w:pPr>
              <w:rPr>
                <w:b/>
                <w:sz w:val="18"/>
                <w:lang w:val="en-GB"/>
              </w:rPr>
            </w:pPr>
            <w:bookmarkStart w:id="11" w:name="dnume" w:colFirst="1" w:colLast="1"/>
            <w:r w:rsidRPr="002176B2">
              <w:rPr>
                <w:rFonts w:ascii="Arial" w:hAnsi="Arial"/>
                <w:b/>
                <w:spacing w:val="40"/>
                <w:sz w:val="72"/>
                <w:lang w:val="en-GB"/>
              </w:rPr>
              <w:t>ITU-T</w:t>
            </w:r>
          </w:p>
        </w:tc>
        <w:tc>
          <w:tcPr>
            <w:tcW w:w="6000" w:type="dxa"/>
            <w:gridSpan w:val="2"/>
          </w:tcPr>
          <w:p w14:paraId="213EA048" w14:textId="77777777" w:rsidR="00E02690" w:rsidRPr="002176B2" w:rsidRDefault="00E02690" w:rsidP="00C26533">
            <w:pPr>
              <w:spacing w:before="240"/>
              <w:jc w:val="right"/>
              <w:rPr>
                <w:rFonts w:ascii="Arial" w:hAnsi="Arial" w:cs="Arial"/>
                <w:b/>
                <w:sz w:val="60"/>
                <w:lang w:val="en-GB"/>
              </w:rPr>
            </w:pPr>
            <w:r w:rsidRPr="002176B2">
              <w:rPr>
                <w:rFonts w:ascii="Arial" w:hAnsi="Arial"/>
                <w:b/>
                <w:sz w:val="60"/>
                <w:lang w:val="en-GB"/>
              </w:rPr>
              <w:t xml:space="preserve">Technical </w:t>
            </w:r>
            <w:r w:rsidR="00C26533" w:rsidRPr="002176B2">
              <w:rPr>
                <w:rFonts w:ascii="Arial" w:hAnsi="Arial"/>
                <w:b/>
                <w:sz w:val="60"/>
                <w:lang w:val="en-GB"/>
              </w:rPr>
              <w:t>Report</w:t>
            </w:r>
          </w:p>
        </w:tc>
      </w:tr>
      <w:tr w:rsidR="00E02690" w:rsidRPr="002176B2" w14:paraId="213EA04D" w14:textId="77777777" w:rsidTr="00E02690">
        <w:tblPrEx>
          <w:tblCellMar>
            <w:left w:w="85" w:type="dxa"/>
            <w:right w:w="85" w:type="dxa"/>
          </w:tblCellMar>
        </w:tblPrEx>
        <w:trPr>
          <w:gridBefore w:val="2"/>
          <w:wBefore w:w="1428" w:type="dxa"/>
          <w:trHeight w:val="974"/>
        </w:trPr>
        <w:tc>
          <w:tcPr>
            <w:tcW w:w="4549" w:type="dxa"/>
            <w:gridSpan w:val="2"/>
          </w:tcPr>
          <w:p w14:paraId="213EA04A" w14:textId="77777777" w:rsidR="00E02690" w:rsidRPr="002176B2" w:rsidRDefault="00E02690" w:rsidP="00E02690">
            <w:pPr>
              <w:rPr>
                <w:b/>
                <w:lang w:val="en-GB"/>
              </w:rPr>
            </w:pPr>
            <w:bookmarkStart w:id="12" w:name="ddatee" w:colFirst="1" w:colLast="1"/>
            <w:bookmarkEnd w:id="11"/>
            <w:r w:rsidRPr="002176B2">
              <w:rPr>
                <w:rFonts w:ascii="Arial" w:hAnsi="Arial"/>
                <w:lang w:val="en-GB"/>
              </w:rPr>
              <w:t>TELECOMMUNICATION</w:t>
            </w:r>
            <w:r w:rsidRPr="002176B2">
              <w:rPr>
                <w:rFonts w:ascii="Arial" w:hAnsi="Arial"/>
                <w:lang w:val="en-GB"/>
              </w:rPr>
              <w:br/>
            </w:r>
            <w:proofErr w:type="gramStart"/>
            <w:r w:rsidRPr="002176B2">
              <w:rPr>
                <w:rFonts w:ascii="Arial" w:hAnsi="Arial"/>
                <w:lang w:val="en-GB"/>
              </w:rPr>
              <w:t>STANDARDIZATION  SECTOR</w:t>
            </w:r>
            <w:proofErr w:type="gramEnd"/>
            <w:r w:rsidRPr="002176B2">
              <w:rPr>
                <w:rFonts w:ascii="Arial" w:hAnsi="Arial"/>
                <w:lang w:val="en-GB"/>
              </w:rPr>
              <w:br/>
              <w:t>OF  ITU</w:t>
            </w:r>
          </w:p>
        </w:tc>
        <w:tc>
          <w:tcPr>
            <w:tcW w:w="3971" w:type="dxa"/>
          </w:tcPr>
          <w:p w14:paraId="213EA04B" w14:textId="77777777" w:rsidR="00E02690" w:rsidRPr="002176B2" w:rsidRDefault="00E02690" w:rsidP="00E02690">
            <w:pPr>
              <w:spacing w:before="284"/>
              <w:rPr>
                <w:lang w:val="en-GB"/>
              </w:rPr>
            </w:pPr>
          </w:p>
          <w:p w14:paraId="213EA04C" w14:textId="37B16CCE" w:rsidR="00E02690" w:rsidRPr="002176B2" w:rsidRDefault="00E02690" w:rsidP="00E02690">
            <w:pPr>
              <w:wordWrap w:val="0"/>
              <w:spacing w:before="284"/>
              <w:jc w:val="right"/>
              <w:rPr>
                <w:rFonts w:ascii="Arial" w:hAnsi="Arial"/>
                <w:sz w:val="28"/>
                <w:lang w:val="en-GB"/>
              </w:rPr>
            </w:pPr>
            <w:r w:rsidRPr="002176B2">
              <w:rPr>
                <w:rFonts w:ascii="Arial" w:hAnsi="Arial"/>
                <w:sz w:val="28"/>
                <w:lang w:val="en-GB"/>
              </w:rPr>
              <w:t>(</w:t>
            </w:r>
            <w:r w:rsidR="009821EA">
              <w:rPr>
                <w:rFonts w:ascii="Arial" w:hAnsi="Arial"/>
                <w:sz w:val="28"/>
                <w:lang w:val="en-GB"/>
              </w:rPr>
              <w:t>17</w:t>
            </w:r>
            <w:r w:rsidRPr="002176B2">
              <w:rPr>
                <w:rFonts w:ascii="Arial" w:hAnsi="Arial"/>
                <w:sz w:val="28"/>
                <w:lang w:val="en-GB"/>
              </w:rPr>
              <w:t xml:space="preserve"> </w:t>
            </w:r>
            <w:r w:rsidR="009821EA">
              <w:rPr>
                <w:rFonts w:ascii="Arial" w:hAnsi="Arial"/>
                <w:sz w:val="28"/>
                <w:lang w:val="en-GB"/>
              </w:rPr>
              <w:t>June</w:t>
            </w:r>
            <w:r w:rsidRPr="002176B2">
              <w:rPr>
                <w:rFonts w:ascii="Arial" w:hAnsi="Arial"/>
                <w:sz w:val="28"/>
                <w:lang w:val="en-GB"/>
              </w:rPr>
              <w:t xml:space="preserve"> </w:t>
            </w:r>
            <w:r w:rsidR="009821EA">
              <w:rPr>
                <w:rFonts w:ascii="Arial" w:hAnsi="Arial"/>
                <w:sz w:val="28"/>
                <w:lang w:val="en-GB"/>
              </w:rPr>
              <w:t>2022</w:t>
            </w:r>
            <w:r w:rsidRPr="002176B2">
              <w:rPr>
                <w:rFonts w:ascii="Arial" w:hAnsi="Arial"/>
                <w:sz w:val="28"/>
                <w:lang w:val="en-GB"/>
              </w:rPr>
              <w:t>)</w:t>
            </w:r>
          </w:p>
        </w:tc>
      </w:tr>
      <w:tr w:rsidR="00E02690" w:rsidRPr="002176B2" w14:paraId="213EA050" w14:textId="77777777" w:rsidTr="00E02690">
        <w:trPr>
          <w:cantSplit/>
          <w:trHeight w:hRule="exact" w:val="3402"/>
        </w:trPr>
        <w:tc>
          <w:tcPr>
            <w:tcW w:w="1418" w:type="dxa"/>
          </w:tcPr>
          <w:p w14:paraId="213EA04E" w14:textId="77777777" w:rsidR="00E02690" w:rsidRPr="002176B2" w:rsidRDefault="00E02690" w:rsidP="00E02690">
            <w:pPr>
              <w:tabs>
                <w:tab w:val="right" w:pos="9639"/>
              </w:tabs>
              <w:rPr>
                <w:rFonts w:ascii="Arial" w:hAnsi="Arial"/>
                <w:sz w:val="18"/>
                <w:lang w:val="en-GB"/>
              </w:rPr>
            </w:pPr>
            <w:bookmarkStart w:id="13" w:name="dsece" w:colFirst="1" w:colLast="1"/>
            <w:bookmarkEnd w:id="12"/>
          </w:p>
        </w:tc>
        <w:tc>
          <w:tcPr>
            <w:tcW w:w="8530" w:type="dxa"/>
            <w:gridSpan w:val="4"/>
            <w:tcBorders>
              <w:bottom w:val="single" w:sz="12" w:space="0" w:color="auto"/>
            </w:tcBorders>
            <w:vAlign w:val="bottom"/>
          </w:tcPr>
          <w:p w14:paraId="213EA04F" w14:textId="77777777" w:rsidR="00E02690" w:rsidRPr="002176B2" w:rsidRDefault="00E02690" w:rsidP="00E02690">
            <w:pPr>
              <w:tabs>
                <w:tab w:val="right" w:pos="9639"/>
              </w:tabs>
              <w:rPr>
                <w:rFonts w:ascii="Arial" w:hAnsi="Arial"/>
                <w:sz w:val="32"/>
                <w:lang w:val="en-GB"/>
              </w:rPr>
            </w:pPr>
          </w:p>
        </w:tc>
      </w:tr>
      <w:tr w:rsidR="00E02690" w:rsidRPr="005750C3" w14:paraId="213EA053" w14:textId="77777777" w:rsidTr="00E02690">
        <w:trPr>
          <w:cantSplit/>
          <w:trHeight w:hRule="exact" w:val="4536"/>
        </w:trPr>
        <w:tc>
          <w:tcPr>
            <w:tcW w:w="1418" w:type="dxa"/>
          </w:tcPr>
          <w:p w14:paraId="213EA051" w14:textId="77777777" w:rsidR="00E02690" w:rsidRPr="002176B2" w:rsidRDefault="00E02690" w:rsidP="00E02690">
            <w:pPr>
              <w:tabs>
                <w:tab w:val="right" w:pos="9639"/>
              </w:tabs>
              <w:rPr>
                <w:rFonts w:ascii="Arial" w:hAnsi="Arial"/>
                <w:sz w:val="18"/>
                <w:lang w:val="en-GB"/>
              </w:rPr>
            </w:pPr>
            <w:bookmarkStart w:id="14" w:name="c1tite" w:colFirst="1" w:colLast="1"/>
            <w:bookmarkEnd w:id="13"/>
          </w:p>
        </w:tc>
        <w:tc>
          <w:tcPr>
            <w:tcW w:w="8530" w:type="dxa"/>
            <w:gridSpan w:val="4"/>
          </w:tcPr>
          <w:p w14:paraId="213EA052" w14:textId="10262370" w:rsidR="00E02690" w:rsidRPr="002176B2" w:rsidRDefault="00EC0D3E" w:rsidP="00194D55">
            <w:pPr>
              <w:tabs>
                <w:tab w:val="right" w:pos="9639"/>
              </w:tabs>
              <w:rPr>
                <w:rFonts w:ascii="Arial" w:hAnsi="Arial" w:cs="Arial"/>
                <w:b/>
                <w:bCs/>
                <w:sz w:val="36"/>
                <w:lang w:val="en-GB"/>
              </w:rPr>
            </w:pPr>
            <w:bookmarkStart w:id="15" w:name="TPAcro"/>
            <w:r w:rsidRPr="002176B2">
              <w:rPr>
                <w:rFonts w:ascii="Arial" w:hAnsi="Arial" w:cs="Arial"/>
                <w:b/>
                <w:bCs/>
                <w:sz w:val="36"/>
                <w:lang w:val="en-GB"/>
              </w:rPr>
              <w:t>GST</w:t>
            </w:r>
            <w:r w:rsidR="00EB0AEC" w:rsidRPr="002176B2">
              <w:rPr>
                <w:rFonts w:ascii="Arial" w:hAnsi="Arial" w:cs="Arial"/>
                <w:b/>
                <w:bCs/>
                <w:sz w:val="36"/>
                <w:lang w:val="en-GB"/>
              </w:rPr>
              <w:t>R-5GQoE</w:t>
            </w:r>
            <w:bookmarkEnd w:id="15"/>
            <w:r w:rsidR="00E02690" w:rsidRPr="002176B2">
              <w:rPr>
                <w:rFonts w:ascii="Arial" w:hAnsi="Arial" w:cs="Arial"/>
                <w:b/>
                <w:bCs/>
                <w:sz w:val="36"/>
                <w:lang w:val="en-GB"/>
              </w:rPr>
              <w:br/>
            </w:r>
            <w:r w:rsidR="009A3321" w:rsidRPr="002176B2">
              <w:rPr>
                <w:rFonts w:ascii="Arial" w:hAnsi="Arial" w:cs="Arial"/>
                <w:b/>
                <w:bCs/>
                <w:sz w:val="36"/>
                <w:lang w:val="en-GB"/>
              </w:rPr>
              <w:t xml:space="preserve">QoE requirements for </w:t>
            </w:r>
            <w:r w:rsidR="00A24C41">
              <w:rPr>
                <w:rFonts w:ascii="Arial" w:hAnsi="Arial" w:cs="Arial"/>
                <w:b/>
                <w:bCs/>
                <w:sz w:val="36"/>
                <w:lang w:val="en-GB"/>
              </w:rPr>
              <w:t xml:space="preserve">real-time </w:t>
            </w:r>
            <w:r w:rsidR="003519EF">
              <w:rPr>
                <w:rFonts w:ascii="Arial" w:hAnsi="Arial" w:cs="Arial"/>
                <w:b/>
                <w:bCs/>
                <w:sz w:val="36"/>
                <w:lang w:val="en-GB"/>
              </w:rPr>
              <w:t>multimedia</w:t>
            </w:r>
            <w:r w:rsidR="009A3321" w:rsidRPr="002176B2">
              <w:rPr>
                <w:rFonts w:ascii="Arial" w:hAnsi="Arial" w:cs="Arial"/>
                <w:b/>
                <w:bCs/>
                <w:sz w:val="36"/>
                <w:lang w:val="en-GB"/>
              </w:rPr>
              <w:t xml:space="preserve"> services</w:t>
            </w:r>
            <w:r w:rsidR="00A24C41">
              <w:rPr>
                <w:rFonts w:ascii="Arial" w:hAnsi="Arial" w:cs="Arial"/>
                <w:b/>
                <w:bCs/>
                <w:sz w:val="36"/>
                <w:lang w:val="en-GB"/>
              </w:rPr>
              <w:t xml:space="preserve"> over 5G networks</w:t>
            </w:r>
          </w:p>
        </w:tc>
      </w:tr>
      <w:bookmarkEnd w:id="14"/>
      <w:tr w:rsidR="00E02690" w:rsidRPr="005750C3" w14:paraId="213EA056" w14:textId="77777777" w:rsidTr="00E02690">
        <w:trPr>
          <w:cantSplit/>
          <w:trHeight w:hRule="exact" w:val="1418"/>
        </w:trPr>
        <w:tc>
          <w:tcPr>
            <w:tcW w:w="1418" w:type="dxa"/>
          </w:tcPr>
          <w:p w14:paraId="213EA054" w14:textId="77777777" w:rsidR="00E02690" w:rsidRPr="002176B2" w:rsidRDefault="00E02690" w:rsidP="00E02690">
            <w:pPr>
              <w:tabs>
                <w:tab w:val="right" w:pos="9639"/>
              </w:tabs>
              <w:rPr>
                <w:rFonts w:ascii="Arial" w:hAnsi="Arial"/>
                <w:sz w:val="18"/>
                <w:lang w:val="en-GB"/>
              </w:rPr>
            </w:pPr>
          </w:p>
        </w:tc>
        <w:tc>
          <w:tcPr>
            <w:tcW w:w="8530" w:type="dxa"/>
            <w:gridSpan w:val="4"/>
            <w:vAlign w:val="bottom"/>
          </w:tcPr>
          <w:p w14:paraId="213EA055" w14:textId="77777777" w:rsidR="00E02690" w:rsidRPr="002176B2" w:rsidRDefault="00E02690" w:rsidP="00E02690">
            <w:pPr>
              <w:tabs>
                <w:tab w:val="right" w:pos="9639"/>
              </w:tabs>
              <w:spacing w:before="60"/>
              <w:jc w:val="right"/>
              <w:rPr>
                <w:rFonts w:ascii="Arial" w:hAnsi="Arial" w:cs="Arial"/>
                <w:sz w:val="32"/>
                <w:lang w:val="en-GB"/>
              </w:rPr>
            </w:pPr>
            <w:bookmarkStart w:id="16" w:name="dnum2e"/>
            <w:bookmarkEnd w:id="16"/>
          </w:p>
        </w:tc>
      </w:tr>
    </w:tbl>
    <w:p w14:paraId="213EA057" w14:textId="77777777" w:rsidR="00E02690" w:rsidRPr="002176B2" w:rsidRDefault="00E02690" w:rsidP="00737170">
      <w:pPr>
        <w:spacing w:after="120"/>
        <w:jc w:val="center"/>
        <w:rPr>
          <w:lang w:val="en-GB"/>
        </w:rPr>
        <w:sectPr w:rsidR="00E02690" w:rsidRPr="002176B2" w:rsidSect="00B16F4B">
          <w:headerReference w:type="first" r:id="rId16"/>
          <w:footerReference w:type="first" r:id="rId17"/>
          <w:pgSz w:w="11907" w:h="16840" w:code="9"/>
          <w:pgMar w:top="1134" w:right="1134" w:bottom="1134" w:left="1134" w:header="720" w:footer="720" w:gutter="0"/>
          <w:cols w:space="720"/>
          <w:docGrid w:linePitch="326"/>
        </w:sectPr>
      </w:pPr>
    </w:p>
    <w:p w14:paraId="213EA058" w14:textId="77777777" w:rsidR="004B39E2" w:rsidRPr="002176B2" w:rsidRDefault="004B39E2" w:rsidP="00737170">
      <w:pPr>
        <w:pStyle w:val="Headingb"/>
      </w:pPr>
      <w:bookmarkStart w:id="17" w:name="_Toc44995568"/>
      <w:r w:rsidRPr="002176B2">
        <w:lastRenderedPageBreak/>
        <w:t>Summary</w:t>
      </w:r>
    </w:p>
    <w:bookmarkEnd w:id="17"/>
    <w:p w14:paraId="11E98597" w14:textId="016494FE" w:rsidR="008D46E3" w:rsidRPr="002176B2" w:rsidRDefault="004B39E2" w:rsidP="008D46E3">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eastAsia="SimSun"/>
          <w:lang w:val="en-GB" w:eastAsia="ja-JP"/>
        </w:rPr>
      </w:pPr>
      <w:r w:rsidRPr="00272592">
        <w:rPr>
          <w:lang w:val="en-GB" w:bidi="ar-DZ"/>
        </w:rPr>
        <w:t xml:space="preserve">This technical </w:t>
      </w:r>
      <w:r w:rsidR="00C26533" w:rsidRPr="00272592">
        <w:rPr>
          <w:lang w:val="en-GB" w:bidi="ar-DZ"/>
        </w:rPr>
        <w:t>report</w:t>
      </w:r>
      <w:r w:rsidRPr="00272592">
        <w:rPr>
          <w:lang w:val="en-GB" w:bidi="ar-DZ"/>
        </w:rPr>
        <w:t xml:space="preserve"> </w:t>
      </w:r>
      <w:r w:rsidR="006353FC" w:rsidRPr="00272592">
        <w:rPr>
          <w:rFonts w:eastAsia="SimSun"/>
          <w:lang w:val="en-GB" w:eastAsia="ja-JP"/>
        </w:rPr>
        <w:t>defines</w:t>
      </w:r>
      <w:r w:rsidR="008D46E3" w:rsidRPr="00272592">
        <w:rPr>
          <w:rFonts w:eastAsia="SimSun"/>
          <w:lang w:val="en-GB" w:eastAsia="ja-JP"/>
        </w:rPr>
        <w:t xml:space="preserve"> a scope for the analysis of QoE in 5G services and several use cases where this scope is applicable. Such use cases are: Tele-operated Driving, </w:t>
      </w:r>
      <w:r w:rsidR="00272592">
        <w:rPr>
          <w:rFonts w:eastAsia="SimSun"/>
          <w:lang w:val="en-GB" w:eastAsia="ja-JP"/>
        </w:rPr>
        <w:t xml:space="preserve">Wireless </w:t>
      </w:r>
      <w:r w:rsidR="008D46E3" w:rsidRPr="00272592">
        <w:rPr>
          <w:rFonts w:eastAsia="SimSun"/>
          <w:lang w:val="en-GB" w:eastAsia="ja-JP"/>
        </w:rPr>
        <w:t>Content Production, Mixed Reality</w:t>
      </w:r>
      <w:r w:rsidR="00272592">
        <w:rPr>
          <w:rFonts w:eastAsia="SimSun"/>
          <w:lang w:val="en-GB" w:eastAsia="ja-JP"/>
        </w:rPr>
        <w:t xml:space="preserve"> Offloading, and First Responder Networks</w:t>
      </w:r>
      <w:r w:rsidR="008D46E3" w:rsidRPr="00272592">
        <w:rPr>
          <w:rFonts w:eastAsia="SimSun"/>
          <w:lang w:val="en-GB" w:eastAsia="ja-JP"/>
        </w:rPr>
        <w:t>.</w:t>
      </w:r>
      <w:r w:rsidR="008D46E3" w:rsidRPr="002176B2">
        <w:rPr>
          <w:rFonts w:eastAsia="SimSun"/>
          <w:lang w:val="en-GB" w:eastAsia="ja-JP"/>
        </w:rPr>
        <w:t xml:space="preserve"> </w:t>
      </w:r>
    </w:p>
    <w:p w14:paraId="46B6B36B" w14:textId="77777777" w:rsidR="008D46E3" w:rsidRPr="002176B2" w:rsidRDefault="008D46E3" w:rsidP="008D46E3">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eastAsia="SimSun"/>
          <w:bCs/>
          <w:lang w:val="en-GB" w:eastAsia="ja-JP"/>
        </w:rPr>
      </w:pPr>
      <w:r w:rsidRPr="002176B2">
        <w:rPr>
          <w:rFonts w:eastAsia="SimSun"/>
          <w:bCs/>
          <w:lang w:val="en-GB" w:eastAsia="ja-JP"/>
        </w:rPr>
        <w:t>Addressing this set of use cases is challenging for three different reasons:</w:t>
      </w:r>
    </w:p>
    <w:p w14:paraId="6A0DE73C" w14:textId="47DD4BCE" w:rsidR="008D46E3" w:rsidRPr="002176B2" w:rsidRDefault="008D46E3" w:rsidP="001E141D">
      <w:pPr>
        <w:numPr>
          <w:ilvl w:val="0"/>
          <w:numId w:val="3"/>
        </w:num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eastAsia="SimSun"/>
          <w:lang w:val="en-GB" w:eastAsia="ja-JP"/>
        </w:rPr>
      </w:pPr>
      <w:r w:rsidRPr="002176B2">
        <w:rPr>
          <w:rFonts w:eastAsia="SimSun"/>
          <w:lang w:val="en-GB" w:eastAsia="ja-JP"/>
        </w:rPr>
        <w:t>Their requirements and Quality of Experience (QoE) expectations may be different from the ones typically present in most QoE-related research and Recommendations, which typically address communication services for consumer-type users (e.g., telephony, videoconference, video delivery / streaming, gaming, etc.).</w:t>
      </w:r>
    </w:p>
    <w:p w14:paraId="326CE10F" w14:textId="77777777" w:rsidR="008D46E3" w:rsidRPr="002176B2" w:rsidRDefault="008D46E3" w:rsidP="001E141D">
      <w:pPr>
        <w:numPr>
          <w:ilvl w:val="0"/>
          <w:numId w:val="3"/>
        </w:num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eastAsia="SimSun"/>
          <w:bCs/>
          <w:lang w:val="en-GB" w:eastAsia="ja-JP"/>
        </w:rPr>
      </w:pPr>
      <w:r w:rsidRPr="002176B2">
        <w:rPr>
          <w:rFonts w:eastAsia="SimSun"/>
          <w:bCs/>
          <w:lang w:val="en-GB" w:eastAsia="ja-JP"/>
        </w:rPr>
        <w:t>The experience and expectations of the use case owners may not be applicable to cellular wireless networks, even when QoS policies are applied. E.g., a wireless content production studio will not have the same channel capacity as a wired network, neither from bandwidth nor from reliability points of view. Therefore, totally new impairments or artifacts may appear when moving the use case from wired links to 5G.</w:t>
      </w:r>
    </w:p>
    <w:p w14:paraId="1602C462" w14:textId="72BB37BA" w:rsidR="008D46E3" w:rsidRPr="002176B2" w:rsidRDefault="008D46E3" w:rsidP="001E141D">
      <w:pPr>
        <w:numPr>
          <w:ilvl w:val="0"/>
          <w:numId w:val="3"/>
        </w:num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eastAsia="SimSun"/>
          <w:bCs/>
          <w:lang w:val="en-GB" w:eastAsia="ja-JP"/>
        </w:rPr>
      </w:pPr>
      <w:r w:rsidRPr="002176B2">
        <w:rPr>
          <w:rFonts w:eastAsia="SimSun"/>
          <w:bCs/>
          <w:lang w:val="en-GB" w:eastAsia="ja-JP"/>
        </w:rPr>
        <w:t xml:space="preserve">Professional and vertical </w:t>
      </w:r>
      <w:r w:rsidR="00041FA2">
        <w:rPr>
          <w:rFonts w:eastAsia="SimSun"/>
          <w:bCs/>
          <w:lang w:val="en-GB" w:eastAsia="ja-JP"/>
        </w:rPr>
        <w:t>applications</w:t>
      </w:r>
      <w:r w:rsidR="00041FA2" w:rsidRPr="002176B2">
        <w:rPr>
          <w:rFonts w:eastAsia="SimSun"/>
          <w:bCs/>
          <w:lang w:val="en-GB" w:eastAsia="ja-JP"/>
        </w:rPr>
        <w:t xml:space="preserve"> </w:t>
      </w:r>
      <w:r w:rsidRPr="002176B2">
        <w:rPr>
          <w:rFonts w:eastAsia="SimSun"/>
          <w:bCs/>
          <w:lang w:val="en-GB" w:eastAsia="ja-JP"/>
        </w:rPr>
        <w:t xml:space="preserve">typically have less users than the video consumer </w:t>
      </w:r>
      <w:r w:rsidR="00041FA2">
        <w:rPr>
          <w:rFonts w:eastAsia="SimSun"/>
          <w:bCs/>
          <w:lang w:val="en-GB" w:eastAsia="ja-JP"/>
        </w:rPr>
        <w:t>ones</w:t>
      </w:r>
      <w:r w:rsidR="00041FA2" w:rsidRPr="002176B2">
        <w:rPr>
          <w:rFonts w:eastAsia="SimSun"/>
          <w:bCs/>
          <w:lang w:val="en-GB" w:eastAsia="ja-JP"/>
        </w:rPr>
        <w:t xml:space="preserve"> </w:t>
      </w:r>
      <w:r w:rsidRPr="002176B2">
        <w:rPr>
          <w:rFonts w:eastAsia="SimSun"/>
          <w:bCs/>
          <w:lang w:val="en-GB" w:eastAsia="ja-JP"/>
        </w:rPr>
        <w:t>(there are fewer content producers than content consumers), or the video transmission is just one of the pieces of a much more complex ecosystem (as in the automotive industry).</w:t>
      </w:r>
    </w:p>
    <w:p w14:paraId="0334A578" w14:textId="0CAB8954" w:rsidR="008D46E3" w:rsidRPr="002176B2" w:rsidRDefault="008D46E3" w:rsidP="008D46E3">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eastAsia="SimSun"/>
          <w:lang w:val="en-GB" w:eastAsia="ja-JP"/>
        </w:rPr>
      </w:pPr>
      <w:r w:rsidRPr="002176B2">
        <w:rPr>
          <w:rFonts w:eastAsia="SimSun"/>
          <w:lang w:val="en-GB" w:eastAsia="ja-JP"/>
        </w:rPr>
        <w:t xml:space="preserve">For each of the services, the </w:t>
      </w:r>
      <w:r w:rsidR="00272592">
        <w:rPr>
          <w:rFonts w:eastAsia="SimSun"/>
          <w:lang w:val="en-GB" w:eastAsia="ja-JP"/>
        </w:rPr>
        <w:t>document</w:t>
      </w:r>
      <w:r w:rsidRPr="002176B2">
        <w:rPr>
          <w:rFonts w:eastAsia="SimSun"/>
          <w:lang w:val="en-GB" w:eastAsia="ja-JP"/>
        </w:rPr>
        <w:t xml:space="preserve"> describes:</w:t>
      </w:r>
    </w:p>
    <w:p w14:paraId="15BC931C" w14:textId="77777777" w:rsidR="008D46E3" w:rsidRPr="002176B2" w:rsidRDefault="008D46E3" w:rsidP="001E141D">
      <w:pPr>
        <w:pStyle w:val="ListParagraph"/>
        <w:numPr>
          <w:ilvl w:val="0"/>
          <w:numId w:val="3"/>
        </w:numPr>
        <w:tabs>
          <w:tab w:val="clear" w:pos="794"/>
          <w:tab w:val="clear" w:pos="1191"/>
          <w:tab w:val="clear" w:pos="1588"/>
          <w:tab w:val="clear" w:pos="1985"/>
          <w:tab w:val="left" w:pos="284"/>
          <w:tab w:val="left" w:pos="567"/>
          <w:tab w:val="left" w:pos="851"/>
          <w:tab w:val="left" w:pos="1418"/>
          <w:tab w:val="left" w:pos="1701"/>
          <w:tab w:val="left" w:pos="2552"/>
          <w:tab w:val="left" w:pos="2835"/>
          <w:tab w:val="left" w:pos="3119"/>
          <w:tab w:val="left" w:pos="3402"/>
          <w:tab w:val="left" w:pos="3686"/>
          <w:tab w:val="left" w:pos="3969"/>
        </w:tabs>
        <w:overflowPunct/>
        <w:autoSpaceDE/>
        <w:autoSpaceDN/>
        <w:adjustRightInd/>
        <w:spacing w:before="40" w:after="40"/>
        <w:jc w:val="left"/>
        <w:textAlignment w:val="auto"/>
        <w:rPr>
          <w:rFonts w:eastAsia="SimSun"/>
          <w:szCs w:val="24"/>
          <w:lang w:eastAsia="ja-JP"/>
        </w:rPr>
      </w:pPr>
      <w:r w:rsidRPr="002176B2">
        <w:rPr>
          <w:rFonts w:eastAsia="SimSun"/>
          <w:szCs w:val="24"/>
          <w:lang w:eastAsia="ja-JP"/>
        </w:rPr>
        <w:t>Its main characteristics and reference architecture.</w:t>
      </w:r>
    </w:p>
    <w:p w14:paraId="7E645A95" w14:textId="77777777" w:rsidR="008D46E3" w:rsidRPr="002176B2" w:rsidRDefault="008D46E3" w:rsidP="001E141D">
      <w:pPr>
        <w:pStyle w:val="ListParagraph"/>
        <w:numPr>
          <w:ilvl w:val="0"/>
          <w:numId w:val="3"/>
        </w:numPr>
        <w:tabs>
          <w:tab w:val="clear" w:pos="794"/>
          <w:tab w:val="clear" w:pos="1191"/>
          <w:tab w:val="clear" w:pos="1588"/>
          <w:tab w:val="clear" w:pos="1985"/>
          <w:tab w:val="left" w:pos="284"/>
          <w:tab w:val="left" w:pos="567"/>
          <w:tab w:val="left" w:pos="851"/>
          <w:tab w:val="left" w:pos="1418"/>
          <w:tab w:val="left" w:pos="1701"/>
          <w:tab w:val="left" w:pos="2552"/>
          <w:tab w:val="left" w:pos="2835"/>
          <w:tab w:val="left" w:pos="3119"/>
          <w:tab w:val="left" w:pos="3402"/>
          <w:tab w:val="left" w:pos="3686"/>
          <w:tab w:val="left" w:pos="3969"/>
        </w:tabs>
        <w:overflowPunct/>
        <w:autoSpaceDE/>
        <w:autoSpaceDN/>
        <w:adjustRightInd/>
        <w:spacing w:before="40" w:after="40"/>
        <w:jc w:val="left"/>
        <w:textAlignment w:val="auto"/>
        <w:rPr>
          <w:rFonts w:eastAsia="SimSun"/>
          <w:szCs w:val="24"/>
          <w:lang w:eastAsia="ja-JP"/>
        </w:rPr>
      </w:pPr>
      <w:r w:rsidRPr="002176B2">
        <w:rPr>
          <w:rFonts w:eastAsia="SimSun"/>
          <w:szCs w:val="24"/>
          <w:lang w:eastAsia="ja-JP"/>
        </w:rPr>
        <w:t>The relevant QoE indicators to be considered on the service.</w:t>
      </w:r>
    </w:p>
    <w:p w14:paraId="6AF40CEC" w14:textId="77777777" w:rsidR="008D46E3" w:rsidRPr="002176B2" w:rsidRDefault="008D46E3" w:rsidP="001E141D">
      <w:pPr>
        <w:pStyle w:val="ListParagraph"/>
        <w:numPr>
          <w:ilvl w:val="0"/>
          <w:numId w:val="3"/>
        </w:numPr>
        <w:tabs>
          <w:tab w:val="clear" w:pos="794"/>
          <w:tab w:val="clear" w:pos="1191"/>
          <w:tab w:val="clear" w:pos="1588"/>
          <w:tab w:val="clear" w:pos="1985"/>
          <w:tab w:val="left" w:pos="284"/>
          <w:tab w:val="left" w:pos="567"/>
          <w:tab w:val="left" w:pos="851"/>
          <w:tab w:val="left" w:pos="1418"/>
          <w:tab w:val="left" w:pos="1701"/>
          <w:tab w:val="left" w:pos="2552"/>
          <w:tab w:val="left" w:pos="2835"/>
          <w:tab w:val="left" w:pos="3119"/>
          <w:tab w:val="left" w:pos="3402"/>
          <w:tab w:val="left" w:pos="3686"/>
          <w:tab w:val="left" w:pos="3969"/>
        </w:tabs>
        <w:overflowPunct/>
        <w:autoSpaceDE/>
        <w:autoSpaceDN/>
        <w:adjustRightInd/>
        <w:spacing w:before="40" w:after="40"/>
        <w:jc w:val="left"/>
        <w:textAlignment w:val="auto"/>
        <w:rPr>
          <w:rFonts w:eastAsia="SimSun"/>
          <w:szCs w:val="24"/>
          <w:lang w:eastAsia="ja-JP"/>
        </w:rPr>
      </w:pPr>
      <w:r w:rsidRPr="002176B2">
        <w:rPr>
          <w:rFonts w:eastAsia="SimSun"/>
          <w:szCs w:val="24"/>
          <w:lang w:eastAsia="ja-JP"/>
        </w:rPr>
        <w:t>A reference implementation, including the order-of-magnitude values of the service Key Performance Indicators, and</w:t>
      </w:r>
    </w:p>
    <w:p w14:paraId="2FA0B13F" w14:textId="77777777" w:rsidR="008D46E3" w:rsidRPr="002176B2" w:rsidRDefault="008D46E3" w:rsidP="001E141D">
      <w:pPr>
        <w:pStyle w:val="ListParagraph"/>
        <w:numPr>
          <w:ilvl w:val="0"/>
          <w:numId w:val="3"/>
        </w:numPr>
        <w:tabs>
          <w:tab w:val="clear" w:pos="794"/>
          <w:tab w:val="clear" w:pos="1191"/>
          <w:tab w:val="clear" w:pos="1588"/>
          <w:tab w:val="clear" w:pos="1985"/>
          <w:tab w:val="left" w:pos="284"/>
          <w:tab w:val="left" w:pos="567"/>
          <w:tab w:val="left" w:pos="851"/>
          <w:tab w:val="left" w:pos="1418"/>
          <w:tab w:val="left" w:pos="1701"/>
          <w:tab w:val="left" w:pos="2552"/>
          <w:tab w:val="left" w:pos="2835"/>
          <w:tab w:val="left" w:pos="3119"/>
          <w:tab w:val="left" w:pos="3402"/>
          <w:tab w:val="left" w:pos="3686"/>
          <w:tab w:val="left" w:pos="3969"/>
        </w:tabs>
        <w:overflowPunct/>
        <w:autoSpaceDE/>
        <w:autoSpaceDN/>
        <w:adjustRightInd/>
        <w:spacing w:before="40" w:after="40"/>
        <w:jc w:val="left"/>
        <w:textAlignment w:val="auto"/>
        <w:rPr>
          <w:rFonts w:eastAsia="SimSun"/>
          <w:szCs w:val="24"/>
          <w:lang w:eastAsia="ja-JP"/>
        </w:rPr>
      </w:pPr>
      <w:r w:rsidRPr="002176B2">
        <w:rPr>
          <w:rFonts w:eastAsia="SimSun"/>
          <w:szCs w:val="24"/>
          <w:lang w:eastAsia="ja-JP"/>
        </w:rPr>
        <w:t>An analysis of the key factors to evaluate the QoE of the service.</w:t>
      </w:r>
    </w:p>
    <w:p w14:paraId="213EA05A" w14:textId="77777777" w:rsidR="00B847E7" w:rsidRPr="002176B2" w:rsidRDefault="00B847E7" w:rsidP="004B39E2">
      <w:pPr>
        <w:rPr>
          <w:lang w:val="en-GB" w:bidi="ar-DZ"/>
        </w:rPr>
      </w:pPr>
    </w:p>
    <w:p w14:paraId="213EA05B" w14:textId="77777777" w:rsidR="00B847E7" w:rsidRPr="00D80E9A" w:rsidRDefault="00B847E7" w:rsidP="00B847E7">
      <w:pPr>
        <w:pStyle w:val="Headingb"/>
      </w:pPr>
      <w:r w:rsidRPr="00D80E9A">
        <w:t>Keywords</w:t>
      </w:r>
    </w:p>
    <w:p w14:paraId="213EA05D" w14:textId="2268D82E" w:rsidR="00B847E7" w:rsidRPr="002176B2" w:rsidRDefault="0070707F" w:rsidP="004B39E2">
      <w:pPr>
        <w:rPr>
          <w:lang w:val="en-GB" w:bidi="ar-DZ"/>
        </w:rPr>
      </w:pPr>
      <w:sdt>
        <w:sdtPr>
          <w:rPr>
            <w:lang w:val="en-GB"/>
          </w:rPr>
          <w:alias w:val="Keywords"/>
          <w:tag w:val="Keywords"/>
          <w:id w:val="-1329598096"/>
          <w:placeholder>
            <w:docPart w:val="2773963CCB7BC24DA8725F021E36ED2A"/>
          </w:placeholder>
          <w:dataBinding w:prefixMappings="xmlns:ns0='http://purl.org/dc/elements/1.1/' xmlns:ns1='http://schemas.openxmlformats.org/package/2006/metadata/core-properties' " w:xpath="/ns1:coreProperties[1]/ns1:keywords[1]" w:storeItemID="{6C3C8BC8-F283-45AE-878A-BAB7291924A1}"/>
          <w:text/>
        </w:sdtPr>
        <w:sdtEndPr/>
        <w:sdtContent>
          <w:r w:rsidR="004460B2" w:rsidRPr="002176B2">
            <w:rPr>
              <w:lang w:val="en-GB"/>
            </w:rPr>
            <w:t>5G; Tele-operated Driving; Content Production; Mixed Reality</w:t>
          </w:r>
          <w:r w:rsidR="00F11F24">
            <w:rPr>
              <w:lang w:val="en-GB"/>
            </w:rPr>
            <w:t>; First Responders</w:t>
          </w:r>
        </w:sdtContent>
      </w:sdt>
    </w:p>
    <w:p w14:paraId="213EA05E" w14:textId="77777777" w:rsidR="004B39E2" w:rsidRPr="002176B2" w:rsidRDefault="004B39E2" w:rsidP="00737170">
      <w:pPr>
        <w:pStyle w:val="Headingb"/>
      </w:pPr>
      <w:r w:rsidRPr="002176B2">
        <w:t>Change Log</w:t>
      </w:r>
    </w:p>
    <w:p w14:paraId="213EA05F" w14:textId="50314B83" w:rsidR="00737170" w:rsidRPr="002176B2" w:rsidRDefault="004B39E2" w:rsidP="009635CB">
      <w:pPr>
        <w:rPr>
          <w:lang w:val="en-GB"/>
        </w:rPr>
      </w:pPr>
      <w:r w:rsidRPr="002176B2">
        <w:rPr>
          <w:lang w:val="en-GB"/>
        </w:rPr>
        <w:t xml:space="preserve">This document contains </w:t>
      </w:r>
      <w:r w:rsidR="00737170" w:rsidRPr="002176B2">
        <w:rPr>
          <w:lang w:val="en-GB"/>
        </w:rPr>
        <w:t xml:space="preserve">Version </w:t>
      </w:r>
      <w:r w:rsidR="00393E5A">
        <w:rPr>
          <w:lang w:val="en-GB"/>
        </w:rPr>
        <w:t>1</w:t>
      </w:r>
      <w:r w:rsidRPr="002176B2">
        <w:rPr>
          <w:lang w:val="en-GB"/>
        </w:rPr>
        <w:t xml:space="preserve"> of the ITU-T Technical </w:t>
      </w:r>
      <w:r w:rsidR="00C26533" w:rsidRPr="002176B2">
        <w:rPr>
          <w:lang w:val="en-GB"/>
        </w:rPr>
        <w:t>Report</w:t>
      </w:r>
      <w:r w:rsidRPr="002176B2">
        <w:rPr>
          <w:lang w:val="en-GB"/>
        </w:rPr>
        <w:t xml:space="preserve"> on “</w:t>
      </w:r>
      <w:r w:rsidR="00393E5A" w:rsidRPr="00393E5A">
        <w:rPr>
          <w:i/>
          <w:iCs/>
          <w:lang w:val="en-GB"/>
        </w:rPr>
        <w:t>QoE requirements for real-time multimedia services over 5G networks</w:t>
      </w:r>
      <w:r w:rsidRPr="002176B2">
        <w:rPr>
          <w:lang w:val="en-GB"/>
        </w:rPr>
        <w:t xml:space="preserve">” approved at the ITU-T Study Group </w:t>
      </w:r>
      <w:r w:rsidR="00393E5A">
        <w:rPr>
          <w:lang w:val="en-GB"/>
        </w:rPr>
        <w:t>12</w:t>
      </w:r>
      <w:r w:rsidRPr="002176B2">
        <w:rPr>
          <w:lang w:val="en-GB"/>
        </w:rPr>
        <w:t xml:space="preserve"> meeting held in </w:t>
      </w:r>
      <w:r w:rsidRPr="00D80E9A">
        <w:rPr>
          <w:lang w:val="en-GB"/>
        </w:rPr>
        <w:t xml:space="preserve">Geneva, </w:t>
      </w:r>
      <w:r w:rsidR="00393E5A" w:rsidRPr="00D80E9A">
        <w:rPr>
          <w:lang w:val="en-GB"/>
        </w:rPr>
        <w:t>7-17</w:t>
      </w:r>
      <w:r w:rsidR="00152C27" w:rsidRPr="00D80E9A">
        <w:rPr>
          <w:lang w:val="en-GB"/>
        </w:rPr>
        <w:t xml:space="preserve"> </w:t>
      </w:r>
      <w:r w:rsidR="00393E5A" w:rsidRPr="00D80E9A">
        <w:rPr>
          <w:lang w:val="en-GB"/>
        </w:rPr>
        <w:t>June</w:t>
      </w:r>
      <w:r w:rsidR="00F62345" w:rsidRPr="00D80E9A">
        <w:rPr>
          <w:lang w:val="en-GB"/>
        </w:rPr>
        <w:t xml:space="preserve"> </w:t>
      </w:r>
      <w:r w:rsidR="00393E5A">
        <w:rPr>
          <w:lang w:val="en-GB"/>
        </w:rPr>
        <w:t>2022</w:t>
      </w:r>
      <w:r w:rsidRPr="002176B2">
        <w:rPr>
          <w:lang w:val="en-GB"/>
        </w:rPr>
        <w:t>.</w:t>
      </w:r>
      <w:r w:rsidR="00737170" w:rsidRPr="002176B2">
        <w:rPr>
          <w:lang w:val="en-GB"/>
        </w:rPr>
        <w:t xml:space="preserve"> </w:t>
      </w:r>
    </w:p>
    <w:p w14:paraId="213EA061" w14:textId="77777777" w:rsidR="00737170" w:rsidRPr="002176B2" w:rsidRDefault="00737170" w:rsidP="004B39E2">
      <w:pPr>
        <w:rPr>
          <w:lang w:val="en-GB"/>
        </w:rPr>
      </w:pPr>
    </w:p>
    <w:tbl>
      <w:tblPr>
        <w:tblW w:w="9923" w:type="dxa"/>
        <w:jc w:val="center"/>
        <w:tblLayout w:type="fixed"/>
        <w:tblCellMar>
          <w:left w:w="57" w:type="dxa"/>
          <w:right w:w="57" w:type="dxa"/>
        </w:tblCellMar>
        <w:tblLook w:val="0000" w:firstRow="0" w:lastRow="0" w:firstColumn="0" w:lastColumn="0" w:noHBand="0" w:noVBand="0"/>
      </w:tblPr>
      <w:tblGrid>
        <w:gridCol w:w="1617"/>
        <w:gridCol w:w="4053"/>
        <w:gridCol w:w="4253"/>
      </w:tblGrid>
      <w:tr w:rsidR="00737170" w:rsidRPr="005750C3" w14:paraId="213EA065" w14:textId="77777777" w:rsidTr="00EE0D3C">
        <w:trPr>
          <w:cantSplit/>
          <w:trHeight w:val="204"/>
          <w:jc w:val="center"/>
        </w:trPr>
        <w:tc>
          <w:tcPr>
            <w:tcW w:w="1617" w:type="dxa"/>
          </w:tcPr>
          <w:p w14:paraId="213EA062" w14:textId="77777777" w:rsidR="00737170" w:rsidRPr="002176B2" w:rsidRDefault="00737170" w:rsidP="00737170">
            <w:pPr>
              <w:rPr>
                <w:b/>
                <w:bCs/>
                <w:lang w:val="en-GB"/>
              </w:rPr>
            </w:pPr>
            <w:r w:rsidRPr="002176B2">
              <w:rPr>
                <w:b/>
                <w:bCs/>
                <w:lang w:val="en-GB"/>
              </w:rPr>
              <w:t>Editor:</w:t>
            </w:r>
          </w:p>
        </w:tc>
        <w:tc>
          <w:tcPr>
            <w:tcW w:w="4053" w:type="dxa"/>
          </w:tcPr>
          <w:p w14:paraId="213EA063" w14:textId="4E909BA3" w:rsidR="00737170" w:rsidRPr="002176B2" w:rsidRDefault="00EE0D3C" w:rsidP="00737170">
            <w:pPr>
              <w:rPr>
                <w:lang w:val="en-GB"/>
              </w:rPr>
            </w:pPr>
            <w:r w:rsidRPr="00EE0D3C">
              <w:rPr>
                <w:lang w:val="en-GB"/>
              </w:rPr>
              <w:t>Pablo Pérez</w:t>
            </w:r>
            <w:r w:rsidR="00737170" w:rsidRPr="00EE0D3C">
              <w:rPr>
                <w:lang w:val="en-GB" w:bidi="he-IL"/>
              </w:rPr>
              <w:br/>
            </w:r>
            <w:r w:rsidRPr="00EE0D3C">
              <w:rPr>
                <w:lang w:val="en-GB"/>
              </w:rPr>
              <w:t>Nokia</w:t>
            </w:r>
            <w:r w:rsidR="00737170" w:rsidRPr="00EE0D3C">
              <w:rPr>
                <w:lang w:val="en-GB"/>
              </w:rPr>
              <w:br/>
            </w:r>
            <w:r w:rsidRPr="00EE0D3C">
              <w:rPr>
                <w:lang w:val="en-GB"/>
              </w:rPr>
              <w:t>Spain</w:t>
            </w:r>
          </w:p>
        </w:tc>
        <w:tc>
          <w:tcPr>
            <w:tcW w:w="4253" w:type="dxa"/>
          </w:tcPr>
          <w:p w14:paraId="213EA064" w14:textId="509D565F" w:rsidR="00737170" w:rsidRPr="008955BA" w:rsidRDefault="00737170" w:rsidP="00737170">
            <w:pPr>
              <w:rPr>
                <w:lang w:val="en-US"/>
              </w:rPr>
            </w:pPr>
            <w:r w:rsidRPr="008955BA">
              <w:rPr>
                <w:lang w:val="en-US"/>
              </w:rPr>
              <w:t xml:space="preserve">Tel: </w:t>
            </w:r>
            <w:r w:rsidR="00FC5CE7" w:rsidRPr="008955BA">
              <w:rPr>
                <w:lang w:val="en-US"/>
              </w:rPr>
              <w:t xml:space="preserve">+34 </w:t>
            </w:r>
            <w:r w:rsidR="005F3DDE" w:rsidRPr="008955BA">
              <w:rPr>
                <w:lang w:val="en-US"/>
              </w:rPr>
              <w:t>91 330 4000</w:t>
            </w:r>
            <w:r w:rsidRPr="008955BA">
              <w:rPr>
                <w:lang w:val="en-US"/>
              </w:rPr>
              <w:br/>
              <w:t xml:space="preserve">Fax: </w:t>
            </w:r>
            <w:r w:rsidR="00FC5CE7" w:rsidRPr="008955BA">
              <w:rPr>
                <w:lang w:val="en-US"/>
              </w:rPr>
              <w:t>+34 91 330 5000</w:t>
            </w:r>
            <w:r w:rsidRPr="008955BA">
              <w:rPr>
                <w:lang w:val="en-US"/>
              </w:rPr>
              <w:br/>
              <w:t xml:space="preserve">Email: </w:t>
            </w:r>
            <w:r w:rsidR="00EE0D3C" w:rsidRPr="008955BA">
              <w:rPr>
                <w:lang w:val="en-US"/>
              </w:rPr>
              <w:t>pablo.perez@nokia-bell-labs.com</w:t>
            </w:r>
          </w:p>
        </w:tc>
      </w:tr>
    </w:tbl>
    <w:p w14:paraId="213EA066" w14:textId="77777777" w:rsidR="004B39E2" w:rsidRPr="008955BA" w:rsidRDefault="004B39E2" w:rsidP="00F05ED5">
      <w:pPr>
        <w:rPr>
          <w:lang w:val="en-US"/>
        </w:rPr>
      </w:pPr>
    </w:p>
    <w:p w14:paraId="213EA067" w14:textId="77777777" w:rsidR="004B39E2" w:rsidRPr="008955BA" w:rsidRDefault="004B39E2" w:rsidP="009635CB">
      <w:pPr>
        <w:jc w:val="center"/>
        <w:rPr>
          <w:lang w:val="en-US"/>
        </w:rPr>
      </w:pPr>
      <w:r w:rsidRPr="008955BA">
        <w:rPr>
          <w:lang w:val="en-US"/>
        </w:rPr>
        <w:br w:type="page"/>
      </w:r>
    </w:p>
    <w:p w14:paraId="213EA068" w14:textId="77777777" w:rsidR="009635CB" w:rsidRPr="002176B2" w:rsidRDefault="009635CB" w:rsidP="00EB4427">
      <w:pPr>
        <w:keepNext/>
        <w:jc w:val="center"/>
        <w:rPr>
          <w:b/>
          <w:bCs/>
          <w:lang w:val="en-GB"/>
        </w:rPr>
      </w:pPr>
      <w:r w:rsidRPr="002176B2">
        <w:rPr>
          <w:b/>
          <w:bCs/>
          <w:lang w:val="en-GB"/>
        </w:rPr>
        <w:lastRenderedPageBreak/>
        <w:t>CONTENTS</w:t>
      </w:r>
    </w:p>
    <w:tbl>
      <w:tblPr>
        <w:tblW w:w="9889" w:type="dxa"/>
        <w:tblLayout w:type="fixed"/>
        <w:tblLook w:val="04A0" w:firstRow="1" w:lastRow="0" w:firstColumn="1" w:lastColumn="0" w:noHBand="0" w:noVBand="1"/>
      </w:tblPr>
      <w:tblGrid>
        <w:gridCol w:w="9889"/>
      </w:tblGrid>
      <w:tr w:rsidR="009635CB" w:rsidRPr="002176B2" w14:paraId="213EA06A" w14:textId="77777777" w:rsidTr="00EB4427">
        <w:trPr>
          <w:tblHeader/>
        </w:trPr>
        <w:tc>
          <w:tcPr>
            <w:tcW w:w="9889" w:type="dxa"/>
          </w:tcPr>
          <w:p w14:paraId="213EA069" w14:textId="77777777" w:rsidR="009635CB" w:rsidRPr="002176B2" w:rsidRDefault="009635CB" w:rsidP="00EB4427">
            <w:pPr>
              <w:pStyle w:val="toc0"/>
            </w:pPr>
            <w:r w:rsidRPr="002176B2">
              <w:tab/>
              <w:t>Page</w:t>
            </w:r>
          </w:p>
        </w:tc>
      </w:tr>
      <w:tr w:rsidR="009635CB" w:rsidRPr="002176B2" w14:paraId="213EA075" w14:textId="77777777" w:rsidTr="00EB4427">
        <w:tc>
          <w:tcPr>
            <w:tcW w:w="9889" w:type="dxa"/>
          </w:tcPr>
          <w:p w14:paraId="23416C84" w14:textId="6BDC3311" w:rsidR="009D618E" w:rsidRDefault="009635CB">
            <w:pPr>
              <w:pStyle w:val="TOC1"/>
              <w:tabs>
                <w:tab w:val="left" w:pos="480"/>
                <w:tab w:val="right" w:leader="dot" w:pos="9629"/>
              </w:tabs>
              <w:rPr>
                <w:rFonts w:asciiTheme="minorHAnsi" w:eastAsiaTheme="minorEastAsia" w:hAnsiTheme="minorHAnsi" w:cstheme="minorBidi"/>
                <w:b w:val="0"/>
                <w:bCs w:val="0"/>
                <w:caps w:val="0"/>
                <w:noProof/>
                <w:sz w:val="24"/>
                <w:lang w:val="es-ES" w:eastAsia="es-ES_tradnl"/>
              </w:rPr>
            </w:pPr>
            <w:r w:rsidRPr="002176B2">
              <w:rPr>
                <w:noProof/>
                <w:szCs w:val="20"/>
                <w:lang w:val="en-GB" w:eastAsia="en-US"/>
              </w:rPr>
              <w:fldChar w:fldCharType="begin"/>
            </w:r>
            <w:r w:rsidRPr="002176B2">
              <w:rPr>
                <w:lang w:val="en-GB"/>
              </w:rPr>
              <w:instrText xml:space="preserve"> TOC \o "1-3" \h \z \t "Annex_NoTitle,1,Appendix_NoTitle,1,Annex_No &amp; title,1,Appendix_No &amp; title,1" </w:instrText>
            </w:r>
            <w:r w:rsidRPr="002176B2">
              <w:rPr>
                <w:noProof/>
                <w:szCs w:val="20"/>
                <w:lang w:val="en-GB" w:eastAsia="en-US"/>
              </w:rPr>
              <w:fldChar w:fldCharType="separate"/>
            </w:r>
            <w:hyperlink w:anchor="_Toc96450270" w:history="1">
              <w:r w:rsidR="009D618E" w:rsidRPr="006104DD">
                <w:rPr>
                  <w:rStyle w:val="Hyperlink"/>
                  <w:noProof/>
                  <w:lang w:bidi="ar-DZ"/>
                </w:rPr>
                <w:t>1</w:t>
              </w:r>
              <w:r w:rsidR="009D618E">
                <w:rPr>
                  <w:rFonts w:asciiTheme="minorHAnsi" w:eastAsiaTheme="minorEastAsia" w:hAnsiTheme="minorHAnsi" w:cstheme="minorBidi"/>
                  <w:b w:val="0"/>
                  <w:bCs w:val="0"/>
                  <w:caps w:val="0"/>
                  <w:noProof/>
                  <w:sz w:val="24"/>
                  <w:lang w:val="es-ES" w:eastAsia="es-ES_tradnl"/>
                </w:rPr>
                <w:tab/>
              </w:r>
              <w:r w:rsidR="009D618E" w:rsidRPr="006104DD">
                <w:rPr>
                  <w:rStyle w:val="Hyperlink"/>
                  <w:noProof/>
                  <w:lang w:bidi="ar-DZ"/>
                </w:rPr>
                <w:t>Scope</w:t>
              </w:r>
              <w:r w:rsidR="009D618E">
                <w:rPr>
                  <w:noProof/>
                  <w:webHidden/>
                </w:rPr>
                <w:tab/>
              </w:r>
              <w:r w:rsidR="009D618E">
                <w:rPr>
                  <w:noProof/>
                  <w:webHidden/>
                </w:rPr>
                <w:fldChar w:fldCharType="begin"/>
              </w:r>
              <w:r w:rsidR="009D618E">
                <w:rPr>
                  <w:noProof/>
                  <w:webHidden/>
                </w:rPr>
                <w:instrText xml:space="preserve"> PAGEREF _Toc96450270 \h </w:instrText>
              </w:r>
              <w:r w:rsidR="009D618E">
                <w:rPr>
                  <w:noProof/>
                  <w:webHidden/>
                </w:rPr>
              </w:r>
              <w:r w:rsidR="009D618E">
                <w:rPr>
                  <w:noProof/>
                  <w:webHidden/>
                </w:rPr>
                <w:fldChar w:fldCharType="separate"/>
              </w:r>
              <w:r w:rsidR="009D618E">
                <w:rPr>
                  <w:noProof/>
                  <w:webHidden/>
                </w:rPr>
                <w:t>1</w:t>
              </w:r>
              <w:r w:rsidR="009D618E">
                <w:rPr>
                  <w:noProof/>
                  <w:webHidden/>
                </w:rPr>
                <w:fldChar w:fldCharType="end"/>
              </w:r>
            </w:hyperlink>
          </w:p>
          <w:p w14:paraId="1FECD09B" w14:textId="646B0D72" w:rsidR="009D618E" w:rsidRDefault="0070707F">
            <w:pPr>
              <w:pStyle w:val="TOC1"/>
              <w:tabs>
                <w:tab w:val="left" w:pos="480"/>
                <w:tab w:val="right" w:leader="dot" w:pos="9629"/>
              </w:tabs>
              <w:rPr>
                <w:rFonts w:asciiTheme="minorHAnsi" w:eastAsiaTheme="minorEastAsia" w:hAnsiTheme="minorHAnsi" w:cstheme="minorBidi"/>
                <w:b w:val="0"/>
                <w:bCs w:val="0"/>
                <w:caps w:val="0"/>
                <w:noProof/>
                <w:sz w:val="24"/>
                <w:lang w:val="es-ES" w:eastAsia="es-ES_tradnl"/>
              </w:rPr>
            </w:pPr>
            <w:hyperlink w:anchor="_Toc96450271" w:history="1">
              <w:r w:rsidR="009D618E" w:rsidRPr="006104DD">
                <w:rPr>
                  <w:rStyle w:val="Hyperlink"/>
                  <w:noProof/>
                  <w:lang w:bidi="ar-DZ"/>
                </w:rPr>
                <w:t>2</w:t>
              </w:r>
              <w:r w:rsidR="009D618E">
                <w:rPr>
                  <w:rFonts w:asciiTheme="minorHAnsi" w:eastAsiaTheme="minorEastAsia" w:hAnsiTheme="minorHAnsi" w:cstheme="minorBidi"/>
                  <w:b w:val="0"/>
                  <w:bCs w:val="0"/>
                  <w:caps w:val="0"/>
                  <w:noProof/>
                  <w:sz w:val="24"/>
                  <w:lang w:val="es-ES" w:eastAsia="es-ES_tradnl"/>
                </w:rPr>
                <w:tab/>
              </w:r>
              <w:r w:rsidR="009D618E" w:rsidRPr="006104DD">
                <w:rPr>
                  <w:rStyle w:val="Hyperlink"/>
                  <w:noProof/>
                  <w:lang w:bidi="ar-DZ"/>
                </w:rPr>
                <w:t>References</w:t>
              </w:r>
              <w:r w:rsidR="009D618E">
                <w:rPr>
                  <w:noProof/>
                  <w:webHidden/>
                </w:rPr>
                <w:tab/>
              </w:r>
              <w:r w:rsidR="009D618E">
                <w:rPr>
                  <w:noProof/>
                  <w:webHidden/>
                </w:rPr>
                <w:fldChar w:fldCharType="begin"/>
              </w:r>
              <w:r w:rsidR="009D618E">
                <w:rPr>
                  <w:noProof/>
                  <w:webHidden/>
                </w:rPr>
                <w:instrText xml:space="preserve"> PAGEREF _Toc96450271 \h </w:instrText>
              </w:r>
              <w:r w:rsidR="009D618E">
                <w:rPr>
                  <w:noProof/>
                  <w:webHidden/>
                </w:rPr>
              </w:r>
              <w:r w:rsidR="009D618E">
                <w:rPr>
                  <w:noProof/>
                  <w:webHidden/>
                </w:rPr>
                <w:fldChar w:fldCharType="separate"/>
              </w:r>
              <w:r w:rsidR="009D618E">
                <w:rPr>
                  <w:noProof/>
                  <w:webHidden/>
                </w:rPr>
                <w:t>2</w:t>
              </w:r>
              <w:r w:rsidR="009D618E">
                <w:rPr>
                  <w:noProof/>
                  <w:webHidden/>
                </w:rPr>
                <w:fldChar w:fldCharType="end"/>
              </w:r>
            </w:hyperlink>
          </w:p>
          <w:p w14:paraId="5B0B9D2E" w14:textId="3607F8B3" w:rsidR="009D618E" w:rsidRDefault="0070707F">
            <w:pPr>
              <w:pStyle w:val="TOC1"/>
              <w:tabs>
                <w:tab w:val="left" w:pos="480"/>
                <w:tab w:val="right" w:leader="dot" w:pos="9629"/>
              </w:tabs>
              <w:rPr>
                <w:rFonts w:asciiTheme="minorHAnsi" w:eastAsiaTheme="minorEastAsia" w:hAnsiTheme="minorHAnsi" w:cstheme="minorBidi"/>
                <w:b w:val="0"/>
                <w:bCs w:val="0"/>
                <w:caps w:val="0"/>
                <w:noProof/>
                <w:sz w:val="24"/>
                <w:lang w:val="es-ES" w:eastAsia="es-ES_tradnl"/>
              </w:rPr>
            </w:pPr>
            <w:hyperlink w:anchor="_Toc96450272" w:history="1">
              <w:r w:rsidR="009D618E" w:rsidRPr="006104DD">
                <w:rPr>
                  <w:rStyle w:val="Hyperlink"/>
                  <w:noProof/>
                  <w:lang w:bidi="ar-DZ"/>
                </w:rPr>
                <w:t>3</w:t>
              </w:r>
              <w:r w:rsidR="009D618E">
                <w:rPr>
                  <w:rFonts w:asciiTheme="minorHAnsi" w:eastAsiaTheme="minorEastAsia" w:hAnsiTheme="minorHAnsi" w:cstheme="minorBidi"/>
                  <w:b w:val="0"/>
                  <w:bCs w:val="0"/>
                  <w:caps w:val="0"/>
                  <w:noProof/>
                  <w:sz w:val="24"/>
                  <w:lang w:val="es-ES" w:eastAsia="es-ES_tradnl"/>
                </w:rPr>
                <w:tab/>
              </w:r>
              <w:r w:rsidR="009D618E" w:rsidRPr="006104DD">
                <w:rPr>
                  <w:rStyle w:val="Hyperlink"/>
                  <w:noProof/>
                  <w:lang w:bidi="ar-DZ"/>
                </w:rPr>
                <w:t>Terms and definitions</w:t>
              </w:r>
              <w:r w:rsidR="009D618E">
                <w:rPr>
                  <w:noProof/>
                  <w:webHidden/>
                </w:rPr>
                <w:tab/>
              </w:r>
              <w:r w:rsidR="009D618E">
                <w:rPr>
                  <w:noProof/>
                  <w:webHidden/>
                </w:rPr>
                <w:fldChar w:fldCharType="begin"/>
              </w:r>
              <w:r w:rsidR="009D618E">
                <w:rPr>
                  <w:noProof/>
                  <w:webHidden/>
                </w:rPr>
                <w:instrText xml:space="preserve"> PAGEREF _Toc96450272 \h </w:instrText>
              </w:r>
              <w:r w:rsidR="009D618E">
                <w:rPr>
                  <w:noProof/>
                  <w:webHidden/>
                </w:rPr>
              </w:r>
              <w:r w:rsidR="009D618E">
                <w:rPr>
                  <w:noProof/>
                  <w:webHidden/>
                </w:rPr>
                <w:fldChar w:fldCharType="separate"/>
              </w:r>
              <w:r w:rsidR="009D618E">
                <w:rPr>
                  <w:noProof/>
                  <w:webHidden/>
                </w:rPr>
                <w:t>3</w:t>
              </w:r>
              <w:r w:rsidR="009D618E">
                <w:rPr>
                  <w:noProof/>
                  <w:webHidden/>
                </w:rPr>
                <w:fldChar w:fldCharType="end"/>
              </w:r>
            </w:hyperlink>
          </w:p>
          <w:p w14:paraId="6799C380" w14:textId="5937C395" w:rsidR="009D618E" w:rsidRDefault="0070707F">
            <w:pPr>
              <w:pStyle w:val="TOC2"/>
              <w:tabs>
                <w:tab w:val="left" w:pos="960"/>
                <w:tab w:val="right" w:leader="dot" w:pos="9629"/>
              </w:tabs>
              <w:rPr>
                <w:rFonts w:asciiTheme="minorHAnsi" w:eastAsiaTheme="minorEastAsia" w:hAnsiTheme="minorHAnsi" w:cstheme="minorBidi"/>
                <w:smallCaps w:val="0"/>
                <w:noProof/>
                <w:sz w:val="24"/>
                <w:lang w:val="es-ES" w:eastAsia="es-ES_tradnl"/>
              </w:rPr>
            </w:pPr>
            <w:hyperlink w:anchor="_Toc96450273" w:history="1">
              <w:r w:rsidR="009D618E" w:rsidRPr="006104DD">
                <w:rPr>
                  <w:rStyle w:val="Hyperlink"/>
                  <w:noProof/>
                  <w:lang w:bidi="ar-DZ"/>
                </w:rPr>
                <w:t>3.1</w:t>
              </w:r>
              <w:r w:rsidR="009D618E">
                <w:rPr>
                  <w:rFonts w:asciiTheme="minorHAnsi" w:eastAsiaTheme="minorEastAsia" w:hAnsiTheme="minorHAnsi" w:cstheme="minorBidi"/>
                  <w:smallCaps w:val="0"/>
                  <w:noProof/>
                  <w:sz w:val="24"/>
                  <w:lang w:val="es-ES" w:eastAsia="es-ES_tradnl"/>
                </w:rPr>
                <w:tab/>
              </w:r>
              <w:r w:rsidR="009D618E" w:rsidRPr="006104DD">
                <w:rPr>
                  <w:rStyle w:val="Hyperlink"/>
                  <w:noProof/>
                  <w:lang w:bidi="ar-DZ"/>
                </w:rPr>
                <w:t>Terms defined elsewhere</w:t>
              </w:r>
              <w:r w:rsidR="009D618E">
                <w:rPr>
                  <w:noProof/>
                  <w:webHidden/>
                </w:rPr>
                <w:tab/>
              </w:r>
              <w:r w:rsidR="009D618E">
                <w:rPr>
                  <w:noProof/>
                  <w:webHidden/>
                </w:rPr>
                <w:fldChar w:fldCharType="begin"/>
              </w:r>
              <w:r w:rsidR="009D618E">
                <w:rPr>
                  <w:noProof/>
                  <w:webHidden/>
                </w:rPr>
                <w:instrText xml:space="preserve"> PAGEREF _Toc96450273 \h </w:instrText>
              </w:r>
              <w:r w:rsidR="009D618E">
                <w:rPr>
                  <w:noProof/>
                  <w:webHidden/>
                </w:rPr>
              </w:r>
              <w:r w:rsidR="009D618E">
                <w:rPr>
                  <w:noProof/>
                  <w:webHidden/>
                </w:rPr>
                <w:fldChar w:fldCharType="separate"/>
              </w:r>
              <w:r w:rsidR="009D618E">
                <w:rPr>
                  <w:noProof/>
                  <w:webHidden/>
                </w:rPr>
                <w:t>3</w:t>
              </w:r>
              <w:r w:rsidR="009D618E">
                <w:rPr>
                  <w:noProof/>
                  <w:webHidden/>
                </w:rPr>
                <w:fldChar w:fldCharType="end"/>
              </w:r>
            </w:hyperlink>
          </w:p>
          <w:p w14:paraId="10EE04E2" w14:textId="72D0A00B" w:rsidR="009D618E" w:rsidRDefault="0070707F">
            <w:pPr>
              <w:pStyle w:val="TOC2"/>
              <w:tabs>
                <w:tab w:val="left" w:pos="960"/>
                <w:tab w:val="right" w:leader="dot" w:pos="9629"/>
              </w:tabs>
              <w:rPr>
                <w:rFonts w:asciiTheme="minorHAnsi" w:eastAsiaTheme="minorEastAsia" w:hAnsiTheme="minorHAnsi" w:cstheme="minorBidi"/>
                <w:smallCaps w:val="0"/>
                <w:noProof/>
                <w:sz w:val="24"/>
                <w:lang w:val="es-ES" w:eastAsia="es-ES_tradnl"/>
              </w:rPr>
            </w:pPr>
            <w:hyperlink w:anchor="_Toc96450274" w:history="1">
              <w:r w:rsidR="009D618E" w:rsidRPr="006104DD">
                <w:rPr>
                  <w:rStyle w:val="Hyperlink"/>
                  <w:noProof/>
                  <w:lang w:bidi="ar-DZ"/>
                </w:rPr>
                <w:t>3.2</w:t>
              </w:r>
              <w:r w:rsidR="009D618E">
                <w:rPr>
                  <w:rFonts w:asciiTheme="minorHAnsi" w:eastAsiaTheme="minorEastAsia" w:hAnsiTheme="minorHAnsi" w:cstheme="minorBidi"/>
                  <w:smallCaps w:val="0"/>
                  <w:noProof/>
                  <w:sz w:val="24"/>
                  <w:lang w:val="es-ES" w:eastAsia="es-ES_tradnl"/>
                </w:rPr>
                <w:tab/>
              </w:r>
              <w:r w:rsidR="009D618E" w:rsidRPr="006104DD">
                <w:rPr>
                  <w:rStyle w:val="Hyperlink"/>
                  <w:noProof/>
                  <w:lang w:bidi="ar-DZ"/>
                </w:rPr>
                <w:t>Terms defined here</w:t>
              </w:r>
              <w:r w:rsidR="009D618E">
                <w:rPr>
                  <w:noProof/>
                  <w:webHidden/>
                </w:rPr>
                <w:tab/>
              </w:r>
              <w:r w:rsidR="009D618E">
                <w:rPr>
                  <w:noProof/>
                  <w:webHidden/>
                </w:rPr>
                <w:fldChar w:fldCharType="begin"/>
              </w:r>
              <w:r w:rsidR="009D618E">
                <w:rPr>
                  <w:noProof/>
                  <w:webHidden/>
                </w:rPr>
                <w:instrText xml:space="preserve"> PAGEREF _Toc96450274 \h </w:instrText>
              </w:r>
              <w:r w:rsidR="009D618E">
                <w:rPr>
                  <w:noProof/>
                  <w:webHidden/>
                </w:rPr>
              </w:r>
              <w:r w:rsidR="009D618E">
                <w:rPr>
                  <w:noProof/>
                  <w:webHidden/>
                </w:rPr>
                <w:fldChar w:fldCharType="separate"/>
              </w:r>
              <w:r w:rsidR="009D618E">
                <w:rPr>
                  <w:noProof/>
                  <w:webHidden/>
                </w:rPr>
                <w:t>3</w:t>
              </w:r>
              <w:r w:rsidR="009D618E">
                <w:rPr>
                  <w:noProof/>
                  <w:webHidden/>
                </w:rPr>
                <w:fldChar w:fldCharType="end"/>
              </w:r>
            </w:hyperlink>
          </w:p>
          <w:p w14:paraId="163DFD7D" w14:textId="2F4D345A" w:rsidR="009D618E" w:rsidRDefault="0070707F">
            <w:pPr>
              <w:pStyle w:val="TOC1"/>
              <w:tabs>
                <w:tab w:val="left" w:pos="480"/>
                <w:tab w:val="right" w:leader="dot" w:pos="9629"/>
              </w:tabs>
              <w:rPr>
                <w:rFonts w:asciiTheme="minorHAnsi" w:eastAsiaTheme="minorEastAsia" w:hAnsiTheme="minorHAnsi" w:cstheme="minorBidi"/>
                <w:b w:val="0"/>
                <w:bCs w:val="0"/>
                <w:caps w:val="0"/>
                <w:noProof/>
                <w:sz w:val="24"/>
                <w:lang w:val="es-ES" w:eastAsia="es-ES_tradnl"/>
              </w:rPr>
            </w:pPr>
            <w:hyperlink w:anchor="_Toc96450275" w:history="1">
              <w:r w:rsidR="009D618E" w:rsidRPr="006104DD">
                <w:rPr>
                  <w:rStyle w:val="Hyperlink"/>
                  <w:noProof/>
                  <w:lang w:bidi="ar-DZ"/>
                </w:rPr>
                <w:t>4</w:t>
              </w:r>
              <w:r w:rsidR="009D618E">
                <w:rPr>
                  <w:rFonts w:asciiTheme="minorHAnsi" w:eastAsiaTheme="minorEastAsia" w:hAnsiTheme="minorHAnsi" w:cstheme="minorBidi"/>
                  <w:b w:val="0"/>
                  <w:bCs w:val="0"/>
                  <w:caps w:val="0"/>
                  <w:noProof/>
                  <w:sz w:val="24"/>
                  <w:lang w:val="es-ES" w:eastAsia="es-ES_tradnl"/>
                </w:rPr>
                <w:tab/>
              </w:r>
              <w:r w:rsidR="009D618E" w:rsidRPr="006104DD">
                <w:rPr>
                  <w:rStyle w:val="Hyperlink"/>
                  <w:noProof/>
                  <w:lang w:bidi="ar-DZ"/>
                </w:rPr>
                <w:t>Abbreviations</w:t>
              </w:r>
              <w:r w:rsidR="009D618E">
                <w:rPr>
                  <w:noProof/>
                  <w:webHidden/>
                </w:rPr>
                <w:tab/>
              </w:r>
              <w:r w:rsidR="009D618E">
                <w:rPr>
                  <w:noProof/>
                  <w:webHidden/>
                </w:rPr>
                <w:fldChar w:fldCharType="begin"/>
              </w:r>
              <w:r w:rsidR="009D618E">
                <w:rPr>
                  <w:noProof/>
                  <w:webHidden/>
                </w:rPr>
                <w:instrText xml:space="preserve"> PAGEREF _Toc96450275 \h </w:instrText>
              </w:r>
              <w:r w:rsidR="009D618E">
                <w:rPr>
                  <w:noProof/>
                  <w:webHidden/>
                </w:rPr>
              </w:r>
              <w:r w:rsidR="009D618E">
                <w:rPr>
                  <w:noProof/>
                  <w:webHidden/>
                </w:rPr>
                <w:fldChar w:fldCharType="separate"/>
              </w:r>
              <w:r w:rsidR="009D618E">
                <w:rPr>
                  <w:noProof/>
                  <w:webHidden/>
                </w:rPr>
                <w:t>3</w:t>
              </w:r>
              <w:r w:rsidR="009D618E">
                <w:rPr>
                  <w:noProof/>
                  <w:webHidden/>
                </w:rPr>
                <w:fldChar w:fldCharType="end"/>
              </w:r>
            </w:hyperlink>
          </w:p>
          <w:p w14:paraId="63325E67" w14:textId="2B8DC0A8" w:rsidR="009D618E" w:rsidRDefault="0070707F">
            <w:pPr>
              <w:pStyle w:val="TOC1"/>
              <w:tabs>
                <w:tab w:val="left" w:pos="480"/>
                <w:tab w:val="right" w:leader="dot" w:pos="9629"/>
              </w:tabs>
              <w:rPr>
                <w:rFonts w:asciiTheme="minorHAnsi" w:eastAsiaTheme="minorEastAsia" w:hAnsiTheme="minorHAnsi" w:cstheme="minorBidi"/>
                <w:b w:val="0"/>
                <w:bCs w:val="0"/>
                <w:caps w:val="0"/>
                <w:noProof/>
                <w:sz w:val="24"/>
                <w:lang w:val="es-ES" w:eastAsia="es-ES_tradnl"/>
              </w:rPr>
            </w:pPr>
            <w:hyperlink w:anchor="_Toc96450276" w:history="1">
              <w:r w:rsidR="009D618E" w:rsidRPr="006104DD">
                <w:rPr>
                  <w:rStyle w:val="Hyperlink"/>
                  <w:noProof/>
                  <w:lang w:bidi="ar-DZ"/>
                </w:rPr>
                <w:t>5</w:t>
              </w:r>
              <w:r w:rsidR="009D618E">
                <w:rPr>
                  <w:rFonts w:asciiTheme="minorHAnsi" w:eastAsiaTheme="minorEastAsia" w:hAnsiTheme="minorHAnsi" w:cstheme="minorBidi"/>
                  <w:b w:val="0"/>
                  <w:bCs w:val="0"/>
                  <w:caps w:val="0"/>
                  <w:noProof/>
                  <w:sz w:val="24"/>
                  <w:lang w:val="es-ES" w:eastAsia="es-ES_tradnl"/>
                </w:rPr>
                <w:tab/>
              </w:r>
              <w:r w:rsidR="009D618E" w:rsidRPr="006104DD">
                <w:rPr>
                  <w:rStyle w:val="Hyperlink"/>
                  <w:noProof/>
                  <w:lang w:bidi="ar-DZ"/>
                </w:rPr>
                <w:t>Introduction</w:t>
              </w:r>
              <w:r w:rsidR="009D618E">
                <w:rPr>
                  <w:noProof/>
                  <w:webHidden/>
                </w:rPr>
                <w:tab/>
              </w:r>
              <w:r w:rsidR="009D618E">
                <w:rPr>
                  <w:noProof/>
                  <w:webHidden/>
                </w:rPr>
                <w:fldChar w:fldCharType="begin"/>
              </w:r>
              <w:r w:rsidR="009D618E">
                <w:rPr>
                  <w:noProof/>
                  <w:webHidden/>
                </w:rPr>
                <w:instrText xml:space="preserve"> PAGEREF _Toc96450276 \h </w:instrText>
              </w:r>
              <w:r w:rsidR="009D618E">
                <w:rPr>
                  <w:noProof/>
                  <w:webHidden/>
                </w:rPr>
              </w:r>
              <w:r w:rsidR="009D618E">
                <w:rPr>
                  <w:noProof/>
                  <w:webHidden/>
                </w:rPr>
                <w:fldChar w:fldCharType="separate"/>
              </w:r>
              <w:r w:rsidR="009D618E">
                <w:rPr>
                  <w:noProof/>
                  <w:webHidden/>
                </w:rPr>
                <w:t>4</w:t>
              </w:r>
              <w:r w:rsidR="009D618E">
                <w:rPr>
                  <w:noProof/>
                  <w:webHidden/>
                </w:rPr>
                <w:fldChar w:fldCharType="end"/>
              </w:r>
            </w:hyperlink>
          </w:p>
          <w:p w14:paraId="1E5C85E3" w14:textId="20319C0E" w:rsidR="009D618E" w:rsidRDefault="0070707F">
            <w:pPr>
              <w:pStyle w:val="TOC1"/>
              <w:tabs>
                <w:tab w:val="left" w:pos="480"/>
                <w:tab w:val="right" w:leader="dot" w:pos="9629"/>
              </w:tabs>
              <w:rPr>
                <w:rFonts w:asciiTheme="minorHAnsi" w:eastAsiaTheme="minorEastAsia" w:hAnsiTheme="minorHAnsi" w:cstheme="minorBidi"/>
                <w:b w:val="0"/>
                <w:bCs w:val="0"/>
                <w:caps w:val="0"/>
                <w:noProof/>
                <w:sz w:val="24"/>
                <w:lang w:val="es-ES" w:eastAsia="es-ES_tradnl"/>
              </w:rPr>
            </w:pPr>
            <w:hyperlink w:anchor="_Toc96450277" w:history="1">
              <w:r w:rsidR="009D618E" w:rsidRPr="006104DD">
                <w:rPr>
                  <w:rStyle w:val="Hyperlink"/>
                  <w:noProof/>
                  <w:lang w:bidi="ar-DZ"/>
                </w:rPr>
                <w:t>6</w:t>
              </w:r>
              <w:r w:rsidR="009D618E">
                <w:rPr>
                  <w:rFonts w:asciiTheme="minorHAnsi" w:eastAsiaTheme="minorEastAsia" w:hAnsiTheme="minorHAnsi" w:cstheme="minorBidi"/>
                  <w:b w:val="0"/>
                  <w:bCs w:val="0"/>
                  <w:caps w:val="0"/>
                  <w:noProof/>
                  <w:sz w:val="24"/>
                  <w:lang w:val="es-ES" w:eastAsia="es-ES_tradnl"/>
                </w:rPr>
                <w:tab/>
              </w:r>
              <w:r w:rsidR="009D618E" w:rsidRPr="006104DD">
                <w:rPr>
                  <w:rStyle w:val="Hyperlink"/>
                  <w:noProof/>
                  <w:lang w:bidi="ar-DZ"/>
                </w:rPr>
                <w:t>General considerations</w:t>
              </w:r>
              <w:r w:rsidR="009D618E">
                <w:rPr>
                  <w:noProof/>
                  <w:webHidden/>
                </w:rPr>
                <w:tab/>
              </w:r>
              <w:r w:rsidR="009D618E">
                <w:rPr>
                  <w:noProof/>
                  <w:webHidden/>
                </w:rPr>
                <w:fldChar w:fldCharType="begin"/>
              </w:r>
              <w:r w:rsidR="009D618E">
                <w:rPr>
                  <w:noProof/>
                  <w:webHidden/>
                </w:rPr>
                <w:instrText xml:space="preserve"> PAGEREF _Toc96450277 \h </w:instrText>
              </w:r>
              <w:r w:rsidR="009D618E">
                <w:rPr>
                  <w:noProof/>
                  <w:webHidden/>
                </w:rPr>
              </w:r>
              <w:r w:rsidR="009D618E">
                <w:rPr>
                  <w:noProof/>
                  <w:webHidden/>
                </w:rPr>
                <w:fldChar w:fldCharType="separate"/>
              </w:r>
              <w:r w:rsidR="009D618E">
                <w:rPr>
                  <w:noProof/>
                  <w:webHidden/>
                </w:rPr>
                <w:t>5</w:t>
              </w:r>
              <w:r w:rsidR="009D618E">
                <w:rPr>
                  <w:noProof/>
                  <w:webHidden/>
                </w:rPr>
                <w:fldChar w:fldCharType="end"/>
              </w:r>
            </w:hyperlink>
          </w:p>
          <w:p w14:paraId="5E892197" w14:textId="7D2B6338" w:rsidR="009D618E" w:rsidRDefault="0070707F">
            <w:pPr>
              <w:pStyle w:val="TOC2"/>
              <w:tabs>
                <w:tab w:val="left" w:pos="960"/>
                <w:tab w:val="right" w:leader="dot" w:pos="9629"/>
              </w:tabs>
              <w:rPr>
                <w:rFonts w:asciiTheme="minorHAnsi" w:eastAsiaTheme="minorEastAsia" w:hAnsiTheme="minorHAnsi" w:cstheme="minorBidi"/>
                <w:smallCaps w:val="0"/>
                <w:noProof/>
                <w:sz w:val="24"/>
                <w:lang w:val="es-ES" w:eastAsia="es-ES_tradnl"/>
              </w:rPr>
            </w:pPr>
            <w:hyperlink w:anchor="_Toc96450278" w:history="1">
              <w:r w:rsidR="009D618E" w:rsidRPr="006104DD">
                <w:rPr>
                  <w:rStyle w:val="Hyperlink"/>
                  <w:noProof/>
                </w:rPr>
                <w:t>6.1</w:t>
              </w:r>
              <w:r w:rsidR="009D618E">
                <w:rPr>
                  <w:rFonts w:asciiTheme="minorHAnsi" w:eastAsiaTheme="minorEastAsia" w:hAnsiTheme="minorHAnsi" w:cstheme="minorBidi"/>
                  <w:smallCaps w:val="0"/>
                  <w:noProof/>
                  <w:sz w:val="24"/>
                  <w:lang w:val="es-ES" w:eastAsia="es-ES_tradnl"/>
                </w:rPr>
                <w:tab/>
              </w:r>
              <w:r w:rsidR="009D618E" w:rsidRPr="006104DD">
                <w:rPr>
                  <w:rStyle w:val="Hyperlink"/>
                  <w:noProof/>
                </w:rPr>
                <w:t>5G QoS model</w:t>
              </w:r>
              <w:r w:rsidR="009D618E">
                <w:rPr>
                  <w:noProof/>
                  <w:webHidden/>
                </w:rPr>
                <w:tab/>
              </w:r>
              <w:r w:rsidR="009D618E">
                <w:rPr>
                  <w:noProof/>
                  <w:webHidden/>
                </w:rPr>
                <w:fldChar w:fldCharType="begin"/>
              </w:r>
              <w:r w:rsidR="009D618E">
                <w:rPr>
                  <w:noProof/>
                  <w:webHidden/>
                </w:rPr>
                <w:instrText xml:space="preserve"> PAGEREF _Toc96450278 \h </w:instrText>
              </w:r>
              <w:r w:rsidR="009D618E">
                <w:rPr>
                  <w:noProof/>
                  <w:webHidden/>
                </w:rPr>
              </w:r>
              <w:r w:rsidR="009D618E">
                <w:rPr>
                  <w:noProof/>
                  <w:webHidden/>
                </w:rPr>
                <w:fldChar w:fldCharType="separate"/>
              </w:r>
              <w:r w:rsidR="009D618E">
                <w:rPr>
                  <w:noProof/>
                  <w:webHidden/>
                </w:rPr>
                <w:t>5</w:t>
              </w:r>
              <w:r w:rsidR="009D618E">
                <w:rPr>
                  <w:noProof/>
                  <w:webHidden/>
                </w:rPr>
                <w:fldChar w:fldCharType="end"/>
              </w:r>
            </w:hyperlink>
          </w:p>
          <w:p w14:paraId="4DDA8CAD" w14:textId="2AE59407" w:rsidR="009D618E" w:rsidRDefault="0070707F">
            <w:pPr>
              <w:pStyle w:val="TOC2"/>
              <w:tabs>
                <w:tab w:val="left" w:pos="960"/>
                <w:tab w:val="right" w:leader="dot" w:pos="9629"/>
              </w:tabs>
              <w:rPr>
                <w:rFonts w:asciiTheme="minorHAnsi" w:eastAsiaTheme="minorEastAsia" w:hAnsiTheme="minorHAnsi" w:cstheme="minorBidi"/>
                <w:smallCaps w:val="0"/>
                <w:noProof/>
                <w:sz w:val="24"/>
                <w:lang w:val="es-ES" w:eastAsia="es-ES_tradnl"/>
              </w:rPr>
            </w:pPr>
            <w:hyperlink w:anchor="_Toc96450279" w:history="1">
              <w:r w:rsidR="009D618E" w:rsidRPr="006104DD">
                <w:rPr>
                  <w:rStyle w:val="Hyperlink"/>
                  <w:noProof/>
                </w:rPr>
                <w:t>6.2</w:t>
              </w:r>
              <w:r w:rsidR="009D618E">
                <w:rPr>
                  <w:rFonts w:asciiTheme="minorHAnsi" w:eastAsiaTheme="minorEastAsia" w:hAnsiTheme="minorHAnsi" w:cstheme="minorBidi"/>
                  <w:smallCaps w:val="0"/>
                  <w:noProof/>
                  <w:sz w:val="24"/>
                  <w:lang w:val="es-ES" w:eastAsia="es-ES_tradnl"/>
                </w:rPr>
                <w:tab/>
              </w:r>
              <w:r w:rsidR="009D618E" w:rsidRPr="006104DD">
                <w:rPr>
                  <w:rStyle w:val="Hyperlink"/>
                  <w:noProof/>
                </w:rPr>
                <w:t>Identifying relevant QoE indicators</w:t>
              </w:r>
              <w:r w:rsidR="009D618E">
                <w:rPr>
                  <w:noProof/>
                  <w:webHidden/>
                </w:rPr>
                <w:tab/>
              </w:r>
              <w:r w:rsidR="009D618E">
                <w:rPr>
                  <w:noProof/>
                  <w:webHidden/>
                </w:rPr>
                <w:fldChar w:fldCharType="begin"/>
              </w:r>
              <w:r w:rsidR="009D618E">
                <w:rPr>
                  <w:noProof/>
                  <w:webHidden/>
                </w:rPr>
                <w:instrText xml:space="preserve"> PAGEREF _Toc96450279 \h </w:instrText>
              </w:r>
              <w:r w:rsidR="009D618E">
                <w:rPr>
                  <w:noProof/>
                  <w:webHidden/>
                </w:rPr>
              </w:r>
              <w:r w:rsidR="009D618E">
                <w:rPr>
                  <w:noProof/>
                  <w:webHidden/>
                </w:rPr>
                <w:fldChar w:fldCharType="separate"/>
              </w:r>
              <w:r w:rsidR="009D618E">
                <w:rPr>
                  <w:noProof/>
                  <w:webHidden/>
                </w:rPr>
                <w:t>7</w:t>
              </w:r>
              <w:r w:rsidR="009D618E">
                <w:rPr>
                  <w:noProof/>
                  <w:webHidden/>
                </w:rPr>
                <w:fldChar w:fldCharType="end"/>
              </w:r>
            </w:hyperlink>
          </w:p>
          <w:p w14:paraId="54539520" w14:textId="3682F71D" w:rsidR="009D618E" w:rsidRDefault="0070707F">
            <w:pPr>
              <w:pStyle w:val="TOC2"/>
              <w:tabs>
                <w:tab w:val="left" w:pos="960"/>
                <w:tab w:val="right" w:leader="dot" w:pos="9629"/>
              </w:tabs>
              <w:rPr>
                <w:rFonts w:asciiTheme="minorHAnsi" w:eastAsiaTheme="minorEastAsia" w:hAnsiTheme="minorHAnsi" w:cstheme="minorBidi"/>
                <w:smallCaps w:val="0"/>
                <w:noProof/>
                <w:sz w:val="24"/>
                <w:lang w:val="es-ES" w:eastAsia="es-ES_tradnl"/>
              </w:rPr>
            </w:pPr>
            <w:hyperlink w:anchor="_Toc96450280" w:history="1">
              <w:r w:rsidR="009D618E" w:rsidRPr="006104DD">
                <w:rPr>
                  <w:rStyle w:val="Hyperlink"/>
                  <w:noProof/>
                </w:rPr>
                <w:t>6.3</w:t>
              </w:r>
              <w:r w:rsidR="009D618E">
                <w:rPr>
                  <w:rFonts w:asciiTheme="minorHAnsi" w:eastAsiaTheme="minorEastAsia" w:hAnsiTheme="minorHAnsi" w:cstheme="minorBidi"/>
                  <w:smallCaps w:val="0"/>
                  <w:noProof/>
                  <w:sz w:val="24"/>
                  <w:lang w:val="es-ES" w:eastAsia="es-ES_tradnl"/>
                </w:rPr>
                <w:tab/>
              </w:r>
              <w:r w:rsidR="009D618E" w:rsidRPr="006104DD">
                <w:rPr>
                  <w:rStyle w:val="Hyperlink"/>
                  <w:noProof/>
                </w:rPr>
                <w:t>QoE assessment for verticals</w:t>
              </w:r>
              <w:r w:rsidR="009D618E">
                <w:rPr>
                  <w:noProof/>
                  <w:webHidden/>
                </w:rPr>
                <w:tab/>
              </w:r>
              <w:r w:rsidR="009D618E">
                <w:rPr>
                  <w:noProof/>
                  <w:webHidden/>
                </w:rPr>
                <w:fldChar w:fldCharType="begin"/>
              </w:r>
              <w:r w:rsidR="009D618E">
                <w:rPr>
                  <w:noProof/>
                  <w:webHidden/>
                </w:rPr>
                <w:instrText xml:space="preserve"> PAGEREF _Toc96450280 \h </w:instrText>
              </w:r>
              <w:r w:rsidR="009D618E">
                <w:rPr>
                  <w:noProof/>
                  <w:webHidden/>
                </w:rPr>
              </w:r>
              <w:r w:rsidR="009D618E">
                <w:rPr>
                  <w:noProof/>
                  <w:webHidden/>
                </w:rPr>
                <w:fldChar w:fldCharType="separate"/>
              </w:r>
              <w:r w:rsidR="009D618E">
                <w:rPr>
                  <w:noProof/>
                  <w:webHidden/>
                </w:rPr>
                <w:t>8</w:t>
              </w:r>
              <w:r w:rsidR="009D618E">
                <w:rPr>
                  <w:noProof/>
                  <w:webHidden/>
                </w:rPr>
                <w:fldChar w:fldCharType="end"/>
              </w:r>
            </w:hyperlink>
          </w:p>
          <w:p w14:paraId="258CC305" w14:textId="65BAF22A" w:rsidR="009D618E" w:rsidRDefault="0070707F">
            <w:pPr>
              <w:pStyle w:val="TOC1"/>
              <w:tabs>
                <w:tab w:val="left" w:pos="480"/>
                <w:tab w:val="right" w:leader="dot" w:pos="9629"/>
              </w:tabs>
              <w:rPr>
                <w:rFonts w:asciiTheme="minorHAnsi" w:eastAsiaTheme="minorEastAsia" w:hAnsiTheme="minorHAnsi" w:cstheme="minorBidi"/>
                <w:b w:val="0"/>
                <w:bCs w:val="0"/>
                <w:caps w:val="0"/>
                <w:noProof/>
                <w:sz w:val="24"/>
                <w:lang w:val="es-ES" w:eastAsia="es-ES_tradnl"/>
              </w:rPr>
            </w:pPr>
            <w:hyperlink w:anchor="_Toc96450281" w:history="1">
              <w:r w:rsidR="009D618E" w:rsidRPr="006104DD">
                <w:rPr>
                  <w:rStyle w:val="Hyperlink"/>
                  <w:noProof/>
                </w:rPr>
                <w:t>7</w:t>
              </w:r>
              <w:r w:rsidR="009D618E">
                <w:rPr>
                  <w:rFonts w:asciiTheme="minorHAnsi" w:eastAsiaTheme="minorEastAsia" w:hAnsiTheme="minorHAnsi" w:cstheme="minorBidi"/>
                  <w:b w:val="0"/>
                  <w:bCs w:val="0"/>
                  <w:caps w:val="0"/>
                  <w:noProof/>
                  <w:sz w:val="24"/>
                  <w:lang w:val="es-ES" w:eastAsia="es-ES_tradnl"/>
                </w:rPr>
                <w:tab/>
              </w:r>
              <w:r w:rsidR="009D618E" w:rsidRPr="006104DD">
                <w:rPr>
                  <w:rStyle w:val="Hyperlink"/>
                  <w:noProof/>
                </w:rPr>
                <w:t>Tele-operated Driving (ToD)</w:t>
              </w:r>
              <w:r w:rsidR="009D618E">
                <w:rPr>
                  <w:noProof/>
                  <w:webHidden/>
                </w:rPr>
                <w:tab/>
              </w:r>
              <w:r w:rsidR="009D618E">
                <w:rPr>
                  <w:noProof/>
                  <w:webHidden/>
                </w:rPr>
                <w:fldChar w:fldCharType="begin"/>
              </w:r>
              <w:r w:rsidR="009D618E">
                <w:rPr>
                  <w:noProof/>
                  <w:webHidden/>
                </w:rPr>
                <w:instrText xml:space="preserve"> PAGEREF _Toc96450281 \h </w:instrText>
              </w:r>
              <w:r w:rsidR="009D618E">
                <w:rPr>
                  <w:noProof/>
                  <w:webHidden/>
                </w:rPr>
              </w:r>
              <w:r w:rsidR="009D618E">
                <w:rPr>
                  <w:noProof/>
                  <w:webHidden/>
                </w:rPr>
                <w:fldChar w:fldCharType="separate"/>
              </w:r>
              <w:r w:rsidR="009D618E">
                <w:rPr>
                  <w:noProof/>
                  <w:webHidden/>
                </w:rPr>
                <w:t>10</w:t>
              </w:r>
              <w:r w:rsidR="009D618E">
                <w:rPr>
                  <w:noProof/>
                  <w:webHidden/>
                </w:rPr>
                <w:fldChar w:fldCharType="end"/>
              </w:r>
            </w:hyperlink>
          </w:p>
          <w:p w14:paraId="24225ADA" w14:textId="526E180B" w:rsidR="009D618E" w:rsidRDefault="0070707F">
            <w:pPr>
              <w:pStyle w:val="TOC2"/>
              <w:tabs>
                <w:tab w:val="left" w:pos="960"/>
                <w:tab w:val="right" w:leader="dot" w:pos="9629"/>
              </w:tabs>
              <w:rPr>
                <w:rFonts w:asciiTheme="minorHAnsi" w:eastAsiaTheme="minorEastAsia" w:hAnsiTheme="minorHAnsi" w:cstheme="minorBidi"/>
                <w:smallCaps w:val="0"/>
                <w:noProof/>
                <w:sz w:val="24"/>
                <w:lang w:val="es-ES" w:eastAsia="es-ES_tradnl"/>
              </w:rPr>
            </w:pPr>
            <w:hyperlink w:anchor="_Toc96450282" w:history="1">
              <w:r w:rsidR="009D618E" w:rsidRPr="006104DD">
                <w:rPr>
                  <w:rStyle w:val="Hyperlink"/>
                  <w:noProof/>
                </w:rPr>
                <w:t>7.1</w:t>
              </w:r>
              <w:r w:rsidR="009D618E">
                <w:rPr>
                  <w:rFonts w:asciiTheme="minorHAnsi" w:eastAsiaTheme="minorEastAsia" w:hAnsiTheme="minorHAnsi" w:cstheme="minorBidi"/>
                  <w:smallCaps w:val="0"/>
                  <w:noProof/>
                  <w:sz w:val="24"/>
                  <w:lang w:val="es-ES" w:eastAsia="es-ES_tradnl"/>
                </w:rPr>
                <w:tab/>
              </w:r>
              <w:r w:rsidR="009D618E" w:rsidRPr="006104DD">
                <w:rPr>
                  <w:rStyle w:val="Hyperlink"/>
                  <w:noProof/>
                </w:rPr>
                <w:t>Service implementation</w:t>
              </w:r>
              <w:r w:rsidR="009D618E">
                <w:rPr>
                  <w:noProof/>
                  <w:webHidden/>
                </w:rPr>
                <w:tab/>
              </w:r>
              <w:r w:rsidR="009D618E">
                <w:rPr>
                  <w:noProof/>
                  <w:webHidden/>
                </w:rPr>
                <w:fldChar w:fldCharType="begin"/>
              </w:r>
              <w:r w:rsidR="009D618E">
                <w:rPr>
                  <w:noProof/>
                  <w:webHidden/>
                </w:rPr>
                <w:instrText xml:space="preserve"> PAGEREF _Toc96450282 \h </w:instrText>
              </w:r>
              <w:r w:rsidR="009D618E">
                <w:rPr>
                  <w:noProof/>
                  <w:webHidden/>
                </w:rPr>
              </w:r>
              <w:r w:rsidR="009D618E">
                <w:rPr>
                  <w:noProof/>
                  <w:webHidden/>
                </w:rPr>
                <w:fldChar w:fldCharType="separate"/>
              </w:r>
              <w:r w:rsidR="009D618E">
                <w:rPr>
                  <w:noProof/>
                  <w:webHidden/>
                </w:rPr>
                <w:t>11</w:t>
              </w:r>
              <w:r w:rsidR="009D618E">
                <w:rPr>
                  <w:noProof/>
                  <w:webHidden/>
                </w:rPr>
                <w:fldChar w:fldCharType="end"/>
              </w:r>
            </w:hyperlink>
          </w:p>
          <w:p w14:paraId="55043456" w14:textId="4D0F4F6C" w:rsidR="009D618E" w:rsidRDefault="0070707F">
            <w:pPr>
              <w:pStyle w:val="TOC2"/>
              <w:tabs>
                <w:tab w:val="left" w:pos="960"/>
                <w:tab w:val="right" w:leader="dot" w:pos="9629"/>
              </w:tabs>
              <w:rPr>
                <w:rFonts w:asciiTheme="minorHAnsi" w:eastAsiaTheme="minorEastAsia" w:hAnsiTheme="minorHAnsi" w:cstheme="minorBidi"/>
                <w:smallCaps w:val="0"/>
                <w:noProof/>
                <w:sz w:val="24"/>
                <w:lang w:val="es-ES" w:eastAsia="es-ES_tradnl"/>
              </w:rPr>
            </w:pPr>
            <w:hyperlink w:anchor="_Toc96450283" w:history="1">
              <w:r w:rsidR="009D618E" w:rsidRPr="006104DD">
                <w:rPr>
                  <w:rStyle w:val="Hyperlink"/>
                  <w:noProof/>
                </w:rPr>
                <w:t>7.2</w:t>
              </w:r>
              <w:r w:rsidR="009D618E">
                <w:rPr>
                  <w:rFonts w:asciiTheme="minorHAnsi" w:eastAsiaTheme="minorEastAsia" w:hAnsiTheme="minorHAnsi" w:cstheme="minorBidi"/>
                  <w:smallCaps w:val="0"/>
                  <w:noProof/>
                  <w:sz w:val="24"/>
                  <w:lang w:val="es-ES" w:eastAsia="es-ES_tradnl"/>
                </w:rPr>
                <w:tab/>
              </w:r>
              <w:r w:rsidR="009D618E" w:rsidRPr="006104DD">
                <w:rPr>
                  <w:rStyle w:val="Hyperlink"/>
                  <w:noProof/>
                </w:rPr>
                <w:t>Relevant QoE indicators</w:t>
              </w:r>
              <w:r w:rsidR="009D618E">
                <w:rPr>
                  <w:noProof/>
                  <w:webHidden/>
                </w:rPr>
                <w:tab/>
              </w:r>
              <w:r w:rsidR="009D618E">
                <w:rPr>
                  <w:noProof/>
                  <w:webHidden/>
                </w:rPr>
                <w:fldChar w:fldCharType="begin"/>
              </w:r>
              <w:r w:rsidR="009D618E">
                <w:rPr>
                  <w:noProof/>
                  <w:webHidden/>
                </w:rPr>
                <w:instrText xml:space="preserve"> PAGEREF _Toc96450283 \h </w:instrText>
              </w:r>
              <w:r w:rsidR="009D618E">
                <w:rPr>
                  <w:noProof/>
                  <w:webHidden/>
                </w:rPr>
              </w:r>
              <w:r w:rsidR="009D618E">
                <w:rPr>
                  <w:noProof/>
                  <w:webHidden/>
                </w:rPr>
                <w:fldChar w:fldCharType="separate"/>
              </w:r>
              <w:r w:rsidR="009D618E">
                <w:rPr>
                  <w:noProof/>
                  <w:webHidden/>
                </w:rPr>
                <w:t>12</w:t>
              </w:r>
              <w:r w:rsidR="009D618E">
                <w:rPr>
                  <w:noProof/>
                  <w:webHidden/>
                </w:rPr>
                <w:fldChar w:fldCharType="end"/>
              </w:r>
            </w:hyperlink>
          </w:p>
          <w:p w14:paraId="1D58AA99" w14:textId="79ECBD43" w:rsidR="009D618E" w:rsidRDefault="0070707F">
            <w:pPr>
              <w:pStyle w:val="TOC2"/>
              <w:tabs>
                <w:tab w:val="left" w:pos="960"/>
                <w:tab w:val="right" w:leader="dot" w:pos="9629"/>
              </w:tabs>
              <w:rPr>
                <w:rFonts w:asciiTheme="minorHAnsi" w:eastAsiaTheme="minorEastAsia" w:hAnsiTheme="minorHAnsi" w:cstheme="minorBidi"/>
                <w:smallCaps w:val="0"/>
                <w:noProof/>
                <w:sz w:val="24"/>
                <w:lang w:val="es-ES" w:eastAsia="es-ES_tradnl"/>
              </w:rPr>
            </w:pPr>
            <w:hyperlink w:anchor="_Toc96450284" w:history="1">
              <w:r w:rsidR="009D618E" w:rsidRPr="006104DD">
                <w:rPr>
                  <w:rStyle w:val="Hyperlink"/>
                  <w:noProof/>
                </w:rPr>
                <w:t>7.3</w:t>
              </w:r>
              <w:r w:rsidR="009D618E">
                <w:rPr>
                  <w:rFonts w:asciiTheme="minorHAnsi" w:eastAsiaTheme="minorEastAsia" w:hAnsiTheme="minorHAnsi" w:cstheme="minorBidi"/>
                  <w:smallCaps w:val="0"/>
                  <w:noProof/>
                  <w:sz w:val="24"/>
                  <w:lang w:val="es-ES" w:eastAsia="es-ES_tradnl"/>
                </w:rPr>
                <w:tab/>
              </w:r>
              <w:r w:rsidR="009D618E" w:rsidRPr="006104DD">
                <w:rPr>
                  <w:rStyle w:val="Hyperlink"/>
                  <w:noProof/>
                </w:rPr>
                <w:t>Key factors to evaluate user QoE</w:t>
              </w:r>
              <w:r w:rsidR="009D618E">
                <w:rPr>
                  <w:noProof/>
                  <w:webHidden/>
                </w:rPr>
                <w:tab/>
              </w:r>
              <w:r w:rsidR="009D618E">
                <w:rPr>
                  <w:noProof/>
                  <w:webHidden/>
                </w:rPr>
                <w:fldChar w:fldCharType="begin"/>
              </w:r>
              <w:r w:rsidR="009D618E">
                <w:rPr>
                  <w:noProof/>
                  <w:webHidden/>
                </w:rPr>
                <w:instrText xml:space="preserve"> PAGEREF _Toc96450284 \h </w:instrText>
              </w:r>
              <w:r w:rsidR="009D618E">
                <w:rPr>
                  <w:noProof/>
                  <w:webHidden/>
                </w:rPr>
              </w:r>
              <w:r w:rsidR="009D618E">
                <w:rPr>
                  <w:noProof/>
                  <w:webHidden/>
                </w:rPr>
                <w:fldChar w:fldCharType="separate"/>
              </w:r>
              <w:r w:rsidR="009D618E">
                <w:rPr>
                  <w:noProof/>
                  <w:webHidden/>
                </w:rPr>
                <w:t>12</w:t>
              </w:r>
              <w:r w:rsidR="009D618E">
                <w:rPr>
                  <w:noProof/>
                  <w:webHidden/>
                </w:rPr>
                <w:fldChar w:fldCharType="end"/>
              </w:r>
            </w:hyperlink>
          </w:p>
          <w:p w14:paraId="6D9583E0" w14:textId="2B10D798" w:rsidR="009D618E" w:rsidRDefault="0070707F">
            <w:pPr>
              <w:pStyle w:val="TOC1"/>
              <w:tabs>
                <w:tab w:val="left" w:pos="480"/>
                <w:tab w:val="right" w:leader="dot" w:pos="9629"/>
              </w:tabs>
              <w:rPr>
                <w:rFonts w:asciiTheme="minorHAnsi" w:eastAsiaTheme="minorEastAsia" w:hAnsiTheme="minorHAnsi" w:cstheme="minorBidi"/>
                <w:b w:val="0"/>
                <w:bCs w:val="0"/>
                <w:caps w:val="0"/>
                <w:noProof/>
                <w:sz w:val="24"/>
                <w:lang w:val="es-ES" w:eastAsia="es-ES_tradnl"/>
              </w:rPr>
            </w:pPr>
            <w:hyperlink w:anchor="_Toc96450285" w:history="1">
              <w:r w:rsidR="009D618E" w:rsidRPr="006104DD">
                <w:rPr>
                  <w:rStyle w:val="Hyperlink"/>
                  <w:noProof/>
                </w:rPr>
                <w:t>8</w:t>
              </w:r>
              <w:r w:rsidR="009D618E">
                <w:rPr>
                  <w:rFonts w:asciiTheme="minorHAnsi" w:eastAsiaTheme="minorEastAsia" w:hAnsiTheme="minorHAnsi" w:cstheme="minorBidi"/>
                  <w:b w:val="0"/>
                  <w:bCs w:val="0"/>
                  <w:caps w:val="0"/>
                  <w:noProof/>
                  <w:sz w:val="24"/>
                  <w:lang w:val="es-ES" w:eastAsia="es-ES_tradnl"/>
                </w:rPr>
                <w:tab/>
              </w:r>
              <w:r w:rsidR="009D618E" w:rsidRPr="006104DD">
                <w:rPr>
                  <w:rStyle w:val="Hyperlink"/>
                  <w:noProof/>
                </w:rPr>
                <w:t>Wireless Content Production (WCP)</w:t>
              </w:r>
              <w:r w:rsidR="009D618E">
                <w:rPr>
                  <w:noProof/>
                  <w:webHidden/>
                </w:rPr>
                <w:tab/>
              </w:r>
              <w:r w:rsidR="009D618E">
                <w:rPr>
                  <w:noProof/>
                  <w:webHidden/>
                </w:rPr>
                <w:fldChar w:fldCharType="begin"/>
              </w:r>
              <w:r w:rsidR="009D618E">
                <w:rPr>
                  <w:noProof/>
                  <w:webHidden/>
                </w:rPr>
                <w:instrText xml:space="preserve"> PAGEREF _Toc96450285 \h </w:instrText>
              </w:r>
              <w:r w:rsidR="009D618E">
                <w:rPr>
                  <w:noProof/>
                  <w:webHidden/>
                </w:rPr>
              </w:r>
              <w:r w:rsidR="009D618E">
                <w:rPr>
                  <w:noProof/>
                  <w:webHidden/>
                </w:rPr>
                <w:fldChar w:fldCharType="separate"/>
              </w:r>
              <w:r w:rsidR="009D618E">
                <w:rPr>
                  <w:noProof/>
                  <w:webHidden/>
                </w:rPr>
                <w:t>13</w:t>
              </w:r>
              <w:r w:rsidR="009D618E">
                <w:rPr>
                  <w:noProof/>
                  <w:webHidden/>
                </w:rPr>
                <w:fldChar w:fldCharType="end"/>
              </w:r>
            </w:hyperlink>
          </w:p>
          <w:p w14:paraId="1BF10F7B" w14:textId="0AFD5023" w:rsidR="009D618E" w:rsidRDefault="0070707F">
            <w:pPr>
              <w:pStyle w:val="TOC2"/>
              <w:tabs>
                <w:tab w:val="left" w:pos="960"/>
                <w:tab w:val="right" w:leader="dot" w:pos="9629"/>
              </w:tabs>
              <w:rPr>
                <w:rFonts w:asciiTheme="minorHAnsi" w:eastAsiaTheme="minorEastAsia" w:hAnsiTheme="minorHAnsi" w:cstheme="minorBidi"/>
                <w:smallCaps w:val="0"/>
                <w:noProof/>
                <w:sz w:val="24"/>
                <w:lang w:val="es-ES" w:eastAsia="es-ES_tradnl"/>
              </w:rPr>
            </w:pPr>
            <w:hyperlink w:anchor="_Toc96450286" w:history="1">
              <w:r w:rsidR="009D618E" w:rsidRPr="006104DD">
                <w:rPr>
                  <w:rStyle w:val="Hyperlink"/>
                  <w:noProof/>
                </w:rPr>
                <w:t>8.1</w:t>
              </w:r>
              <w:r w:rsidR="009D618E">
                <w:rPr>
                  <w:rFonts w:asciiTheme="minorHAnsi" w:eastAsiaTheme="minorEastAsia" w:hAnsiTheme="minorHAnsi" w:cstheme="minorBidi"/>
                  <w:smallCaps w:val="0"/>
                  <w:noProof/>
                  <w:sz w:val="24"/>
                  <w:lang w:val="es-ES" w:eastAsia="es-ES_tradnl"/>
                </w:rPr>
                <w:tab/>
              </w:r>
              <w:r w:rsidR="009D618E" w:rsidRPr="006104DD">
                <w:rPr>
                  <w:rStyle w:val="Hyperlink"/>
                  <w:noProof/>
                </w:rPr>
                <w:t>Service implementation</w:t>
              </w:r>
              <w:r w:rsidR="009D618E">
                <w:rPr>
                  <w:noProof/>
                  <w:webHidden/>
                </w:rPr>
                <w:tab/>
              </w:r>
              <w:r w:rsidR="009D618E">
                <w:rPr>
                  <w:noProof/>
                  <w:webHidden/>
                </w:rPr>
                <w:fldChar w:fldCharType="begin"/>
              </w:r>
              <w:r w:rsidR="009D618E">
                <w:rPr>
                  <w:noProof/>
                  <w:webHidden/>
                </w:rPr>
                <w:instrText xml:space="preserve"> PAGEREF _Toc96450286 \h </w:instrText>
              </w:r>
              <w:r w:rsidR="009D618E">
                <w:rPr>
                  <w:noProof/>
                  <w:webHidden/>
                </w:rPr>
              </w:r>
              <w:r w:rsidR="009D618E">
                <w:rPr>
                  <w:noProof/>
                  <w:webHidden/>
                </w:rPr>
                <w:fldChar w:fldCharType="separate"/>
              </w:r>
              <w:r w:rsidR="009D618E">
                <w:rPr>
                  <w:noProof/>
                  <w:webHidden/>
                </w:rPr>
                <w:t>15</w:t>
              </w:r>
              <w:r w:rsidR="009D618E">
                <w:rPr>
                  <w:noProof/>
                  <w:webHidden/>
                </w:rPr>
                <w:fldChar w:fldCharType="end"/>
              </w:r>
            </w:hyperlink>
          </w:p>
          <w:p w14:paraId="09EB92C4" w14:textId="137686BB" w:rsidR="009D618E" w:rsidRDefault="0070707F">
            <w:pPr>
              <w:pStyle w:val="TOC2"/>
              <w:tabs>
                <w:tab w:val="left" w:pos="960"/>
                <w:tab w:val="right" w:leader="dot" w:pos="9629"/>
              </w:tabs>
              <w:rPr>
                <w:rFonts w:asciiTheme="minorHAnsi" w:eastAsiaTheme="minorEastAsia" w:hAnsiTheme="minorHAnsi" w:cstheme="minorBidi"/>
                <w:smallCaps w:val="0"/>
                <w:noProof/>
                <w:sz w:val="24"/>
                <w:lang w:val="es-ES" w:eastAsia="es-ES_tradnl"/>
              </w:rPr>
            </w:pPr>
            <w:hyperlink w:anchor="_Toc96450287" w:history="1">
              <w:r w:rsidR="009D618E" w:rsidRPr="006104DD">
                <w:rPr>
                  <w:rStyle w:val="Hyperlink"/>
                  <w:noProof/>
                </w:rPr>
                <w:t>8.2</w:t>
              </w:r>
              <w:r w:rsidR="009D618E">
                <w:rPr>
                  <w:rFonts w:asciiTheme="minorHAnsi" w:eastAsiaTheme="minorEastAsia" w:hAnsiTheme="minorHAnsi" w:cstheme="minorBidi"/>
                  <w:smallCaps w:val="0"/>
                  <w:noProof/>
                  <w:sz w:val="24"/>
                  <w:lang w:val="es-ES" w:eastAsia="es-ES_tradnl"/>
                </w:rPr>
                <w:tab/>
              </w:r>
              <w:r w:rsidR="009D618E" w:rsidRPr="006104DD">
                <w:rPr>
                  <w:rStyle w:val="Hyperlink"/>
                  <w:noProof/>
                </w:rPr>
                <w:t>Relevant QoE indicators</w:t>
              </w:r>
              <w:r w:rsidR="009D618E">
                <w:rPr>
                  <w:noProof/>
                  <w:webHidden/>
                </w:rPr>
                <w:tab/>
              </w:r>
              <w:r w:rsidR="009D618E">
                <w:rPr>
                  <w:noProof/>
                  <w:webHidden/>
                </w:rPr>
                <w:fldChar w:fldCharType="begin"/>
              </w:r>
              <w:r w:rsidR="009D618E">
                <w:rPr>
                  <w:noProof/>
                  <w:webHidden/>
                </w:rPr>
                <w:instrText xml:space="preserve"> PAGEREF _Toc96450287 \h </w:instrText>
              </w:r>
              <w:r w:rsidR="009D618E">
                <w:rPr>
                  <w:noProof/>
                  <w:webHidden/>
                </w:rPr>
              </w:r>
              <w:r w:rsidR="009D618E">
                <w:rPr>
                  <w:noProof/>
                  <w:webHidden/>
                </w:rPr>
                <w:fldChar w:fldCharType="separate"/>
              </w:r>
              <w:r w:rsidR="009D618E">
                <w:rPr>
                  <w:noProof/>
                  <w:webHidden/>
                </w:rPr>
                <w:t>16</w:t>
              </w:r>
              <w:r w:rsidR="009D618E">
                <w:rPr>
                  <w:noProof/>
                  <w:webHidden/>
                </w:rPr>
                <w:fldChar w:fldCharType="end"/>
              </w:r>
            </w:hyperlink>
          </w:p>
          <w:p w14:paraId="2D6A1BB5" w14:textId="4084EA1F" w:rsidR="009D618E" w:rsidRDefault="0070707F">
            <w:pPr>
              <w:pStyle w:val="TOC2"/>
              <w:tabs>
                <w:tab w:val="left" w:pos="960"/>
                <w:tab w:val="right" w:leader="dot" w:pos="9629"/>
              </w:tabs>
              <w:rPr>
                <w:rFonts w:asciiTheme="minorHAnsi" w:eastAsiaTheme="minorEastAsia" w:hAnsiTheme="minorHAnsi" w:cstheme="minorBidi"/>
                <w:smallCaps w:val="0"/>
                <w:noProof/>
                <w:sz w:val="24"/>
                <w:lang w:val="es-ES" w:eastAsia="es-ES_tradnl"/>
              </w:rPr>
            </w:pPr>
            <w:hyperlink w:anchor="_Toc96450288" w:history="1">
              <w:r w:rsidR="009D618E" w:rsidRPr="006104DD">
                <w:rPr>
                  <w:rStyle w:val="Hyperlink"/>
                  <w:noProof/>
                </w:rPr>
                <w:t>8.3</w:t>
              </w:r>
              <w:r w:rsidR="009D618E">
                <w:rPr>
                  <w:rFonts w:asciiTheme="minorHAnsi" w:eastAsiaTheme="minorEastAsia" w:hAnsiTheme="minorHAnsi" w:cstheme="minorBidi"/>
                  <w:smallCaps w:val="0"/>
                  <w:noProof/>
                  <w:sz w:val="24"/>
                  <w:lang w:val="es-ES" w:eastAsia="es-ES_tradnl"/>
                </w:rPr>
                <w:tab/>
              </w:r>
              <w:r w:rsidR="009D618E" w:rsidRPr="006104DD">
                <w:rPr>
                  <w:rStyle w:val="Hyperlink"/>
                  <w:noProof/>
                </w:rPr>
                <w:t>Key factors to evaluate user QoE</w:t>
              </w:r>
              <w:r w:rsidR="009D618E">
                <w:rPr>
                  <w:noProof/>
                  <w:webHidden/>
                </w:rPr>
                <w:tab/>
              </w:r>
              <w:r w:rsidR="009D618E">
                <w:rPr>
                  <w:noProof/>
                  <w:webHidden/>
                </w:rPr>
                <w:fldChar w:fldCharType="begin"/>
              </w:r>
              <w:r w:rsidR="009D618E">
                <w:rPr>
                  <w:noProof/>
                  <w:webHidden/>
                </w:rPr>
                <w:instrText xml:space="preserve"> PAGEREF _Toc96450288 \h </w:instrText>
              </w:r>
              <w:r w:rsidR="009D618E">
                <w:rPr>
                  <w:noProof/>
                  <w:webHidden/>
                </w:rPr>
              </w:r>
              <w:r w:rsidR="009D618E">
                <w:rPr>
                  <w:noProof/>
                  <w:webHidden/>
                </w:rPr>
                <w:fldChar w:fldCharType="separate"/>
              </w:r>
              <w:r w:rsidR="009D618E">
                <w:rPr>
                  <w:noProof/>
                  <w:webHidden/>
                </w:rPr>
                <w:t>17</w:t>
              </w:r>
              <w:r w:rsidR="009D618E">
                <w:rPr>
                  <w:noProof/>
                  <w:webHidden/>
                </w:rPr>
                <w:fldChar w:fldCharType="end"/>
              </w:r>
            </w:hyperlink>
          </w:p>
          <w:p w14:paraId="5AB5B290" w14:textId="2307C0FD" w:rsidR="009D618E" w:rsidRDefault="0070707F">
            <w:pPr>
              <w:pStyle w:val="TOC1"/>
              <w:tabs>
                <w:tab w:val="left" w:pos="480"/>
                <w:tab w:val="right" w:leader="dot" w:pos="9629"/>
              </w:tabs>
              <w:rPr>
                <w:rFonts w:asciiTheme="minorHAnsi" w:eastAsiaTheme="minorEastAsia" w:hAnsiTheme="minorHAnsi" w:cstheme="minorBidi"/>
                <w:b w:val="0"/>
                <w:bCs w:val="0"/>
                <w:caps w:val="0"/>
                <w:noProof/>
                <w:sz w:val="24"/>
                <w:lang w:val="es-ES" w:eastAsia="es-ES_tradnl"/>
              </w:rPr>
            </w:pPr>
            <w:hyperlink w:anchor="_Toc96450289" w:history="1">
              <w:r w:rsidR="009D618E" w:rsidRPr="006104DD">
                <w:rPr>
                  <w:rStyle w:val="Hyperlink"/>
                  <w:noProof/>
                </w:rPr>
                <w:t>9</w:t>
              </w:r>
              <w:r w:rsidR="009D618E">
                <w:rPr>
                  <w:rFonts w:asciiTheme="minorHAnsi" w:eastAsiaTheme="minorEastAsia" w:hAnsiTheme="minorHAnsi" w:cstheme="minorBidi"/>
                  <w:b w:val="0"/>
                  <w:bCs w:val="0"/>
                  <w:caps w:val="0"/>
                  <w:noProof/>
                  <w:sz w:val="24"/>
                  <w:lang w:val="es-ES" w:eastAsia="es-ES_tradnl"/>
                </w:rPr>
                <w:tab/>
              </w:r>
              <w:r w:rsidR="009D618E" w:rsidRPr="006104DD">
                <w:rPr>
                  <w:rStyle w:val="Hyperlink"/>
                  <w:noProof/>
                </w:rPr>
                <w:t>Mixed Reality Offloading</w:t>
              </w:r>
              <w:r w:rsidR="009D618E">
                <w:rPr>
                  <w:noProof/>
                  <w:webHidden/>
                </w:rPr>
                <w:tab/>
              </w:r>
              <w:r w:rsidR="009D618E">
                <w:rPr>
                  <w:noProof/>
                  <w:webHidden/>
                </w:rPr>
                <w:fldChar w:fldCharType="begin"/>
              </w:r>
              <w:r w:rsidR="009D618E">
                <w:rPr>
                  <w:noProof/>
                  <w:webHidden/>
                </w:rPr>
                <w:instrText xml:space="preserve"> PAGEREF _Toc96450289 \h </w:instrText>
              </w:r>
              <w:r w:rsidR="009D618E">
                <w:rPr>
                  <w:noProof/>
                  <w:webHidden/>
                </w:rPr>
              </w:r>
              <w:r w:rsidR="009D618E">
                <w:rPr>
                  <w:noProof/>
                  <w:webHidden/>
                </w:rPr>
                <w:fldChar w:fldCharType="separate"/>
              </w:r>
              <w:r w:rsidR="009D618E">
                <w:rPr>
                  <w:noProof/>
                  <w:webHidden/>
                </w:rPr>
                <w:t>18</w:t>
              </w:r>
              <w:r w:rsidR="009D618E">
                <w:rPr>
                  <w:noProof/>
                  <w:webHidden/>
                </w:rPr>
                <w:fldChar w:fldCharType="end"/>
              </w:r>
            </w:hyperlink>
          </w:p>
          <w:p w14:paraId="079026EB" w14:textId="1D84E20F" w:rsidR="009D618E" w:rsidRDefault="0070707F">
            <w:pPr>
              <w:pStyle w:val="TOC2"/>
              <w:tabs>
                <w:tab w:val="left" w:pos="960"/>
                <w:tab w:val="right" w:leader="dot" w:pos="9629"/>
              </w:tabs>
              <w:rPr>
                <w:rFonts w:asciiTheme="minorHAnsi" w:eastAsiaTheme="minorEastAsia" w:hAnsiTheme="minorHAnsi" w:cstheme="minorBidi"/>
                <w:smallCaps w:val="0"/>
                <w:noProof/>
                <w:sz w:val="24"/>
                <w:lang w:val="es-ES" w:eastAsia="es-ES_tradnl"/>
              </w:rPr>
            </w:pPr>
            <w:hyperlink w:anchor="_Toc96450290" w:history="1">
              <w:r w:rsidR="009D618E" w:rsidRPr="006104DD">
                <w:rPr>
                  <w:rStyle w:val="Hyperlink"/>
                  <w:noProof/>
                </w:rPr>
                <w:t>9.1</w:t>
              </w:r>
              <w:r w:rsidR="009D618E">
                <w:rPr>
                  <w:rFonts w:asciiTheme="minorHAnsi" w:eastAsiaTheme="minorEastAsia" w:hAnsiTheme="minorHAnsi" w:cstheme="minorBidi"/>
                  <w:smallCaps w:val="0"/>
                  <w:noProof/>
                  <w:sz w:val="24"/>
                  <w:lang w:val="es-ES" w:eastAsia="es-ES_tradnl"/>
                </w:rPr>
                <w:tab/>
              </w:r>
              <w:r w:rsidR="009D618E" w:rsidRPr="006104DD">
                <w:rPr>
                  <w:rStyle w:val="Hyperlink"/>
                  <w:noProof/>
                </w:rPr>
                <w:t>Service implementation</w:t>
              </w:r>
              <w:r w:rsidR="009D618E">
                <w:rPr>
                  <w:noProof/>
                  <w:webHidden/>
                </w:rPr>
                <w:tab/>
              </w:r>
              <w:r w:rsidR="009D618E">
                <w:rPr>
                  <w:noProof/>
                  <w:webHidden/>
                </w:rPr>
                <w:fldChar w:fldCharType="begin"/>
              </w:r>
              <w:r w:rsidR="009D618E">
                <w:rPr>
                  <w:noProof/>
                  <w:webHidden/>
                </w:rPr>
                <w:instrText xml:space="preserve"> PAGEREF _Toc96450290 \h </w:instrText>
              </w:r>
              <w:r w:rsidR="009D618E">
                <w:rPr>
                  <w:noProof/>
                  <w:webHidden/>
                </w:rPr>
              </w:r>
              <w:r w:rsidR="009D618E">
                <w:rPr>
                  <w:noProof/>
                  <w:webHidden/>
                </w:rPr>
                <w:fldChar w:fldCharType="separate"/>
              </w:r>
              <w:r w:rsidR="009D618E">
                <w:rPr>
                  <w:noProof/>
                  <w:webHidden/>
                </w:rPr>
                <w:t>18</w:t>
              </w:r>
              <w:r w:rsidR="009D618E">
                <w:rPr>
                  <w:noProof/>
                  <w:webHidden/>
                </w:rPr>
                <w:fldChar w:fldCharType="end"/>
              </w:r>
            </w:hyperlink>
          </w:p>
          <w:p w14:paraId="4031A85D" w14:textId="38C30F4C" w:rsidR="009D618E" w:rsidRDefault="0070707F">
            <w:pPr>
              <w:pStyle w:val="TOC2"/>
              <w:tabs>
                <w:tab w:val="left" w:pos="960"/>
                <w:tab w:val="right" w:leader="dot" w:pos="9629"/>
              </w:tabs>
              <w:rPr>
                <w:rFonts w:asciiTheme="minorHAnsi" w:eastAsiaTheme="minorEastAsia" w:hAnsiTheme="minorHAnsi" w:cstheme="minorBidi"/>
                <w:smallCaps w:val="0"/>
                <w:noProof/>
                <w:sz w:val="24"/>
                <w:lang w:val="es-ES" w:eastAsia="es-ES_tradnl"/>
              </w:rPr>
            </w:pPr>
            <w:hyperlink w:anchor="_Toc96450291" w:history="1">
              <w:r w:rsidR="009D618E" w:rsidRPr="006104DD">
                <w:rPr>
                  <w:rStyle w:val="Hyperlink"/>
                  <w:noProof/>
                </w:rPr>
                <w:t>9.2</w:t>
              </w:r>
              <w:r w:rsidR="009D618E">
                <w:rPr>
                  <w:rFonts w:asciiTheme="minorHAnsi" w:eastAsiaTheme="minorEastAsia" w:hAnsiTheme="minorHAnsi" w:cstheme="minorBidi"/>
                  <w:smallCaps w:val="0"/>
                  <w:noProof/>
                  <w:sz w:val="24"/>
                  <w:lang w:val="es-ES" w:eastAsia="es-ES_tradnl"/>
                </w:rPr>
                <w:tab/>
              </w:r>
              <w:r w:rsidR="009D618E" w:rsidRPr="006104DD">
                <w:rPr>
                  <w:rStyle w:val="Hyperlink"/>
                  <w:noProof/>
                </w:rPr>
                <w:t>Relevant QoE Indicators</w:t>
              </w:r>
              <w:r w:rsidR="009D618E">
                <w:rPr>
                  <w:noProof/>
                  <w:webHidden/>
                </w:rPr>
                <w:tab/>
              </w:r>
              <w:r w:rsidR="009D618E">
                <w:rPr>
                  <w:noProof/>
                  <w:webHidden/>
                </w:rPr>
                <w:fldChar w:fldCharType="begin"/>
              </w:r>
              <w:r w:rsidR="009D618E">
                <w:rPr>
                  <w:noProof/>
                  <w:webHidden/>
                </w:rPr>
                <w:instrText xml:space="preserve"> PAGEREF _Toc96450291 \h </w:instrText>
              </w:r>
              <w:r w:rsidR="009D618E">
                <w:rPr>
                  <w:noProof/>
                  <w:webHidden/>
                </w:rPr>
              </w:r>
              <w:r w:rsidR="009D618E">
                <w:rPr>
                  <w:noProof/>
                  <w:webHidden/>
                </w:rPr>
                <w:fldChar w:fldCharType="separate"/>
              </w:r>
              <w:r w:rsidR="009D618E">
                <w:rPr>
                  <w:noProof/>
                  <w:webHidden/>
                </w:rPr>
                <w:t>20</w:t>
              </w:r>
              <w:r w:rsidR="009D618E">
                <w:rPr>
                  <w:noProof/>
                  <w:webHidden/>
                </w:rPr>
                <w:fldChar w:fldCharType="end"/>
              </w:r>
            </w:hyperlink>
          </w:p>
          <w:p w14:paraId="4C14CAF5" w14:textId="2F60A593" w:rsidR="009D618E" w:rsidRDefault="0070707F">
            <w:pPr>
              <w:pStyle w:val="TOC2"/>
              <w:tabs>
                <w:tab w:val="left" w:pos="960"/>
                <w:tab w:val="right" w:leader="dot" w:pos="9629"/>
              </w:tabs>
              <w:rPr>
                <w:rFonts w:asciiTheme="minorHAnsi" w:eastAsiaTheme="minorEastAsia" w:hAnsiTheme="minorHAnsi" w:cstheme="minorBidi"/>
                <w:smallCaps w:val="0"/>
                <w:noProof/>
                <w:sz w:val="24"/>
                <w:lang w:val="es-ES" w:eastAsia="es-ES_tradnl"/>
              </w:rPr>
            </w:pPr>
            <w:hyperlink w:anchor="_Toc96450292" w:history="1">
              <w:r w:rsidR="009D618E" w:rsidRPr="006104DD">
                <w:rPr>
                  <w:rStyle w:val="Hyperlink"/>
                  <w:noProof/>
                </w:rPr>
                <w:t>9.3</w:t>
              </w:r>
              <w:r w:rsidR="009D618E">
                <w:rPr>
                  <w:rFonts w:asciiTheme="minorHAnsi" w:eastAsiaTheme="minorEastAsia" w:hAnsiTheme="minorHAnsi" w:cstheme="minorBidi"/>
                  <w:smallCaps w:val="0"/>
                  <w:noProof/>
                  <w:sz w:val="24"/>
                  <w:lang w:val="es-ES" w:eastAsia="es-ES_tradnl"/>
                </w:rPr>
                <w:tab/>
              </w:r>
              <w:r w:rsidR="009D618E" w:rsidRPr="006104DD">
                <w:rPr>
                  <w:rStyle w:val="Hyperlink"/>
                  <w:noProof/>
                </w:rPr>
                <w:t>Key Factors to Evaluate User QoE</w:t>
              </w:r>
              <w:r w:rsidR="009D618E">
                <w:rPr>
                  <w:noProof/>
                  <w:webHidden/>
                </w:rPr>
                <w:tab/>
              </w:r>
              <w:r w:rsidR="009D618E">
                <w:rPr>
                  <w:noProof/>
                  <w:webHidden/>
                </w:rPr>
                <w:fldChar w:fldCharType="begin"/>
              </w:r>
              <w:r w:rsidR="009D618E">
                <w:rPr>
                  <w:noProof/>
                  <w:webHidden/>
                </w:rPr>
                <w:instrText xml:space="preserve"> PAGEREF _Toc96450292 \h </w:instrText>
              </w:r>
              <w:r w:rsidR="009D618E">
                <w:rPr>
                  <w:noProof/>
                  <w:webHidden/>
                </w:rPr>
              </w:r>
              <w:r w:rsidR="009D618E">
                <w:rPr>
                  <w:noProof/>
                  <w:webHidden/>
                </w:rPr>
                <w:fldChar w:fldCharType="separate"/>
              </w:r>
              <w:r w:rsidR="009D618E">
                <w:rPr>
                  <w:noProof/>
                  <w:webHidden/>
                </w:rPr>
                <w:t>20</w:t>
              </w:r>
              <w:r w:rsidR="009D618E">
                <w:rPr>
                  <w:noProof/>
                  <w:webHidden/>
                </w:rPr>
                <w:fldChar w:fldCharType="end"/>
              </w:r>
            </w:hyperlink>
          </w:p>
          <w:p w14:paraId="54BAE44E" w14:textId="508F97CB" w:rsidR="009D618E" w:rsidRDefault="0070707F">
            <w:pPr>
              <w:pStyle w:val="TOC1"/>
              <w:tabs>
                <w:tab w:val="left" w:pos="480"/>
                <w:tab w:val="right" w:leader="dot" w:pos="9629"/>
              </w:tabs>
              <w:rPr>
                <w:rFonts w:asciiTheme="minorHAnsi" w:eastAsiaTheme="minorEastAsia" w:hAnsiTheme="minorHAnsi" w:cstheme="minorBidi"/>
                <w:b w:val="0"/>
                <w:bCs w:val="0"/>
                <w:caps w:val="0"/>
                <w:noProof/>
                <w:sz w:val="24"/>
                <w:lang w:val="es-ES" w:eastAsia="es-ES_tradnl"/>
              </w:rPr>
            </w:pPr>
            <w:hyperlink w:anchor="_Toc96450293" w:history="1">
              <w:r w:rsidR="009D618E" w:rsidRPr="006104DD">
                <w:rPr>
                  <w:rStyle w:val="Hyperlink"/>
                  <w:noProof/>
                  <w:lang w:bidi="ar-DZ"/>
                </w:rPr>
                <w:t>10</w:t>
              </w:r>
              <w:r w:rsidR="009D618E">
                <w:rPr>
                  <w:rFonts w:asciiTheme="minorHAnsi" w:eastAsiaTheme="minorEastAsia" w:hAnsiTheme="minorHAnsi" w:cstheme="minorBidi"/>
                  <w:b w:val="0"/>
                  <w:bCs w:val="0"/>
                  <w:caps w:val="0"/>
                  <w:noProof/>
                  <w:sz w:val="24"/>
                  <w:lang w:val="es-ES" w:eastAsia="es-ES_tradnl"/>
                </w:rPr>
                <w:tab/>
              </w:r>
              <w:r w:rsidR="009D618E" w:rsidRPr="006104DD">
                <w:rPr>
                  <w:rStyle w:val="Hyperlink"/>
                  <w:noProof/>
                  <w:lang w:bidi="ar-DZ"/>
                </w:rPr>
                <w:t>First Responder networks</w:t>
              </w:r>
              <w:r w:rsidR="009D618E">
                <w:rPr>
                  <w:noProof/>
                  <w:webHidden/>
                </w:rPr>
                <w:tab/>
              </w:r>
              <w:r w:rsidR="009D618E">
                <w:rPr>
                  <w:noProof/>
                  <w:webHidden/>
                </w:rPr>
                <w:fldChar w:fldCharType="begin"/>
              </w:r>
              <w:r w:rsidR="009D618E">
                <w:rPr>
                  <w:noProof/>
                  <w:webHidden/>
                </w:rPr>
                <w:instrText xml:space="preserve"> PAGEREF _Toc96450293 \h </w:instrText>
              </w:r>
              <w:r w:rsidR="009D618E">
                <w:rPr>
                  <w:noProof/>
                  <w:webHidden/>
                </w:rPr>
              </w:r>
              <w:r w:rsidR="009D618E">
                <w:rPr>
                  <w:noProof/>
                  <w:webHidden/>
                </w:rPr>
                <w:fldChar w:fldCharType="separate"/>
              </w:r>
              <w:r w:rsidR="009D618E">
                <w:rPr>
                  <w:noProof/>
                  <w:webHidden/>
                </w:rPr>
                <w:t>21</w:t>
              </w:r>
              <w:r w:rsidR="009D618E">
                <w:rPr>
                  <w:noProof/>
                  <w:webHidden/>
                </w:rPr>
                <w:fldChar w:fldCharType="end"/>
              </w:r>
            </w:hyperlink>
          </w:p>
          <w:p w14:paraId="20D5733B" w14:textId="7C9FE6EA" w:rsidR="009D618E" w:rsidRDefault="0070707F">
            <w:pPr>
              <w:pStyle w:val="TOC2"/>
              <w:tabs>
                <w:tab w:val="left" w:pos="960"/>
                <w:tab w:val="right" w:leader="dot" w:pos="9629"/>
              </w:tabs>
              <w:rPr>
                <w:rFonts w:asciiTheme="minorHAnsi" w:eastAsiaTheme="minorEastAsia" w:hAnsiTheme="minorHAnsi" w:cstheme="minorBidi"/>
                <w:smallCaps w:val="0"/>
                <w:noProof/>
                <w:sz w:val="24"/>
                <w:lang w:val="es-ES" w:eastAsia="es-ES_tradnl"/>
              </w:rPr>
            </w:pPr>
            <w:hyperlink w:anchor="_Toc96450294" w:history="1">
              <w:r w:rsidR="009D618E" w:rsidRPr="006104DD">
                <w:rPr>
                  <w:rStyle w:val="Hyperlink"/>
                  <w:noProof/>
                </w:rPr>
                <w:t>10.1</w:t>
              </w:r>
              <w:r w:rsidR="009D618E">
                <w:rPr>
                  <w:rFonts w:asciiTheme="minorHAnsi" w:eastAsiaTheme="minorEastAsia" w:hAnsiTheme="minorHAnsi" w:cstheme="minorBidi"/>
                  <w:smallCaps w:val="0"/>
                  <w:noProof/>
                  <w:sz w:val="24"/>
                  <w:lang w:val="es-ES" w:eastAsia="es-ES_tradnl"/>
                </w:rPr>
                <w:tab/>
              </w:r>
              <w:r w:rsidR="009D618E" w:rsidRPr="006104DD">
                <w:rPr>
                  <w:rStyle w:val="Hyperlink"/>
                  <w:noProof/>
                </w:rPr>
                <w:t>Service implementation</w:t>
              </w:r>
              <w:r w:rsidR="009D618E">
                <w:rPr>
                  <w:noProof/>
                  <w:webHidden/>
                </w:rPr>
                <w:tab/>
              </w:r>
              <w:r w:rsidR="009D618E">
                <w:rPr>
                  <w:noProof/>
                  <w:webHidden/>
                </w:rPr>
                <w:fldChar w:fldCharType="begin"/>
              </w:r>
              <w:r w:rsidR="009D618E">
                <w:rPr>
                  <w:noProof/>
                  <w:webHidden/>
                </w:rPr>
                <w:instrText xml:space="preserve"> PAGEREF _Toc96450294 \h </w:instrText>
              </w:r>
              <w:r w:rsidR="009D618E">
                <w:rPr>
                  <w:noProof/>
                  <w:webHidden/>
                </w:rPr>
              </w:r>
              <w:r w:rsidR="009D618E">
                <w:rPr>
                  <w:noProof/>
                  <w:webHidden/>
                </w:rPr>
                <w:fldChar w:fldCharType="separate"/>
              </w:r>
              <w:r w:rsidR="009D618E">
                <w:rPr>
                  <w:noProof/>
                  <w:webHidden/>
                </w:rPr>
                <w:t>22</w:t>
              </w:r>
              <w:r w:rsidR="009D618E">
                <w:rPr>
                  <w:noProof/>
                  <w:webHidden/>
                </w:rPr>
                <w:fldChar w:fldCharType="end"/>
              </w:r>
            </w:hyperlink>
          </w:p>
          <w:p w14:paraId="37B271AE" w14:textId="574FB4B6" w:rsidR="009D618E" w:rsidRDefault="0070707F">
            <w:pPr>
              <w:pStyle w:val="TOC2"/>
              <w:tabs>
                <w:tab w:val="left" w:pos="960"/>
                <w:tab w:val="right" w:leader="dot" w:pos="9629"/>
              </w:tabs>
              <w:rPr>
                <w:rFonts w:asciiTheme="minorHAnsi" w:eastAsiaTheme="minorEastAsia" w:hAnsiTheme="minorHAnsi" w:cstheme="minorBidi"/>
                <w:smallCaps w:val="0"/>
                <w:noProof/>
                <w:sz w:val="24"/>
                <w:lang w:val="es-ES" w:eastAsia="es-ES_tradnl"/>
              </w:rPr>
            </w:pPr>
            <w:hyperlink w:anchor="_Toc96450295" w:history="1">
              <w:r w:rsidR="009D618E" w:rsidRPr="006104DD">
                <w:rPr>
                  <w:rStyle w:val="Hyperlink"/>
                  <w:noProof/>
                </w:rPr>
                <w:t>10.2</w:t>
              </w:r>
              <w:r w:rsidR="009D618E">
                <w:rPr>
                  <w:rFonts w:asciiTheme="minorHAnsi" w:eastAsiaTheme="minorEastAsia" w:hAnsiTheme="minorHAnsi" w:cstheme="minorBidi"/>
                  <w:smallCaps w:val="0"/>
                  <w:noProof/>
                  <w:sz w:val="24"/>
                  <w:lang w:val="es-ES" w:eastAsia="es-ES_tradnl"/>
                </w:rPr>
                <w:tab/>
              </w:r>
              <w:r w:rsidR="009D618E" w:rsidRPr="006104DD">
                <w:rPr>
                  <w:rStyle w:val="Hyperlink"/>
                  <w:noProof/>
                </w:rPr>
                <w:t>Relevant QoE Indicators</w:t>
              </w:r>
              <w:r w:rsidR="009D618E">
                <w:rPr>
                  <w:noProof/>
                  <w:webHidden/>
                </w:rPr>
                <w:tab/>
              </w:r>
              <w:r w:rsidR="009D618E">
                <w:rPr>
                  <w:noProof/>
                  <w:webHidden/>
                </w:rPr>
                <w:fldChar w:fldCharType="begin"/>
              </w:r>
              <w:r w:rsidR="009D618E">
                <w:rPr>
                  <w:noProof/>
                  <w:webHidden/>
                </w:rPr>
                <w:instrText xml:space="preserve"> PAGEREF _Toc96450295 \h </w:instrText>
              </w:r>
              <w:r w:rsidR="009D618E">
                <w:rPr>
                  <w:noProof/>
                  <w:webHidden/>
                </w:rPr>
              </w:r>
              <w:r w:rsidR="009D618E">
                <w:rPr>
                  <w:noProof/>
                  <w:webHidden/>
                </w:rPr>
                <w:fldChar w:fldCharType="separate"/>
              </w:r>
              <w:r w:rsidR="009D618E">
                <w:rPr>
                  <w:noProof/>
                  <w:webHidden/>
                </w:rPr>
                <w:t>24</w:t>
              </w:r>
              <w:r w:rsidR="009D618E">
                <w:rPr>
                  <w:noProof/>
                  <w:webHidden/>
                </w:rPr>
                <w:fldChar w:fldCharType="end"/>
              </w:r>
            </w:hyperlink>
          </w:p>
          <w:p w14:paraId="53BFF27B" w14:textId="24BE16DC" w:rsidR="009D618E" w:rsidRDefault="0070707F">
            <w:pPr>
              <w:pStyle w:val="TOC2"/>
              <w:tabs>
                <w:tab w:val="left" w:pos="960"/>
                <w:tab w:val="right" w:leader="dot" w:pos="9629"/>
              </w:tabs>
              <w:rPr>
                <w:rFonts w:asciiTheme="minorHAnsi" w:eastAsiaTheme="minorEastAsia" w:hAnsiTheme="minorHAnsi" w:cstheme="minorBidi"/>
                <w:smallCaps w:val="0"/>
                <w:noProof/>
                <w:sz w:val="24"/>
                <w:lang w:val="es-ES" w:eastAsia="es-ES_tradnl"/>
              </w:rPr>
            </w:pPr>
            <w:hyperlink w:anchor="_Toc96450296" w:history="1">
              <w:r w:rsidR="009D618E" w:rsidRPr="006104DD">
                <w:rPr>
                  <w:rStyle w:val="Hyperlink"/>
                  <w:noProof/>
                </w:rPr>
                <w:t>10.3</w:t>
              </w:r>
              <w:r w:rsidR="009D618E">
                <w:rPr>
                  <w:rFonts w:asciiTheme="minorHAnsi" w:eastAsiaTheme="minorEastAsia" w:hAnsiTheme="minorHAnsi" w:cstheme="minorBidi"/>
                  <w:smallCaps w:val="0"/>
                  <w:noProof/>
                  <w:sz w:val="24"/>
                  <w:lang w:val="es-ES" w:eastAsia="es-ES_tradnl"/>
                </w:rPr>
                <w:tab/>
              </w:r>
              <w:r w:rsidR="009D618E" w:rsidRPr="006104DD">
                <w:rPr>
                  <w:rStyle w:val="Hyperlink"/>
                  <w:noProof/>
                </w:rPr>
                <w:t>Key Factors to Evaluate User QoE</w:t>
              </w:r>
              <w:r w:rsidR="009D618E">
                <w:rPr>
                  <w:noProof/>
                  <w:webHidden/>
                </w:rPr>
                <w:tab/>
              </w:r>
              <w:r w:rsidR="009D618E">
                <w:rPr>
                  <w:noProof/>
                  <w:webHidden/>
                </w:rPr>
                <w:fldChar w:fldCharType="begin"/>
              </w:r>
              <w:r w:rsidR="009D618E">
                <w:rPr>
                  <w:noProof/>
                  <w:webHidden/>
                </w:rPr>
                <w:instrText xml:space="preserve"> PAGEREF _Toc96450296 \h </w:instrText>
              </w:r>
              <w:r w:rsidR="009D618E">
                <w:rPr>
                  <w:noProof/>
                  <w:webHidden/>
                </w:rPr>
              </w:r>
              <w:r w:rsidR="009D618E">
                <w:rPr>
                  <w:noProof/>
                  <w:webHidden/>
                </w:rPr>
                <w:fldChar w:fldCharType="separate"/>
              </w:r>
              <w:r w:rsidR="009D618E">
                <w:rPr>
                  <w:noProof/>
                  <w:webHidden/>
                </w:rPr>
                <w:t>24</w:t>
              </w:r>
              <w:r w:rsidR="009D618E">
                <w:rPr>
                  <w:noProof/>
                  <w:webHidden/>
                </w:rPr>
                <w:fldChar w:fldCharType="end"/>
              </w:r>
            </w:hyperlink>
          </w:p>
          <w:p w14:paraId="213EA074" w14:textId="05C64376" w:rsidR="009635CB" w:rsidRPr="002176B2" w:rsidRDefault="009635CB" w:rsidP="00EB4427">
            <w:pPr>
              <w:pStyle w:val="TableofFigures"/>
              <w:rPr>
                <w:rFonts w:eastAsia="Times New Roman"/>
              </w:rPr>
            </w:pPr>
            <w:r w:rsidRPr="002176B2">
              <w:rPr>
                <w:rFonts w:eastAsia="Batang"/>
              </w:rPr>
              <w:fldChar w:fldCharType="end"/>
            </w:r>
          </w:p>
        </w:tc>
      </w:tr>
    </w:tbl>
    <w:p w14:paraId="213EA076" w14:textId="77777777" w:rsidR="009635CB" w:rsidRPr="002176B2" w:rsidRDefault="009635CB" w:rsidP="00EB4427">
      <w:pPr>
        <w:rPr>
          <w:lang w:val="en-GB"/>
        </w:rPr>
      </w:pPr>
    </w:p>
    <w:p w14:paraId="213EA077" w14:textId="77777777" w:rsidR="009635CB" w:rsidRPr="002176B2" w:rsidRDefault="009635CB" w:rsidP="00EB4427">
      <w:pPr>
        <w:keepNext/>
        <w:jc w:val="center"/>
        <w:rPr>
          <w:b/>
          <w:bCs/>
          <w:lang w:val="en-GB"/>
        </w:rPr>
      </w:pPr>
      <w:r w:rsidRPr="002176B2">
        <w:rPr>
          <w:b/>
          <w:bCs/>
          <w:lang w:val="en-GB"/>
        </w:rPr>
        <w:t>List of Tables</w:t>
      </w:r>
    </w:p>
    <w:tbl>
      <w:tblPr>
        <w:tblW w:w="9889" w:type="dxa"/>
        <w:tblLayout w:type="fixed"/>
        <w:tblLook w:val="04A0" w:firstRow="1" w:lastRow="0" w:firstColumn="1" w:lastColumn="0" w:noHBand="0" w:noVBand="1"/>
      </w:tblPr>
      <w:tblGrid>
        <w:gridCol w:w="9889"/>
      </w:tblGrid>
      <w:tr w:rsidR="009635CB" w:rsidRPr="002176B2" w14:paraId="213EA079" w14:textId="77777777" w:rsidTr="00EB4427">
        <w:trPr>
          <w:tblHeader/>
        </w:trPr>
        <w:tc>
          <w:tcPr>
            <w:tcW w:w="9889" w:type="dxa"/>
          </w:tcPr>
          <w:p w14:paraId="213EA078" w14:textId="77777777" w:rsidR="009635CB" w:rsidRPr="002176B2" w:rsidRDefault="009635CB" w:rsidP="00EB4427">
            <w:pPr>
              <w:pStyle w:val="toc0"/>
              <w:keepNext/>
            </w:pPr>
            <w:r w:rsidRPr="002176B2">
              <w:tab/>
              <w:t>Page</w:t>
            </w:r>
          </w:p>
        </w:tc>
      </w:tr>
      <w:tr w:rsidR="009635CB" w:rsidRPr="002176B2" w14:paraId="213EA07C" w14:textId="77777777" w:rsidTr="00EB4427">
        <w:tc>
          <w:tcPr>
            <w:tcW w:w="9889" w:type="dxa"/>
          </w:tcPr>
          <w:p w14:paraId="04CF50ED" w14:textId="786E7259" w:rsidR="009D618E" w:rsidRDefault="009635CB">
            <w:pPr>
              <w:pStyle w:val="TableofFigures"/>
              <w:rPr>
                <w:rFonts w:asciiTheme="minorHAnsi" w:eastAsiaTheme="minorEastAsia" w:hAnsiTheme="minorHAnsi" w:cstheme="minorBidi"/>
                <w:smallCaps w:val="0"/>
                <w:noProof/>
                <w:sz w:val="24"/>
                <w:lang w:val="es-ES" w:eastAsia="es-ES_tradnl"/>
              </w:rPr>
            </w:pPr>
            <w:r w:rsidRPr="002176B2">
              <w:rPr>
                <w:rFonts w:eastAsia="Times New Roman"/>
              </w:rPr>
              <w:fldChar w:fldCharType="begin"/>
            </w:r>
            <w:r w:rsidRPr="002176B2">
              <w:rPr>
                <w:rFonts w:eastAsia="Times New Roman"/>
              </w:rPr>
              <w:instrText xml:space="preserve"> TOC \h \z \t "Table_No &amp; title" \c </w:instrText>
            </w:r>
            <w:r w:rsidRPr="002176B2">
              <w:rPr>
                <w:rFonts w:eastAsia="Times New Roman"/>
              </w:rPr>
              <w:fldChar w:fldCharType="separate"/>
            </w:r>
            <w:hyperlink w:anchor="_Toc96450297" w:history="1">
              <w:r w:rsidR="009D618E" w:rsidRPr="00440AFB">
                <w:rPr>
                  <w:rStyle w:val="Hyperlink"/>
                  <w:noProof/>
                </w:rPr>
                <w:t>Table 1</w:t>
              </w:r>
              <w:r w:rsidR="009D618E" w:rsidRPr="00440AFB">
                <w:rPr>
                  <w:rStyle w:val="Hyperlink"/>
                  <w:noProof/>
                  <w:lang w:bidi="ar-DZ"/>
                </w:rPr>
                <w:t>: 5G QoS profile definition</w:t>
              </w:r>
              <w:r w:rsidR="009D618E">
                <w:rPr>
                  <w:noProof/>
                  <w:webHidden/>
                </w:rPr>
                <w:tab/>
              </w:r>
              <w:r w:rsidR="009D618E">
                <w:rPr>
                  <w:noProof/>
                  <w:webHidden/>
                </w:rPr>
                <w:fldChar w:fldCharType="begin"/>
              </w:r>
              <w:r w:rsidR="009D618E">
                <w:rPr>
                  <w:noProof/>
                  <w:webHidden/>
                </w:rPr>
                <w:instrText xml:space="preserve"> PAGEREF _Toc96450297 \h </w:instrText>
              </w:r>
              <w:r w:rsidR="009D618E">
                <w:rPr>
                  <w:noProof/>
                  <w:webHidden/>
                </w:rPr>
              </w:r>
              <w:r w:rsidR="009D618E">
                <w:rPr>
                  <w:noProof/>
                  <w:webHidden/>
                </w:rPr>
                <w:fldChar w:fldCharType="separate"/>
              </w:r>
              <w:r w:rsidR="009D618E">
                <w:rPr>
                  <w:noProof/>
                  <w:webHidden/>
                </w:rPr>
                <w:t>6</w:t>
              </w:r>
              <w:r w:rsidR="009D618E">
                <w:rPr>
                  <w:noProof/>
                  <w:webHidden/>
                </w:rPr>
                <w:fldChar w:fldCharType="end"/>
              </w:r>
            </w:hyperlink>
          </w:p>
          <w:p w14:paraId="20604B8C" w14:textId="5BF9315F" w:rsidR="009D618E" w:rsidRDefault="0070707F">
            <w:pPr>
              <w:pStyle w:val="TableofFigures"/>
              <w:rPr>
                <w:rFonts w:asciiTheme="minorHAnsi" w:eastAsiaTheme="minorEastAsia" w:hAnsiTheme="minorHAnsi" w:cstheme="minorBidi"/>
                <w:smallCaps w:val="0"/>
                <w:noProof/>
                <w:sz w:val="24"/>
                <w:lang w:val="es-ES" w:eastAsia="es-ES_tradnl"/>
              </w:rPr>
            </w:pPr>
            <w:hyperlink w:anchor="_Toc96450298" w:history="1">
              <w:r w:rsidR="009D618E" w:rsidRPr="00440AFB">
                <w:rPr>
                  <w:rStyle w:val="Hyperlink"/>
                  <w:noProof/>
                </w:rPr>
                <w:t>Table 2: ToD taxonomy. Source: [5GAA XWG5-200029]</w:t>
              </w:r>
              <w:r w:rsidR="009D618E">
                <w:rPr>
                  <w:noProof/>
                  <w:webHidden/>
                </w:rPr>
                <w:tab/>
              </w:r>
              <w:r w:rsidR="009D618E">
                <w:rPr>
                  <w:noProof/>
                  <w:webHidden/>
                </w:rPr>
                <w:fldChar w:fldCharType="begin"/>
              </w:r>
              <w:r w:rsidR="009D618E">
                <w:rPr>
                  <w:noProof/>
                  <w:webHidden/>
                </w:rPr>
                <w:instrText xml:space="preserve"> PAGEREF _Toc96450298 \h </w:instrText>
              </w:r>
              <w:r w:rsidR="009D618E">
                <w:rPr>
                  <w:noProof/>
                  <w:webHidden/>
                </w:rPr>
              </w:r>
              <w:r w:rsidR="009D618E">
                <w:rPr>
                  <w:noProof/>
                  <w:webHidden/>
                </w:rPr>
                <w:fldChar w:fldCharType="separate"/>
              </w:r>
              <w:r w:rsidR="009D618E">
                <w:rPr>
                  <w:noProof/>
                  <w:webHidden/>
                </w:rPr>
                <w:t>10</w:t>
              </w:r>
              <w:r w:rsidR="009D618E">
                <w:rPr>
                  <w:noProof/>
                  <w:webHidden/>
                </w:rPr>
                <w:fldChar w:fldCharType="end"/>
              </w:r>
            </w:hyperlink>
          </w:p>
          <w:p w14:paraId="293EFD39" w14:textId="39C7506F" w:rsidR="009D618E" w:rsidRDefault="0070707F">
            <w:pPr>
              <w:pStyle w:val="TableofFigures"/>
              <w:rPr>
                <w:rFonts w:asciiTheme="minorHAnsi" w:eastAsiaTheme="minorEastAsia" w:hAnsiTheme="minorHAnsi" w:cstheme="minorBidi"/>
                <w:smallCaps w:val="0"/>
                <w:noProof/>
                <w:sz w:val="24"/>
                <w:lang w:val="es-ES" w:eastAsia="es-ES_tradnl"/>
              </w:rPr>
            </w:pPr>
            <w:hyperlink w:anchor="_Toc96450299" w:history="1">
              <w:r w:rsidR="009D618E" w:rsidRPr="00440AFB">
                <w:rPr>
                  <w:rStyle w:val="Hyperlink"/>
                  <w:noProof/>
                </w:rPr>
                <w:t>Table 3: Service KPIs for Tele-operated Driving</w:t>
              </w:r>
              <w:r w:rsidR="009D618E">
                <w:rPr>
                  <w:noProof/>
                  <w:webHidden/>
                </w:rPr>
                <w:tab/>
              </w:r>
              <w:r w:rsidR="009D618E">
                <w:rPr>
                  <w:noProof/>
                  <w:webHidden/>
                </w:rPr>
                <w:fldChar w:fldCharType="begin"/>
              </w:r>
              <w:r w:rsidR="009D618E">
                <w:rPr>
                  <w:noProof/>
                  <w:webHidden/>
                </w:rPr>
                <w:instrText xml:space="preserve"> PAGEREF _Toc96450299 \h </w:instrText>
              </w:r>
              <w:r w:rsidR="009D618E">
                <w:rPr>
                  <w:noProof/>
                  <w:webHidden/>
                </w:rPr>
              </w:r>
              <w:r w:rsidR="009D618E">
                <w:rPr>
                  <w:noProof/>
                  <w:webHidden/>
                </w:rPr>
                <w:fldChar w:fldCharType="separate"/>
              </w:r>
              <w:r w:rsidR="009D618E">
                <w:rPr>
                  <w:noProof/>
                  <w:webHidden/>
                </w:rPr>
                <w:t>11</w:t>
              </w:r>
              <w:r w:rsidR="009D618E">
                <w:rPr>
                  <w:noProof/>
                  <w:webHidden/>
                </w:rPr>
                <w:fldChar w:fldCharType="end"/>
              </w:r>
            </w:hyperlink>
          </w:p>
          <w:p w14:paraId="7085327F" w14:textId="06659F66" w:rsidR="009D618E" w:rsidRDefault="0070707F">
            <w:pPr>
              <w:pStyle w:val="TableofFigures"/>
              <w:rPr>
                <w:rFonts w:asciiTheme="minorHAnsi" w:eastAsiaTheme="minorEastAsia" w:hAnsiTheme="minorHAnsi" w:cstheme="minorBidi"/>
                <w:smallCaps w:val="0"/>
                <w:noProof/>
                <w:sz w:val="24"/>
                <w:lang w:val="es-ES" w:eastAsia="es-ES_tradnl"/>
              </w:rPr>
            </w:pPr>
            <w:hyperlink w:anchor="_Toc96450300" w:history="1">
              <w:r w:rsidR="009D618E" w:rsidRPr="00440AFB">
                <w:rPr>
                  <w:rStyle w:val="Hyperlink"/>
                  <w:noProof/>
                </w:rPr>
                <w:t>Table 4: Relevant 5QIs for Tele-operated Driving</w:t>
              </w:r>
              <w:r w:rsidR="009D618E">
                <w:rPr>
                  <w:noProof/>
                  <w:webHidden/>
                </w:rPr>
                <w:tab/>
              </w:r>
              <w:r w:rsidR="009D618E">
                <w:rPr>
                  <w:noProof/>
                  <w:webHidden/>
                </w:rPr>
                <w:fldChar w:fldCharType="begin"/>
              </w:r>
              <w:r w:rsidR="009D618E">
                <w:rPr>
                  <w:noProof/>
                  <w:webHidden/>
                </w:rPr>
                <w:instrText xml:space="preserve"> PAGEREF _Toc96450300 \h </w:instrText>
              </w:r>
              <w:r w:rsidR="009D618E">
                <w:rPr>
                  <w:noProof/>
                  <w:webHidden/>
                </w:rPr>
              </w:r>
              <w:r w:rsidR="009D618E">
                <w:rPr>
                  <w:noProof/>
                  <w:webHidden/>
                </w:rPr>
                <w:fldChar w:fldCharType="separate"/>
              </w:r>
              <w:r w:rsidR="009D618E">
                <w:rPr>
                  <w:noProof/>
                  <w:webHidden/>
                </w:rPr>
                <w:t>12</w:t>
              </w:r>
              <w:r w:rsidR="009D618E">
                <w:rPr>
                  <w:noProof/>
                  <w:webHidden/>
                </w:rPr>
                <w:fldChar w:fldCharType="end"/>
              </w:r>
            </w:hyperlink>
          </w:p>
          <w:p w14:paraId="40EF1438" w14:textId="2D6EB9FB" w:rsidR="009D618E" w:rsidRDefault="0070707F">
            <w:pPr>
              <w:pStyle w:val="TableofFigures"/>
              <w:rPr>
                <w:rFonts w:asciiTheme="minorHAnsi" w:eastAsiaTheme="minorEastAsia" w:hAnsiTheme="minorHAnsi" w:cstheme="minorBidi"/>
                <w:smallCaps w:val="0"/>
                <w:noProof/>
                <w:sz w:val="24"/>
                <w:lang w:val="es-ES" w:eastAsia="es-ES_tradnl"/>
              </w:rPr>
            </w:pPr>
            <w:hyperlink w:anchor="_Toc96450301" w:history="1">
              <w:r w:rsidR="009D618E" w:rsidRPr="00440AFB">
                <w:rPr>
                  <w:rStyle w:val="Hyperlink"/>
                  <w:noProof/>
                </w:rPr>
                <w:t>Table 5: Service KPIs for Wireless Content production</w:t>
              </w:r>
              <w:r w:rsidR="009D618E">
                <w:rPr>
                  <w:noProof/>
                  <w:webHidden/>
                </w:rPr>
                <w:tab/>
              </w:r>
              <w:r w:rsidR="009D618E">
                <w:rPr>
                  <w:noProof/>
                  <w:webHidden/>
                </w:rPr>
                <w:fldChar w:fldCharType="begin"/>
              </w:r>
              <w:r w:rsidR="009D618E">
                <w:rPr>
                  <w:noProof/>
                  <w:webHidden/>
                </w:rPr>
                <w:instrText xml:space="preserve"> PAGEREF _Toc96450301 \h </w:instrText>
              </w:r>
              <w:r w:rsidR="009D618E">
                <w:rPr>
                  <w:noProof/>
                  <w:webHidden/>
                </w:rPr>
              </w:r>
              <w:r w:rsidR="009D618E">
                <w:rPr>
                  <w:noProof/>
                  <w:webHidden/>
                </w:rPr>
                <w:fldChar w:fldCharType="separate"/>
              </w:r>
              <w:r w:rsidR="009D618E">
                <w:rPr>
                  <w:noProof/>
                  <w:webHidden/>
                </w:rPr>
                <w:t>15</w:t>
              </w:r>
              <w:r w:rsidR="009D618E">
                <w:rPr>
                  <w:noProof/>
                  <w:webHidden/>
                </w:rPr>
                <w:fldChar w:fldCharType="end"/>
              </w:r>
            </w:hyperlink>
          </w:p>
          <w:p w14:paraId="2EE77958" w14:textId="2A6962B6" w:rsidR="009D618E" w:rsidRDefault="0070707F">
            <w:pPr>
              <w:pStyle w:val="TableofFigures"/>
              <w:rPr>
                <w:rFonts w:asciiTheme="minorHAnsi" w:eastAsiaTheme="minorEastAsia" w:hAnsiTheme="minorHAnsi" w:cstheme="minorBidi"/>
                <w:smallCaps w:val="0"/>
                <w:noProof/>
                <w:sz w:val="24"/>
                <w:lang w:val="es-ES" w:eastAsia="es-ES_tradnl"/>
              </w:rPr>
            </w:pPr>
            <w:hyperlink w:anchor="_Toc96450302" w:history="1">
              <w:r w:rsidR="009D618E" w:rsidRPr="00440AFB">
                <w:rPr>
                  <w:rStyle w:val="Hyperlink"/>
                  <w:noProof/>
                </w:rPr>
                <w:t>Table 6: Relevant 5QIs for Wireless Content production</w:t>
              </w:r>
              <w:r w:rsidR="009D618E">
                <w:rPr>
                  <w:noProof/>
                  <w:webHidden/>
                </w:rPr>
                <w:tab/>
              </w:r>
              <w:r w:rsidR="009D618E">
                <w:rPr>
                  <w:noProof/>
                  <w:webHidden/>
                </w:rPr>
                <w:fldChar w:fldCharType="begin"/>
              </w:r>
              <w:r w:rsidR="009D618E">
                <w:rPr>
                  <w:noProof/>
                  <w:webHidden/>
                </w:rPr>
                <w:instrText xml:space="preserve"> PAGEREF _Toc96450302 \h </w:instrText>
              </w:r>
              <w:r w:rsidR="009D618E">
                <w:rPr>
                  <w:noProof/>
                  <w:webHidden/>
                </w:rPr>
              </w:r>
              <w:r w:rsidR="009D618E">
                <w:rPr>
                  <w:noProof/>
                  <w:webHidden/>
                </w:rPr>
                <w:fldChar w:fldCharType="separate"/>
              </w:r>
              <w:r w:rsidR="009D618E">
                <w:rPr>
                  <w:noProof/>
                  <w:webHidden/>
                </w:rPr>
                <w:t>16</w:t>
              </w:r>
              <w:r w:rsidR="009D618E">
                <w:rPr>
                  <w:noProof/>
                  <w:webHidden/>
                </w:rPr>
                <w:fldChar w:fldCharType="end"/>
              </w:r>
            </w:hyperlink>
          </w:p>
          <w:p w14:paraId="0126E603" w14:textId="15B33F92" w:rsidR="009D618E" w:rsidRDefault="0070707F">
            <w:pPr>
              <w:pStyle w:val="TableofFigures"/>
              <w:rPr>
                <w:rFonts w:asciiTheme="minorHAnsi" w:eastAsiaTheme="minorEastAsia" w:hAnsiTheme="minorHAnsi" w:cstheme="minorBidi"/>
                <w:smallCaps w:val="0"/>
                <w:noProof/>
                <w:sz w:val="24"/>
                <w:lang w:val="es-ES" w:eastAsia="es-ES_tradnl"/>
              </w:rPr>
            </w:pPr>
            <w:hyperlink w:anchor="_Toc96450303" w:history="1">
              <w:r w:rsidR="009D618E" w:rsidRPr="00440AFB">
                <w:rPr>
                  <w:rStyle w:val="Hyperlink"/>
                  <w:noProof/>
                </w:rPr>
                <w:t>Table 7: Service KPIs for Mixed Reality Offloading</w:t>
              </w:r>
              <w:r w:rsidR="009D618E">
                <w:rPr>
                  <w:noProof/>
                  <w:webHidden/>
                </w:rPr>
                <w:tab/>
              </w:r>
              <w:r w:rsidR="009D618E">
                <w:rPr>
                  <w:noProof/>
                  <w:webHidden/>
                </w:rPr>
                <w:fldChar w:fldCharType="begin"/>
              </w:r>
              <w:r w:rsidR="009D618E">
                <w:rPr>
                  <w:noProof/>
                  <w:webHidden/>
                </w:rPr>
                <w:instrText xml:space="preserve"> PAGEREF _Toc96450303 \h </w:instrText>
              </w:r>
              <w:r w:rsidR="009D618E">
                <w:rPr>
                  <w:noProof/>
                  <w:webHidden/>
                </w:rPr>
              </w:r>
              <w:r w:rsidR="009D618E">
                <w:rPr>
                  <w:noProof/>
                  <w:webHidden/>
                </w:rPr>
                <w:fldChar w:fldCharType="separate"/>
              </w:r>
              <w:r w:rsidR="009D618E">
                <w:rPr>
                  <w:noProof/>
                  <w:webHidden/>
                </w:rPr>
                <w:t>19</w:t>
              </w:r>
              <w:r w:rsidR="009D618E">
                <w:rPr>
                  <w:noProof/>
                  <w:webHidden/>
                </w:rPr>
                <w:fldChar w:fldCharType="end"/>
              </w:r>
            </w:hyperlink>
          </w:p>
          <w:p w14:paraId="4C52A7AD" w14:textId="3EB9CAA7" w:rsidR="009D618E" w:rsidRDefault="0070707F">
            <w:pPr>
              <w:pStyle w:val="TableofFigures"/>
              <w:rPr>
                <w:rFonts w:asciiTheme="minorHAnsi" w:eastAsiaTheme="minorEastAsia" w:hAnsiTheme="minorHAnsi" w:cstheme="minorBidi"/>
                <w:smallCaps w:val="0"/>
                <w:noProof/>
                <w:sz w:val="24"/>
                <w:lang w:val="es-ES" w:eastAsia="es-ES_tradnl"/>
              </w:rPr>
            </w:pPr>
            <w:hyperlink w:anchor="_Toc96450304" w:history="1">
              <w:r w:rsidR="009D618E" w:rsidRPr="00440AFB">
                <w:rPr>
                  <w:rStyle w:val="Hyperlink"/>
                  <w:noProof/>
                </w:rPr>
                <w:t>Table 8: Relevant 5QIs for Mixed Reality Offloading</w:t>
              </w:r>
              <w:r w:rsidR="009D618E">
                <w:rPr>
                  <w:noProof/>
                  <w:webHidden/>
                </w:rPr>
                <w:tab/>
              </w:r>
              <w:r w:rsidR="009D618E">
                <w:rPr>
                  <w:noProof/>
                  <w:webHidden/>
                </w:rPr>
                <w:fldChar w:fldCharType="begin"/>
              </w:r>
              <w:r w:rsidR="009D618E">
                <w:rPr>
                  <w:noProof/>
                  <w:webHidden/>
                </w:rPr>
                <w:instrText xml:space="preserve"> PAGEREF _Toc96450304 \h </w:instrText>
              </w:r>
              <w:r w:rsidR="009D618E">
                <w:rPr>
                  <w:noProof/>
                  <w:webHidden/>
                </w:rPr>
              </w:r>
              <w:r w:rsidR="009D618E">
                <w:rPr>
                  <w:noProof/>
                  <w:webHidden/>
                </w:rPr>
                <w:fldChar w:fldCharType="separate"/>
              </w:r>
              <w:r w:rsidR="009D618E">
                <w:rPr>
                  <w:noProof/>
                  <w:webHidden/>
                </w:rPr>
                <w:t>20</w:t>
              </w:r>
              <w:r w:rsidR="009D618E">
                <w:rPr>
                  <w:noProof/>
                  <w:webHidden/>
                </w:rPr>
                <w:fldChar w:fldCharType="end"/>
              </w:r>
            </w:hyperlink>
          </w:p>
          <w:p w14:paraId="19F78698" w14:textId="7EF1F50B" w:rsidR="009D618E" w:rsidRDefault="0070707F">
            <w:pPr>
              <w:pStyle w:val="TableofFigures"/>
              <w:rPr>
                <w:rFonts w:asciiTheme="minorHAnsi" w:eastAsiaTheme="minorEastAsia" w:hAnsiTheme="minorHAnsi" w:cstheme="minorBidi"/>
                <w:smallCaps w:val="0"/>
                <w:noProof/>
                <w:sz w:val="24"/>
                <w:lang w:val="es-ES" w:eastAsia="es-ES_tradnl"/>
              </w:rPr>
            </w:pPr>
            <w:hyperlink w:anchor="_Toc96450305" w:history="1">
              <w:r w:rsidR="009D618E" w:rsidRPr="00440AFB">
                <w:rPr>
                  <w:rStyle w:val="Hyperlink"/>
                  <w:noProof/>
                </w:rPr>
                <w:t>Table 9: Service KPIs for First Responder Networks</w:t>
              </w:r>
              <w:r w:rsidR="009D618E">
                <w:rPr>
                  <w:noProof/>
                  <w:webHidden/>
                </w:rPr>
                <w:tab/>
              </w:r>
              <w:r w:rsidR="009D618E">
                <w:rPr>
                  <w:noProof/>
                  <w:webHidden/>
                </w:rPr>
                <w:fldChar w:fldCharType="begin"/>
              </w:r>
              <w:r w:rsidR="009D618E">
                <w:rPr>
                  <w:noProof/>
                  <w:webHidden/>
                </w:rPr>
                <w:instrText xml:space="preserve"> PAGEREF _Toc96450305 \h </w:instrText>
              </w:r>
              <w:r w:rsidR="009D618E">
                <w:rPr>
                  <w:noProof/>
                  <w:webHidden/>
                </w:rPr>
              </w:r>
              <w:r w:rsidR="009D618E">
                <w:rPr>
                  <w:noProof/>
                  <w:webHidden/>
                </w:rPr>
                <w:fldChar w:fldCharType="separate"/>
              </w:r>
              <w:r w:rsidR="009D618E">
                <w:rPr>
                  <w:noProof/>
                  <w:webHidden/>
                </w:rPr>
                <w:t>23</w:t>
              </w:r>
              <w:r w:rsidR="009D618E">
                <w:rPr>
                  <w:noProof/>
                  <w:webHidden/>
                </w:rPr>
                <w:fldChar w:fldCharType="end"/>
              </w:r>
            </w:hyperlink>
          </w:p>
          <w:p w14:paraId="47F345FE" w14:textId="4218C901" w:rsidR="009D618E" w:rsidRDefault="0070707F">
            <w:pPr>
              <w:pStyle w:val="TableofFigures"/>
              <w:rPr>
                <w:rFonts w:asciiTheme="minorHAnsi" w:eastAsiaTheme="minorEastAsia" w:hAnsiTheme="minorHAnsi" w:cstheme="minorBidi"/>
                <w:smallCaps w:val="0"/>
                <w:noProof/>
                <w:sz w:val="24"/>
                <w:lang w:val="es-ES" w:eastAsia="es-ES_tradnl"/>
              </w:rPr>
            </w:pPr>
            <w:hyperlink w:anchor="_Toc96450306" w:history="1">
              <w:r w:rsidR="009D618E" w:rsidRPr="00440AFB">
                <w:rPr>
                  <w:rStyle w:val="Hyperlink"/>
                  <w:noProof/>
                </w:rPr>
                <w:t>Table 10: Relevant 5QIs for First Responder Networks</w:t>
              </w:r>
              <w:r w:rsidR="009D618E">
                <w:rPr>
                  <w:noProof/>
                  <w:webHidden/>
                </w:rPr>
                <w:tab/>
              </w:r>
              <w:r w:rsidR="009D618E">
                <w:rPr>
                  <w:noProof/>
                  <w:webHidden/>
                </w:rPr>
                <w:fldChar w:fldCharType="begin"/>
              </w:r>
              <w:r w:rsidR="009D618E">
                <w:rPr>
                  <w:noProof/>
                  <w:webHidden/>
                </w:rPr>
                <w:instrText xml:space="preserve"> PAGEREF _Toc96450306 \h </w:instrText>
              </w:r>
              <w:r w:rsidR="009D618E">
                <w:rPr>
                  <w:noProof/>
                  <w:webHidden/>
                </w:rPr>
              </w:r>
              <w:r w:rsidR="009D618E">
                <w:rPr>
                  <w:noProof/>
                  <w:webHidden/>
                </w:rPr>
                <w:fldChar w:fldCharType="separate"/>
              </w:r>
              <w:r w:rsidR="009D618E">
                <w:rPr>
                  <w:noProof/>
                  <w:webHidden/>
                </w:rPr>
                <w:t>24</w:t>
              </w:r>
              <w:r w:rsidR="009D618E">
                <w:rPr>
                  <w:noProof/>
                  <w:webHidden/>
                </w:rPr>
                <w:fldChar w:fldCharType="end"/>
              </w:r>
            </w:hyperlink>
          </w:p>
          <w:p w14:paraId="5AD0F3C5" w14:textId="0F796E6F" w:rsidR="009D618E" w:rsidRDefault="0070707F">
            <w:pPr>
              <w:pStyle w:val="TableofFigures"/>
              <w:rPr>
                <w:rFonts w:asciiTheme="minorHAnsi" w:eastAsiaTheme="minorEastAsia" w:hAnsiTheme="minorHAnsi" w:cstheme="minorBidi"/>
                <w:smallCaps w:val="0"/>
                <w:noProof/>
                <w:sz w:val="24"/>
                <w:lang w:val="es-ES" w:eastAsia="es-ES_tradnl"/>
              </w:rPr>
            </w:pPr>
            <w:hyperlink w:anchor="_Toc96450307" w:history="1">
              <w:r w:rsidR="009D618E" w:rsidRPr="00440AFB">
                <w:rPr>
                  <w:rStyle w:val="Hyperlink"/>
                  <w:noProof/>
                </w:rPr>
                <w:t>Table A-1: Uplink and downlink streams weights for scenarios A and B</w:t>
              </w:r>
              <w:r w:rsidR="009D618E">
                <w:rPr>
                  <w:noProof/>
                  <w:webHidden/>
                </w:rPr>
                <w:tab/>
              </w:r>
              <w:r w:rsidR="009D618E">
                <w:rPr>
                  <w:noProof/>
                  <w:webHidden/>
                </w:rPr>
                <w:fldChar w:fldCharType="begin"/>
              </w:r>
              <w:r w:rsidR="009D618E">
                <w:rPr>
                  <w:noProof/>
                  <w:webHidden/>
                </w:rPr>
                <w:instrText xml:space="preserve"> PAGEREF _Toc96450307 \h </w:instrText>
              </w:r>
              <w:r w:rsidR="009D618E">
                <w:rPr>
                  <w:noProof/>
                  <w:webHidden/>
                </w:rPr>
              </w:r>
              <w:r w:rsidR="009D618E">
                <w:rPr>
                  <w:noProof/>
                  <w:webHidden/>
                </w:rPr>
                <w:fldChar w:fldCharType="separate"/>
              </w:r>
              <w:r w:rsidR="009D618E">
                <w:rPr>
                  <w:noProof/>
                  <w:webHidden/>
                </w:rPr>
                <w:t>26</w:t>
              </w:r>
              <w:r w:rsidR="009D618E">
                <w:rPr>
                  <w:noProof/>
                  <w:webHidden/>
                </w:rPr>
                <w:fldChar w:fldCharType="end"/>
              </w:r>
            </w:hyperlink>
          </w:p>
          <w:p w14:paraId="1D24A5E2" w14:textId="22CF981E" w:rsidR="009D618E" w:rsidRDefault="0070707F">
            <w:pPr>
              <w:pStyle w:val="TableofFigures"/>
              <w:rPr>
                <w:rFonts w:asciiTheme="minorHAnsi" w:eastAsiaTheme="minorEastAsia" w:hAnsiTheme="minorHAnsi" w:cstheme="minorBidi"/>
                <w:smallCaps w:val="0"/>
                <w:noProof/>
                <w:sz w:val="24"/>
                <w:lang w:val="es-ES" w:eastAsia="es-ES_tradnl"/>
              </w:rPr>
            </w:pPr>
            <w:hyperlink w:anchor="_Toc96450308" w:history="1">
              <w:r w:rsidR="009D618E" w:rsidRPr="00440AFB">
                <w:rPr>
                  <w:rStyle w:val="Hyperlink"/>
                  <w:noProof/>
                </w:rPr>
                <w:t>Table A-2: Set of peak throughput and round trip latencies KPIs for the offloading scenarios A and B</w:t>
              </w:r>
              <w:r w:rsidR="009D618E">
                <w:rPr>
                  <w:noProof/>
                  <w:webHidden/>
                </w:rPr>
                <w:tab/>
              </w:r>
              <w:r w:rsidR="009D618E">
                <w:rPr>
                  <w:noProof/>
                  <w:webHidden/>
                </w:rPr>
                <w:fldChar w:fldCharType="begin"/>
              </w:r>
              <w:r w:rsidR="009D618E">
                <w:rPr>
                  <w:noProof/>
                  <w:webHidden/>
                </w:rPr>
                <w:instrText xml:space="preserve"> PAGEREF _Toc96450308 \h </w:instrText>
              </w:r>
              <w:r w:rsidR="009D618E">
                <w:rPr>
                  <w:noProof/>
                  <w:webHidden/>
                </w:rPr>
              </w:r>
              <w:r w:rsidR="009D618E">
                <w:rPr>
                  <w:noProof/>
                  <w:webHidden/>
                </w:rPr>
                <w:fldChar w:fldCharType="separate"/>
              </w:r>
              <w:r w:rsidR="009D618E">
                <w:rPr>
                  <w:noProof/>
                  <w:webHidden/>
                </w:rPr>
                <w:t>26</w:t>
              </w:r>
              <w:r w:rsidR="009D618E">
                <w:rPr>
                  <w:noProof/>
                  <w:webHidden/>
                </w:rPr>
                <w:fldChar w:fldCharType="end"/>
              </w:r>
            </w:hyperlink>
          </w:p>
          <w:p w14:paraId="213EA07B" w14:textId="21FC965C" w:rsidR="009635CB" w:rsidRPr="002176B2" w:rsidRDefault="009635CB" w:rsidP="00EB4427">
            <w:pPr>
              <w:pStyle w:val="TableofFigures"/>
              <w:rPr>
                <w:rFonts w:eastAsia="Times New Roman"/>
              </w:rPr>
            </w:pPr>
            <w:r w:rsidRPr="002176B2">
              <w:rPr>
                <w:rFonts w:eastAsia="Times New Roman"/>
              </w:rPr>
              <w:fldChar w:fldCharType="end"/>
            </w:r>
          </w:p>
        </w:tc>
      </w:tr>
    </w:tbl>
    <w:p w14:paraId="213EA07D" w14:textId="77777777" w:rsidR="009635CB" w:rsidRPr="002176B2" w:rsidRDefault="009635CB" w:rsidP="00EB4427">
      <w:pPr>
        <w:rPr>
          <w:lang w:val="en-GB"/>
        </w:rPr>
      </w:pPr>
    </w:p>
    <w:p w14:paraId="213EA07E" w14:textId="77777777" w:rsidR="009635CB" w:rsidRPr="002176B2" w:rsidRDefault="009635CB" w:rsidP="00EB4427">
      <w:pPr>
        <w:keepNext/>
        <w:jc w:val="center"/>
        <w:rPr>
          <w:b/>
          <w:bCs/>
          <w:lang w:val="en-GB"/>
        </w:rPr>
      </w:pPr>
      <w:r w:rsidRPr="002176B2">
        <w:rPr>
          <w:b/>
          <w:bCs/>
          <w:lang w:val="en-GB"/>
        </w:rPr>
        <w:t>List of Figures</w:t>
      </w:r>
    </w:p>
    <w:tbl>
      <w:tblPr>
        <w:tblW w:w="9889" w:type="dxa"/>
        <w:tblLayout w:type="fixed"/>
        <w:tblLook w:val="04A0" w:firstRow="1" w:lastRow="0" w:firstColumn="1" w:lastColumn="0" w:noHBand="0" w:noVBand="1"/>
      </w:tblPr>
      <w:tblGrid>
        <w:gridCol w:w="9889"/>
      </w:tblGrid>
      <w:tr w:rsidR="009635CB" w:rsidRPr="002176B2" w14:paraId="213EA080" w14:textId="77777777" w:rsidTr="00EB4427">
        <w:trPr>
          <w:tblHeader/>
        </w:trPr>
        <w:tc>
          <w:tcPr>
            <w:tcW w:w="9889" w:type="dxa"/>
          </w:tcPr>
          <w:p w14:paraId="213EA07F" w14:textId="77777777" w:rsidR="009635CB" w:rsidRPr="002176B2" w:rsidRDefault="009635CB" w:rsidP="00EB4427">
            <w:pPr>
              <w:pStyle w:val="toc0"/>
              <w:keepNext/>
            </w:pPr>
            <w:r w:rsidRPr="002176B2">
              <w:tab/>
              <w:t>Page</w:t>
            </w:r>
          </w:p>
        </w:tc>
      </w:tr>
      <w:tr w:rsidR="009635CB" w:rsidRPr="00E92681" w14:paraId="213EA083" w14:textId="77777777" w:rsidTr="00EB4427">
        <w:tc>
          <w:tcPr>
            <w:tcW w:w="9889" w:type="dxa"/>
          </w:tcPr>
          <w:p w14:paraId="7F9D661D" w14:textId="23C32DBA" w:rsidR="009D618E" w:rsidRDefault="009635CB">
            <w:pPr>
              <w:pStyle w:val="TableofFigures"/>
              <w:rPr>
                <w:rFonts w:asciiTheme="minorHAnsi" w:eastAsiaTheme="minorEastAsia" w:hAnsiTheme="minorHAnsi" w:cstheme="minorBidi"/>
                <w:smallCaps w:val="0"/>
                <w:noProof/>
                <w:sz w:val="24"/>
                <w:lang w:val="es-ES" w:eastAsia="es-ES_tradnl"/>
              </w:rPr>
            </w:pPr>
            <w:r w:rsidRPr="002176B2">
              <w:rPr>
                <w:rFonts w:eastAsia="Times New Roman"/>
              </w:rPr>
              <w:fldChar w:fldCharType="begin"/>
            </w:r>
            <w:r w:rsidRPr="00E92681">
              <w:rPr>
                <w:rFonts w:eastAsia="Times New Roman"/>
                <w:lang w:val="es-ES"/>
              </w:rPr>
              <w:instrText xml:space="preserve"> TOC \h \z \t "Figure_No &amp; title" \c </w:instrText>
            </w:r>
            <w:r w:rsidRPr="002176B2">
              <w:rPr>
                <w:rFonts w:eastAsia="Times New Roman"/>
              </w:rPr>
              <w:fldChar w:fldCharType="separate"/>
            </w:r>
            <w:hyperlink w:anchor="_Toc96450309" w:history="1">
              <w:r w:rsidR="009D618E" w:rsidRPr="00514F3B">
                <w:rPr>
                  <w:rStyle w:val="Hyperlink"/>
                  <w:noProof/>
                </w:rPr>
                <w:t xml:space="preserve">Figure 1: QoS flows within 5G QoS model </w:t>
              </w:r>
              <w:r w:rsidR="009D618E" w:rsidRPr="00514F3B">
                <w:rPr>
                  <w:rStyle w:val="Hyperlink"/>
                  <w:noProof/>
                  <w:lang w:val="en-US" w:eastAsia="ja-JP" w:bidi="ar-DZ"/>
                </w:rPr>
                <w:t>[3GPP TS 23.501]</w:t>
              </w:r>
              <w:r w:rsidR="009D618E">
                <w:rPr>
                  <w:noProof/>
                  <w:webHidden/>
                </w:rPr>
                <w:tab/>
              </w:r>
              <w:r w:rsidR="009D618E">
                <w:rPr>
                  <w:noProof/>
                  <w:webHidden/>
                </w:rPr>
                <w:fldChar w:fldCharType="begin"/>
              </w:r>
              <w:r w:rsidR="009D618E">
                <w:rPr>
                  <w:noProof/>
                  <w:webHidden/>
                </w:rPr>
                <w:instrText xml:space="preserve"> PAGEREF _Toc96450309 \h </w:instrText>
              </w:r>
              <w:r w:rsidR="009D618E">
                <w:rPr>
                  <w:noProof/>
                  <w:webHidden/>
                </w:rPr>
              </w:r>
              <w:r w:rsidR="009D618E">
                <w:rPr>
                  <w:noProof/>
                  <w:webHidden/>
                </w:rPr>
                <w:fldChar w:fldCharType="separate"/>
              </w:r>
              <w:r w:rsidR="009D618E">
                <w:rPr>
                  <w:noProof/>
                  <w:webHidden/>
                </w:rPr>
                <w:t>6</w:t>
              </w:r>
              <w:r w:rsidR="009D618E">
                <w:rPr>
                  <w:noProof/>
                  <w:webHidden/>
                </w:rPr>
                <w:fldChar w:fldCharType="end"/>
              </w:r>
            </w:hyperlink>
          </w:p>
          <w:p w14:paraId="54636CE1" w14:textId="7F281E87" w:rsidR="009D618E" w:rsidRDefault="0070707F">
            <w:pPr>
              <w:pStyle w:val="TableofFigures"/>
              <w:rPr>
                <w:rFonts w:asciiTheme="minorHAnsi" w:eastAsiaTheme="minorEastAsia" w:hAnsiTheme="minorHAnsi" w:cstheme="minorBidi"/>
                <w:smallCaps w:val="0"/>
                <w:noProof/>
                <w:sz w:val="24"/>
                <w:lang w:val="es-ES" w:eastAsia="es-ES_tradnl"/>
              </w:rPr>
            </w:pPr>
            <w:hyperlink w:anchor="_Toc96450310" w:history="1">
              <w:r w:rsidR="009D618E" w:rsidRPr="00514F3B">
                <w:rPr>
                  <w:rStyle w:val="Hyperlink"/>
                  <w:noProof/>
                </w:rPr>
                <w:t>Figure 1: Example architecture of a ToD system</w:t>
              </w:r>
              <w:r w:rsidR="009D618E">
                <w:rPr>
                  <w:noProof/>
                  <w:webHidden/>
                </w:rPr>
                <w:tab/>
              </w:r>
              <w:r w:rsidR="009D618E">
                <w:rPr>
                  <w:noProof/>
                  <w:webHidden/>
                </w:rPr>
                <w:fldChar w:fldCharType="begin"/>
              </w:r>
              <w:r w:rsidR="009D618E">
                <w:rPr>
                  <w:noProof/>
                  <w:webHidden/>
                </w:rPr>
                <w:instrText xml:space="preserve"> PAGEREF _Toc96450310 \h </w:instrText>
              </w:r>
              <w:r w:rsidR="009D618E">
                <w:rPr>
                  <w:noProof/>
                  <w:webHidden/>
                </w:rPr>
              </w:r>
              <w:r w:rsidR="009D618E">
                <w:rPr>
                  <w:noProof/>
                  <w:webHidden/>
                </w:rPr>
                <w:fldChar w:fldCharType="separate"/>
              </w:r>
              <w:r w:rsidR="009D618E">
                <w:rPr>
                  <w:noProof/>
                  <w:webHidden/>
                </w:rPr>
                <w:t>11</w:t>
              </w:r>
              <w:r w:rsidR="009D618E">
                <w:rPr>
                  <w:noProof/>
                  <w:webHidden/>
                </w:rPr>
                <w:fldChar w:fldCharType="end"/>
              </w:r>
            </w:hyperlink>
          </w:p>
          <w:p w14:paraId="0554E7CE" w14:textId="299D3AF1" w:rsidR="009D618E" w:rsidRDefault="0070707F">
            <w:pPr>
              <w:pStyle w:val="TableofFigures"/>
              <w:rPr>
                <w:rFonts w:asciiTheme="minorHAnsi" w:eastAsiaTheme="minorEastAsia" w:hAnsiTheme="minorHAnsi" w:cstheme="minorBidi"/>
                <w:smallCaps w:val="0"/>
                <w:noProof/>
                <w:sz w:val="24"/>
                <w:lang w:val="es-ES" w:eastAsia="es-ES_tradnl"/>
              </w:rPr>
            </w:pPr>
            <w:hyperlink w:anchor="_Toc96450311" w:history="1">
              <w:r w:rsidR="009D618E" w:rsidRPr="00514F3B">
                <w:rPr>
                  <w:rStyle w:val="Hyperlink"/>
                  <w:noProof/>
                </w:rPr>
                <w:t>Figure 2: Example of multi-camera source use case for a live video production [EBU TR 056]</w:t>
              </w:r>
              <w:r w:rsidR="009D618E">
                <w:rPr>
                  <w:noProof/>
                  <w:webHidden/>
                </w:rPr>
                <w:tab/>
              </w:r>
              <w:r w:rsidR="009D618E">
                <w:rPr>
                  <w:noProof/>
                  <w:webHidden/>
                </w:rPr>
                <w:fldChar w:fldCharType="begin"/>
              </w:r>
              <w:r w:rsidR="009D618E">
                <w:rPr>
                  <w:noProof/>
                  <w:webHidden/>
                </w:rPr>
                <w:instrText xml:space="preserve"> PAGEREF _Toc96450311 \h </w:instrText>
              </w:r>
              <w:r w:rsidR="009D618E">
                <w:rPr>
                  <w:noProof/>
                  <w:webHidden/>
                </w:rPr>
              </w:r>
              <w:r w:rsidR="009D618E">
                <w:rPr>
                  <w:noProof/>
                  <w:webHidden/>
                </w:rPr>
                <w:fldChar w:fldCharType="separate"/>
              </w:r>
              <w:r w:rsidR="009D618E">
                <w:rPr>
                  <w:noProof/>
                  <w:webHidden/>
                </w:rPr>
                <w:t>14</w:t>
              </w:r>
              <w:r w:rsidR="009D618E">
                <w:rPr>
                  <w:noProof/>
                  <w:webHidden/>
                </w:rPr>
                <w:fldChar w:fldCharType="end"/>
              </w:r>
            </w:hyperlink>
          </w:p>
          <w:p w14:paraId="254D8B2D" w14:textId="1141A2C6" w:rsidR="009D618E" w:rsidRDefault="0070707F">
            <w:pPr>
              <w:pStyle w:val="TableofFigures"/>
              <w:rPr>
                <w:rFonts w:asciiTheme="minorHAnsi" w:eastAsiaTheme="minorEastAsia" w:hAnsiTheme="minorHAnsi" w:cstheme="minorBidi"/>
                <w:smallCaps w:val="0"/>
                <w:noProof/>
                <w:sz w:val="24"/>
                <w:lang w:val="es-ES" w:eastAsia="es-ES_tradnl"/>
              </w:rPr>
            </w:pPr>
            <w:hyperlink w:anchor="_Toc96450312" w:history="1">
              <w:r w:rsidR="009D618E" w:rsidRPr="00514F3B">
                <w:rPr>
                  <w:rStyle w:val="Hyperlink"/>
                  <w:noProof/>
                </w:rPr>
                <w:t xml:space="preserve">Figure 3: </w:t>
              </w:r>
              <w:r w:rsidR="009D618E" w:rsidRPr="00514F3B">
                <w:rPr>
                  <w:rStyle w:val="Hyperlink"/>
                  <w:rFonts w:ascii="Times New Roman Bold" w:eastAsia="Times New Roman Bold" w:hAnsi="Times New Roman Bold" w:cs="Times New Roman Bold"/>
                  <w:noProof/>
                </w:rPr>
                <w:t>Live Audio in Production use case</w:t>
              </w:r>
              <w:r w:rsidR="009D618E" w:rsidRPr="00514F3B">
                <w:rPr>
                  <w:rStyle w:val="Hyperlink"/>
                  <w:noProof/>
                </w:rPr>
                <w:t xml:space="preserve"> [EBU TR 056]</w:t>
              </w:r>
              <w:r w:rsidR="009D618E">
                <w:rPr>
                  <w:noProof/>
                  <w:webHidden/>
                </w:rPr>
                <w:tab/>
              </w:r>
              <w:r w:rsidR="009D618E">
                <w:rPr>
                  <w:noProof/>
                  <w:webHidden/>
                </w:rPr>
                <w:fldChar w:fldCharType="begin"/>
              </w:r>
              <w:r w:rsidR="009D618E">
                <w:rPr>
                  <w:noProof/>
                  <w:webHidden/>
                </w:rPr>
                <w:instrText xml:space="preserve"> PAGEREF _Toc96450312 \h </w:instrText>
              </w:r>
              <w:r w:rsidR="009D618E">
                <w:rPr>
                  <w:noProof/>
                  <w:webHidden/>
                </w:rPr>
              </w:r>
              <w:r w:rsidR="009D618E">
                <w:rPr>
                  <w:noProof/>
                  <w:webHidden/>
                </w:rPr>
                <w:fldChar w:fldCharType="separate"/>
              </w:r>
              <w:r w:rsidR="009D618E">
                <w:rPr>
                  <w:noProof/>
                  <w:webHidden/>
                </w:rPr>
                <w:t>14</w:t>
              </w:r>
              <w:r w:rsidR="009D618E">
                <w:rPr>
                  <w:noProof/>
                  <w:webHidden/>
                </w:rPr>
                <w:fldChar w:fldCharType="end"/>
              </w:r>
            </w:hyperlink>
          </w:p>
          <w:p w14:paraId="2AE0FFD0" w14:textId="21EFC847" w:rsidR="009D618E" w:rsidRDefault="0070707F">
            <w:pPr>
              <w:pStyle w:val="TableofFigures"/>
              <w:rPr>
                <w:rFonts w:asciiTheme="minorHAnsi" w:eastAsiaTheme="minorEastAsia" w:hAnsiTheme="minorHAnsi" w:cstheme="minorBidi"/>
                <w:smallCaps w:val="0"/>
                <w:noProof/>
                <w:sz w:val="24"/>
                <w:lang w:val="es-ES" w:eastAsia="es-ES_tradnl"/>
              </w:rPr>
            </w:pPr>
            <w:hyperlink w:anchor="_Toc96450313" w:history="1">
              <w:r w:rsidR="009D618E" w:rsidRPr="00514F3B">
                <w:rPr>
                  <w:rStyle w:val="Hyperlink"/>
                  <w:noProof/>
                </w:rPr>
                <w:t>Figure 4: Proposed 5G architecture for MR offloading</w:t>
              </w:r>
              <w:r w:rsidR="009D618E">
                <w:rPr>
                  <w:noProof/>
                  <w:webHidden/>
                </w:rPr>
                <w:tab/>
              </w:r>
              <w:r w:rsidR="009D618E">
                <w:rPr>
                  <w:noProof/>
                  <w:webHidden/>
                </w:rPr>
                <w:fldChar w:fldCharType="begin"/>
              </w:r>
              <w:r w:rsidR="009D618E">
                <w:rPr>
                  <w:noProof/>
                  <w:webHidden/>
                </w:rPr>
                <w:instrText xml:space="preserve"> PAGEREF _Toc96450313 \h </w:instrText>
              </w:r>
              <w:r w:rsidR="009D618E">
                <w:rPr>
                  <w:noProof/>
                  <w:webHidden/>
                </w:rPr>
              </w:r>
              <w:r w:rsidR="009D618E">
                <w:rPr>
                  <w:noProof/>
                  <w:webHidden/>
                </w:rPr>
                <w:fldChar w:fldCharType="separate"/>
              </w:r>
              <w:r w:rsidR="009D618E">
                <w:rPr>
                  <w:noProof/>
                  <w:webHidden/>
                </w:rPr>
                <w:t>19</w:t>
              </w:r>
              <w:r w:rsidR="009D618E">
                <w:rPr>
                  <w:noProof/>
                  <w:webHidden/>
                </w:rPr>
                <w:fldChar w:fldCharType="end"/>
              </w:r>
            </w:hyperlink>
          </w:p>
          <w:p w14:paraId="14C28676" w14:textId="40221C0C" w:rsidR="009D618E" w:rsidRDefault="0070707F">
            <w:pPr>
              <w:pStyle w:val="TableofFigures"/>
              <w:rPr>
                <w:rFonts w:asciiTheme="minorHAnsi" w:eastAsiaTheme="minorEastAsia" w:hAnsiTheme="minorHAnsi" w:cstheme="minorBidi"/>
                <w:smallCaps w:val="0"/>
                <w:noProof/>
                <w:sz w:val="24"/>
                <w:lang w:val="es-ES" w:eastAsia="es-ES_tradnl"/>
              </w:rPr>
            </w:pPr>
            <w:hyperlink w:anchor="_Toc96450314" w:history="1">
              <w:r w:rsidR="009D618E" w:rsidRPr="00514F3B">
                <w:rPr>
                  <w:rStyle w:val="Hyperlink"/>
                  <w:noProof/>
                </w:rPr>
                <w:t>Figure 5: Elements of First-responder network</w:t>
              </w:r>
              <w:r w:rsidR="009D618E">
                <w:rPr>
                  <w:noProof/>
                  <w:webHidden/>
                </w:rPr>
                <w:tab/>
              </w:r>
              <w:r w:rsidR="009D618E">
                <w:rPr>
                  <w:noProof/>
                  <w:webHidden/>
                </w:rPr>
                <w:fldChar w:fldCharType="begin"/>
              </w:r>
              <w:r w:rsidR="009D618E">
                <w:rPr>
                  <w:noProof/>
                  <w:webHidden/>
                </w:rPr>
                <w:instrText xml:space="preserve"> PAGEREF _Toc96450314 \h </w:instrText>
              </w:r>
              <w:r w:rsidR="009D618E">
                <w:rPr>
                  <w:noProof/>
                  <w:webHidden/>
                </w:rPr>
              </w:r>
              <w:r w:rsidR="009D618E">
                <w:rPr>
                  <w:noProof/>
                  <w:webHidden/>
                </w:rPr>
                <w:fldChar w:fldCharType="separate"/>
              </w:r>
              <w:r w:rsidR="009D618E">
                <w:rPr>
                  <w:noProof/>
                  <w:webHidden/>
                </w:rPr>
                <w:t>21</w:t>
              </w:r>
              <w:r w:rsidR="009D618E">
                <w:rPr>
                  <w:noProof/>
                  <w:webHidden/>
                </w:rPr>
                <w:fldChar w:fldCharType="end"/>
              </w:r>
            </w:hyperlink>
          </w:p>
          <w:p w14:paraId="05AD23AE" w14:textId="2042CD69" w:rsidR="009D618E" w:rsidRDefault="0070707F">
            <w:pPr>
              <w:pStyle w:val="TableofFigures"/>
              <w:rPr>
                <w:rFonts w:asciiTheme="minorHAnsi" w:eastAsiaTheme="minorEastAsia" w:hAnsiTheme="minorHAnsi" w:cstheme="minorBidi"/>
                <w:smallCaps w:val="0"/>
                <w:noProof/>
                <w:sz w:val="24"/>
                <w:lang w:val="es-ES" w:eastAsia="es-ES_tradnl"/>
              </w:rPr>
            </w:pPr>
            <w:hyperlink w:anchor="_Toc96450315" w:history="1">
              <w:r w:rsidR="009D618E" w:rsidRPr="00514F3B">
                <w:rPr>
                  <w:rStyle w:val="Hyperlink"/>
                  <w:noProof/>
                </w:rPr>
                <w:t>Figure 6: Demonstration from CONCERTO EU project, emergency services @ Hospital of Perugia, Italy [Martini 2015].</w:t>
              </w:r>
              <w:r w:rsidR="009D618E">
                <w:rPr>
                  <w:noProof/>
                  <w:webHidden/>
                </w:rPr>
                <w:tab/>
              </w:r>
              <w:r w:rsidR="009D618E">
                <w:rPr>
                  <w:noProof/>
                  <w:webHidden/>
                </w:rPr>
                <w:fldChar w:fldCharType="begin"/>
              </w:r>
              <w:r w:rsidR="009D618E">
                <w:rPr>
                  <w:noProof/>
                  <w:webHidden/>
                </w:rPr>
                <w:instrText xml:space="preserve"> PAGEREF _Toc96450315 \h </w:instrText>
              </w:r>
              <w:r w:rsidR="009D618E">
                <w:rPr>
                  <w:noProof/>
                  <w:webHidden/>
                </w:rPr>
              </w:r>
              <w:r w:rsidR="009D618E">
                <w:rPr>
                  <w:noProof/>
                  <w:webHidden/>
                </w:rPr>
                <w:fldChar w:fldCharType="separate"/>
              </w:r>
              <w:r w:rsidR="009D618E">
                <w:rPr>
                  <w:noProof/>
                  <w:webHidden/>
                </w:rPr>
                <w:t>22</w:t>
              </w:r>
              <w:r w:rsidR="009D618E">
                <w:rPr>
                  <w:noProof/>
                  <w:webHidden/>
                </w:rPr>
                <w:fldChar w:fldCharType="end"/>
              </w:r>
            </w:hyperlink>
          </w:p>
          <w:p w14:paraId="213EA082" w14:textId="5E3E7046" w:rsidR="009635CB" w:rsidRPr="00E92681" w:rsidRDefault="009635CB" w:rsidP="00EB4427">
            <w:pPr>
              <w:pStyle w:val="TableofFigures"/>
              <w:rPr>
                <w:rFonts w:eastAsia="Times New Roman"/>
                <w:lang w:val="es-ES"/>
              </w:rPr>
            </w:pPr>
            <w:r w:rsidRPr="002176B2">
              <w:rPr>
                <w:rFonts w:eastAsia="Times New Roman"/>
              </w:rPr>
              <w:fldChar w:fldCharType="end"/>
            </w:r>
          </w:p>
        </w:tc>
      </w:tr>
    </w:tbl>
    <w:p w14:paraId="213EA084" w14:textId="77777777" w:rsidR="009635CB" w:rsidRPr="00E92681" w:rsidRDefault="009635CB" w:rsidP="00EB4427"/>
    <w:p w14:paraId="213EA085" w14:textId="77777777" w:rsidR="004B39E2" w:rsidRPr="00E92681" w:rsidRDefault="004B39E2" w:rsidP="00F14A92"/>
    <w:p w14:paraId="213EA086" w14:textId="77777777" w:rsidR="00F14A92" w:rsidRPr="00E92681" w:rsidRDefault="00F14A92" w:rsidP="00F14A92">
      <w:pPr>
        <w:sectPr w:rsidR="00F14A92" w:rsidRPr="00E92681" w:rsidSect="00B16F4B">
          <w:headerReference w:type="even" r:id="rId18"/>
          <w:headerReference w:type="first" r:id="rId19"/>
          <w:footerReference w:type="first" r:id="rId20"/>
          <w:pgSz w:w="11907" w:h="16840" w:code="9"/>
          <w:pgMar w:top="1134" w:right="1134" w:bottom="1134" w:left="1134" w:header="720" w:footer="720" w:gutter="0"/>
          <w:pgNumType w:fmt="lowerRoman" w:start="1"/>
          <w:cols w:space="720"/>
          <w:docGrid w:linePitch="326"/>
        </w:sectPr>
      </w:pPr>
    </w:p>
    <w:p w14:paraId="213EA087" w14:textId="2A334EDD" w:rsidR="00737170" w:rsidRPr="002176B2" w:rsidRDefault="00737170" w:rsidP="009635CB">
      <w:pPr>
        <w:pStyle w:val="RecNo"/>
      </w:pPr>
      <w:r w:rsidRPr="002176B2">
        <w:lastRenderedPageBreak/>
        <w:t xml:space="preserve">Technical </w:t>
      </w:r>
      <w:r w:rsidR="00C26533" w:rsidRPr="002176B2">
        <w:t>Report</w:t>
      </w:r>
      <w:r w:rsidRPr="002176B2">
        <w:t xml:space="preserve"> </w:t>
      </w:r>
      <w:r w:rsidR="00C26533" w:rsidRPr="002176B2">
        <w:t xml:space="preserve">ITU-T </w:t>
      </w:r>
      <w:r w:rsidR="00EB0AEC" w:rsidRPr="002176B2">
        <w:t>GSTR</w:t>
      </w:r>
      <w:r w:rsidR="00B22DA4" w:rsidRPr="002176B2">
        <w:t>-</w:t>
      </w:r>
      <w:r w:rsidR="00EB0AEC" w:rsidRPr="002176B2">
        <w:t>5GQoE</w:t>
      </w:r>
    </w:p>
    <w:p w14:paraId="213EA088" w14:textId="776CB4CC" w:rsidR="00737170" w:rsidRPr="002176B2" w:rsidRDefault="00737170" w:rsidP="00737170">
      <w:pPr>
        <w:pStyle w:val="Rectitle"/>
      </w:pPr>
      <w:r w:rsidRPr="002176B2">
        <w:t xml:space="preserve">Technical </w:t>
      </w:r>
      <w:r w:rsidR="00C26533" w:rsidRPr="002176B2">
        <w:t>Report ITU-T</w:t>
      </w:r>
      <w:r w:rsidRPr="002176B2">
        <w:br/>
      </w:r>
      <w:r w:rsidR="00272BBD" w:rsidRPr="00272BBD">
        <w:t>QoE requirements for real-time multimedia services over 5G networks</w:t>
      </w:r>
      <w:r w:rsidR="00272BBD" w:rsidRPr="00272BBD" w:rsidDel="00272BBD">
        <w:t xml:space="preserve"> </w:t>
      </w:r>
    </w:p>
    <w:p w14:paraId="213EA089" w14:textId="77777777" w:rsidR="004B39E2" w:rsidRPr="002176B2" w:rsidRDefault="004B39E2" w:rsidP="004B39E2">
      <w:pPr>
        <w:rPr>
          <w:lang w:val="en-GB" w:eastAsia="en-US" w:bidi="ar-DZ"/>
        </w:rPr>
      </w:pPr>
    </w:p>
    <w:p w14:paraId="213EA08A" w14:textId="77777777" w:rsidR="004B39E2" w:rsidRPr="002176B2" w:rsidRDefault="004B39E2" w:rsidP="00A93B35">
      <w:pPr>
        <w:pStyle w:val="Headingb"/>
      </w:pPr>
      <w:r w:rsidRPr="002176B2">
        <w:t>Summary</w:t>
      </w:r>
    </w:p>
    <w:p w14:paraId="7F03A89A" w14:textId="77777777" w:rsidR="00272592" w:rsidRPr="002176B2" w:rsidRDefault="00272592" w:rsidP="00272592">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eastAsia="SimSun"/>
          <w:lang w:val="en-GB" w:eastAsia="ja-JP"/>
        </w:rPr>
      </w:pPr>
      <w:bookmarkStart w:id="18" w:name="_Toc110785330"/>
      <w:r w:rsidRPr="00272592">
        <w:rPr>
          <w:lang w:val="en-GB" w:bidi="ar-DZ"/>
        </w:rPr>
        <w:t xml:space="preserve">This technical report </w:t>
      </w:r>
      <w:r w:rsidRPr="00272592">
        <w:rPr>
          <w:rFonts w:eastAsia="SimSun"/>
          <w:lang w:val="en-GB" w:eastAsia="ja-JP"/>
        </w:rPr>
        <w:t xml:space="preserve">defines a scope for the analysis of QoE in 5G services and several use cases where this scope is applicable. Such use cases are: Tele-operated Driving, </w:t>
      </w:r>
      <w:r>
        <w:rPr>
          <w:rFonts w:eastAsia="SimSun"/>
          <w:lang w:val="en-GB" w:eastAsia="ja-JP"/>
        </w:rPr>
        <w:t xml:space="preserve">Wireless </w:t>
      </w:r>
      <w:r w:rsidRPr="00272592">
        <w:rPr>
          <w:rFonts w:eastAsia="SimSun"/>
          <w:lang w:val="en-GB" w:eastAsia="ja-JP"/>
        </w:rPr>
        <w:t>Content Production, Mixed Reality</w:t>
      </w:r>
      <w:r>
        <w:rPr>
          <w:rFonts w:eastAsia="SimSun"/>
          <w:lang w:val="en-GB" w:eastAsia="ja-JP"/>
        </w:rPr>
        <w:t xml:space="preserve"> Offloading, and First Responder Networks</w:t>
      </w:r>
      <w:r w:rsidRPr="00272592">
        <w:rPr>
          <w:rFonts w:eastAsia="SimSun"/>
          <w:lang w:val="en-GB" w:eastAsia="ja-JP"/>
        </w:rPr>
        <w:t>.</w:t>
      </w:r>
      <w:r w:rsidRPr="002176B2">
        <w:rPr>
          <w:rFonts w:eastAsia="SimSun"/>
          <w:lang w:val="en-GB" w:eastAsia="ja-JP"/>
        </w:rPr>
        <w:t xml:space="preserve"> </w:t>
      </w:r>
    </w:p>
    <w:p w14:paraId="4A6811A8" w14:textId="77777777" w:rsidR="00272592" w:rsidRPr="002176B2" w:rsidRDefault="00272592" w:rsidP="00272592">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eastAsia="SimSun"/>
          <w:bCs/>
          <w:lang w:val="en-GB" w:eastAsia="ja-JP"/>
        </w:rPr>
      </w:pPr>
      <w:r w:rsidRPr="002176B2">
        <w:rPr>
          <w:rFonts w:eastAsia="SimSun"/>
          <w:bCs/>
          <w:lang w:val="en-GB" w:eastAsia="ja-JP"/>
        </w:rPr>
        <w:t>Addressing this set of use cases is challenging for three different reasons:</w:t>
      </w:r>
    </w:p>
    <w:p w14:paraId="157A41A9" w14:textId="77777777" w:rsidR="00272592" w:rsidRPr="002176B2" w:rsidRDefault="00272592" w:rsidP="00272592">
      <w:pPr>
        <w:numPr>
          <w:ilvl w:val="0"/>
          <w:numId w:val="3"/>
        </w:num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eastAsia="SimSun"/>
          <w:lang w:val="en-GB" w:eastAsia="ja-JP"/>
        </w:rPr>
      </w:pPr>
      <w:r w:rsidRPr="002176B2">
        <w:rPr>
          <w:rFonts w:eastAsia="SimSun"/>
          <w:lang w:val="en-GB" w:eastAsia="ja-JP"/>
        </w:rPr>
        <w:t>Their requirements and Quality of Experience (QoE) expectations may be different from the ones typically present in most QoE-related research and Recommendations, which typically address communication services for consumer-type users (e.g., telephony, videoconference, video delivery / streaming, gaming, etc.).</w:t>
      </w:r>
    </w:p>
    <w:p w14:paraId="0E35ABE4" w14:textId="77777777" w:rsidR="00272592" w:rsidRPr="002176B2" w:rsidRDefault="00272592" w:rsidP="00272592">
      <w:pPr>
        <w:numPr>
          <w:ilvl w:val="0"/>
          <w:numId w:val="3"/>
        </w:num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eastAsia="SimSun"/>
          <w:bCs/>
          <w:lang w:val="en-GB" w:eastAsia="ja-JP"/>
        </w:rPr>
      </w:pPr>
      <w:r w:rsidRPr="002176B2">
        <w:rPr>
          <w:rFonts w:eastAsia="SimSun"/>
          <w:bCs/>
          <w:lang w:val="en-GB" w:eastAsia="ja-JP"/>
        </w:rPr>
        <w:t>The experience and expectations of the use case owners may not be applicable to cellular wireless networks, even when QoS policies are applied. E.g., a wireless content production studio will not have the same channel capacity as a wired network, neither from bandwidth nor from reliability points of view. Therefore, totally new impairments or artifacts may appear when moving the use case from wired links to 5G.</w:t>
      </w:r>
    </w:p>
    <w:p w14:paraId="3C1005D9" w14:textId="3AFCF6E1" w:rsidR="00272592" w:rsidRPr="002176B2" w:rsidRDefault="00272592" w:rsidP="00272592">
      <w:pPr>
        <w:numPr>
          <w:ilvl w:val="0"/>
          <w:numId w:val="3"/>
        </w:num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eastAsia="SimSun"/>
          <w:bCs/>
          <w:lang w:val="en-GB" w:eastAsia="ja-JP"/>
        </w:rPr>
      </w:pPr>
      <w:r w:rsidRPr="002176B2">
        <w:rPr>
          <w:rFonts w:eastAsia="SimSun"/>
          <w:bCs/>
          <w:lang w:val="en-GB" w:eastAsia="ja-JP"/>
        </w:rPr>
        <w:t xml:space="preserve">Professional and vertical </w:t>
      </w:r>
      <w:r w:rsidR="00333081">
        <w:rPr>
          <w:rFonts w:eastAsia="SimSun"/>
          <w:bCs/>
          <w:lang w:val="en-GB" w:eastAsia="ja-JP"/>
        </w:rPr>
        <w:t>applications</w:t>
      </w:r>
      <w:r w:rsidR="00333081" w:rsidRPr="002176B2">
        <w:rPr>
          <w:rFonts w:eastAsia="SimSun"/>
          <w:bCs/>
          <w:lang w:val="en-GB" w:eastAsia="ja-JP"/>
        </w:rPr>
        <w:t xml:space="preserve"> </w:t>
      </w:r>
      <w:r w:rsidRPr="002176B2">
        <w:rPr>
          <w:rFonts w:eastAsia="SimSun"/>
          <w:bCs/>
          <w:lang w:val="en-GB" w:eastAsia="ja-JP"/>
        </w:rPr>
        <w:t xml:space="preserve">typically have less users than the video consumer </w:t>
      </w:r>
      <w:r w:rsidR="00333081">
        <w:rPr>
          <w:rFonts w:eastAsia="SimSun"/>
          <w:bCs/>
          <w:lang w:val="en-GB" w:eastAsia="ja-JP"/>
        </w:rPr>
        <w:t>ones</w:t>
      </w:r>
      <w:r w:rsidR="00333081" w:rsidRPr="002176B2">
        <w:rPr>
          <w:rFonts w:eastAsia="SimSun"/>
          <w:bCs/>
          <w:lang w:val="en-GB" w:eastAsia="ja-JP"/>
        </w:rPr>
        <w:t xml:space="preserve"> </w:t>
      </w:r>
      <w:r w:rsidRPr="002176B2">
        <w:rPr>
          <w:rFonts w:eastAsia="SimSun"/>
          <w:bCs/>
          <w:lang w:val="en-GB" w:eastAsia="ja-JP"/>
        </w:rPr>
        <w:t>(there are fewer content producers than content consumers), or the video transmission is just one of the pieces of a much more complex ecosystem (as in the automotive industry).</w:t>
      </w:r>
    </w:p>
    <w:p w14:paraId="4DBD1C44" w14:textId="77777777" w:rsidR="00272592" w:rsidRPr="002176B2" w:rsidRDefault="00272592" w:rsidP="00272592">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eastAsia="SimSun"/>
          <w:lang w:val="en-GB" w:eastAsia="ja-JP"/>
        </w:rPr>
      </w:pPr>
      <w:r w:rsidRPr="002176B2">
        <w:rPr>
          <w:rFonts w:eastAsia="SimSun"/>
          <w:lang w:val="en-GB" w:eastAsia="ja-JP"/>
        </w:rPr>
        <w:t xml:space="preserve">For each of the services, the </w:t>
      </w:r>
      <w:r>
        <w:rPr>
          <w:rFonts w:eastAsia="SimSun"/>
          <w:lang w:val="en-GB" w:eastAsia="ja-JP"/>
        </w:rPr>
        <w:t>document</w:t>
      </w:r>
      <w:r w:rsidRPr="002176B2">
        <w:rPr>
          <w:rFonts w:eastAsia="SimSun"/>
          <w:lang w:val="en-GB" w:eastAsia="ja-JP"/>
        </w:rPr>
        <w:t xml:space="preserve"> describes:</w:t>
      </w:r>
    </w:p>
    <w:p w14:paraId="6AF22CA6" w14:textId="77777777" w:rsidR="00272592" w:rsidRPr="002176B2" w:rsidRDefault="00272592" w:rsidP="00272592">
      <w:pPr>
        <w:pStyle w:val="ListParagraph"/>
        <w:numPr>
          <w:ilvl w:val="0"/>
          <w:numId w:val="3"/>
        </w:numPr>
        <w:tabs>
          <w:tab w:val="clear" w:pos="794"/>
          <w:tab w:val="clear" w:pos="1191"/>
          <w:tab w:val="clear" w:pos="1588"/>
          <w:tab w:val="clear" w:pos="1985"/>
          <w:tab w:val="left" w:pos="284"/>
          <w:tab w:val="left" w:pos="567"/>
          <w:tab w:val="left" w:pos="851"/>
          <w:tab w:val="left" w:pos="1418"/>
          <w:tab w:val="left" w:pos="1701"/>
          <w:tab w:val="left" w:pos="2552"/>
          <w:tab w:val="left" w:pos="2835"/>
          <w:tab w:val="left" w:pos="3119"/>
          <w:tab w:val="left" w:pos="3402"/>
          <w:tab w:val="left" w:pos="3686"/>
          <w:tab w:val="left" w:pos="3969"/>
        </w:tabs>
        <w:overflowPunct/>
        <w:autoSpaceDE/>
        <w:autoSpaceDN/>
        <w:adjustRightInd/>
        <w:spacing w:before="40" w:after="40"/>
        <w:jc w:val="left"/>
        <w:textAlignment w:val="auto"/>
        <w:rPr>
          <w:rFonts w:eastAsia="SimSun"/>
          <w:szCs w:val="24"/>
          <w:lang w:eastAsia="ja-JP"/>
        </w:rPr>
      </w:pPr>
      <w:r w:rsidRPr="002176B2">
        <w:rPr>
          <w:rFonts w:eastAsia="SimSun"/>
          <w:szCs w:val="24"/>
          <w:lang w:eastAsia="ja-JP"/>
        </w:rPr>
        <w:t>Its main characteristics and reference architecture.</w:t>
      </w:r>
    </w:p>
    <w:p w14:paraId="67A7D53D" w14:textId="77777777" w:rsidR="00272592" w:rsidRPr="002176B2" w:rsidRDefault="00272592" w:rsidP="00272592">
      <w:pPr>
        <w:pStyle w:val="ListParagraph"/>
        <w:numPr>
          <w:ilvl w:val="0"/>
          <w:numId w:val="3"/>
        </w:numPr>
        <w:tabs>
          <w:tab w:val="clear" w:pos="794"/>
          <w:tab w:val="clear" w:pos="1191"/>
          <w:tab w:val="clear" w:pos="1588"/>
          <w:tab w:val="clear" w:pos="1985"/>
          <w:tab w:val="left" w:pos="284"/>
          <w:tab w:val="left" w:pos="567"/>
          <w:tab w:val="left" w:pos="851"/>
          <w:tab w:val="left" w:pos="1418"/>
          <w:tab w:val="left" w:pos="1701"/>
          <w:tab w:val="left" w:pos="2552"/>
          <w:tab w:val="left" w:pos="2835"/>
          <w:tab w:val="left" w:pos="3119"/>
          <w:tab w:val="left" w:pos="3402"/>
          <w:tab w:val="left" w:pos="3686"/>
          <w:tab w:val="left" w:pos="3969"/>
        </w:tabs>
        <w:overflowPunct/>
        <w:autoSpaceDE/>
        <w:autoSpaceDN/>
        <w:adjustRightInd/>
        <w:spacing w:before="40" w:after="40"/>
        <w:jc w:val="left"/>
        <w:textAlignment w:val="auto"/>
        <w:rPr>
          <w:rFonts w:eastAsia="SimSun"/>
          <w:szCs w:val="24"/>
          <w:lang w:eastAsia="ja-JP"/>
        </w:rPr>
      </w:pPr>
      <w:r w:rsidRPr="002176B2">
        <w:rPr>
          <w:rFonts w:eastAsia="SimSun"/>
          <w:szCs w:val="24"/>
          <w:lang w:eastAsia="ja-JP"/>
        </w:rPr>
        <w:t>The relevant QoE indicators to be considered on the service.</w:t>
      </w:r>
    </w:p>
    <w:p w14:paraId="2CAC6598" w14:textId="77777777" w:rsidR="00272592" w:rsidRPr="002176B2" w:rsidRDefault="00272592" w:rsidP="00272592">
      <w:pPr>
        <w:pStyle w:val="ListParagraph"/>
        <w:numPr>
          <w:ilvl w:val="0"/>
          <w:numId w:val="3"/>
        </w:numPr>
        <w:tabs>
          <w:tab w:val="clear" w:pos="794"/>
          <w:tab w:val="clear" w:pos="1191"/>
          <w:tab w:val="clear" w:pos="1588"/>
          <w:tab w:val="clear" w:pos="1985"/>
          <w:tab w:val="left" w:pos="284"/>
          <w:tab w:val="left" w:pos="567"/>
          <w:tab w:val="left" w:pos="851"/>
          <w:tab w:val="left" w:pos="1418"/>
          <w:tab w:val="left" w:pos="1701"/>
          <w:tab w:val="left" w:pos="2552"/>
          <w:tab w:val="left" w:pos="2835"/>
          <w:tab w:val="left" w:pos="3119"/>
          <w:tab w:val="left" w:pos="3402"/>
          <w:tab w:val="left" w:pos="3686"/>
          <w:tab w:val="left" w:pos="3969"/>
        </w:tabs>
        <w:overflowPunct/>
        <w:autoSpaceDE/>
        <w:autoSpaceDN/>
        <w:adjustRightInd/>
        <w:spacing w:before="40" w:after="40"/>
        <w:jc w:val="left"/>
        <w:textAlignment w:val="auto"/>
        <w:rPr>
          <w:rFonts w:eastAsia="SimSun"/>
          <w:szCs w:val="24"/>
          <w:lang w:eastAsia="ja-JP"/>
        </w:rPr>
      </w:pPr>
      <w:r w:rsidRPr="002176B2">
        <w:rPr>
          <w:rFonts w:eastAsia="SimSun"/>
          <w:szCs w:val="24"/>
          <w:lang w:eastAsia="ja-JP"/>
        </w:rPr>
        <w:t>A reference implementation, including the order-of-magnitude values of the service Key Performance Indicators, and</w:t>
      </w:r>
    </w:p>
    <w:p w14:paraId="213EA08B" w14:textId="42BA0493" w:rsidR="002D41EB" w:rsidRPr="00272592" w:rsidRDefault="00272592" w:rsidP="002D41EB">
      <w:pPr>
        <w:pStyle w:val="ListParagraph"/>
        <w:numPr>
          <w:ilvl w:val="0"/>
          <w:numId w:val="3"/>
        </w:numPr>
        <w:tabs>
          <w:tab w:val="clear" w:pos="794"/>
          <w:tab w:val="clear" w:pos="1191"/>
          <w:tab w:val="clear" w:pos="1588"/>
          <w:tab w:val="clear" w:pos="1985"/>
          <w:tab w:val="left" w:pos="284"/>
          <w:tab w:val="left" w:pos="567"/>
          <w:tab w:val="left" w:pos="851"/>
          <w:tab w:val="left" w:pos="1418"/>
          <w:tab w:val="left" w:pos="1701"/>
          <w:tab w:val="left" w:pos="2552"/>
          <w:tab w:val="left" w:pos="2835"/>
          <w:tab w:val="left" w:pos="3119"/>
          <w:tab w:val="left" w:pos="3402"/>
          <w:tab w:val="left" w:pos="3686"/>
          <w:tab w:val="left" w:pos="3969"/>
        </w:tabs>
        <w:overflowPunct/>
        <w:autoSpaceDE/>
        <w:autoSpaceDN/>
        <w:adjustRightInd/>
        <w:spacing w:before="40" w:after="40"/>
        <w:jc w:val="left"/>
        <w:textAlignment w:val="auto"/>
        <w:rPr>
          <w:rFonts w:eastAsia="SimSun"/>
          <w:szCs w:val="24"/>
          <w:lang w:eastAsia="ja-JP"/>
        </w:rPr>
      </w:pPr>
      <w:r w:rsidRPr="002176B2">
        <w:rPr>
          <w:rFonts w:eastAsia="SimSun"/>
          <w:szCs w:val="24"/>
          <w:lang w:eastAsia="ja-JP"/>
        </w:rPr>
        <w:t>An analysis of the key factors to evaluate the QoE of the service.</w:t>
      </w:r>
    </w:p>
    <w:p w14:paraId="213EA08C" w14:textId="77777777" w:rsidR="00467172" w:rsidRPr="002176B2" w:rsidRDefault="00467172" w:rsidP="00467172">
      <w:pPr>
        <w:pStyle w:val="Heading1"/>
        <w:rPr>
          <w:lang w:bidi="ar-DZ"/>
        </w:rPr>
      </w:pPr>
      <w:bookmarkStart w:id="19" w:name="_Toc401158818"/>
      <w:bookmarkStart w:id="20" w:name="_Toc96450270"/>
      <w:bookmarkEnd w:id="18"/>
      <w:r w:rsidRPr="002176B2">
        <w:rPr>
          <w:lang w:bidi="ar-DZ"/>
        </w:rPr>
        <w:t>Scope</w:t>
      </w:r>
      <w:bookmarkEnd w:id="19"/>
      <w:bookmarkEnd w:id="20"/>
    </w:p>
    <w:p w14:paraId="356D8AC4" w14:textId="59D83634" w:rsidR="0060484E" w:rsidRDefault="0060484E" w:rsidP="0062548A">
      <w:pPr>
        <w:rPr>
          <w:lang w:val="en-GB" w:eastAsia="ja-JP"/>
        </w:rPr>
      </w:pPr>
      <w:r>
        <w:rPr>
          <w:lang w:val="en-GB" w:eastAsia="ja-JP"/>
        </w:rPr>
        <w:t xml:space="preserve">The scope of this Technical Report is addressing live multimedia services which are provided over </w:t>
      </w:r>
      <w:r w:rsidR="00E879A6">
        <w:rPr>
          <w:lang w:val="en-GB" w:eastAsia="ja-JP"/>
        </w:rPr>
        <w:t>wireless IP networks (5G and beyond).</w:t>
      </w:r>
    </w:p>
    <w:p w14:paraId="21616D52" w14:textId="4CEF4617" w:rsidR="00072B66" w:rsidRPr="002176B2" w:rsidRDefault="00072B66" w:rsidP="0062548A">
      <w:pPr>
        <w:rPr>
          <w:lang w:val="en-GB" w:eastAsia="ja-JP"/>
        </w:rPr>
      </w:pPr>
      <w:r w:rsidRPr="002176B2">
        <w:rPr>
          <w:lang w:val="en-GB" w:eastAsia="ja-JP"/>
        </w:rPr>
        <w:t>The proposed scope for this Technical Report is addressing services which are required on 5G-and-beyond, either because they are related to vertical use cases, or because they rely on 5G-specific capacities. They should have the following properties:</w:t>
      </w:r>
    </w:p>
    <w:p w14:paraId="31ABABEC" w14:textId="77777777" w:rsidR="00072B66" w:rsidRPr="002176B2" w:rsidRDefault="00072B66" w:rsidP="001E141D">
      <w:pPr>
        <w:pStyle w:val="ListParagraph"/>
        <w:numPr>
          <w:ilvl w:val="0"/>
          <w:numId w:val="4"/>
        </w:numPr>
        <w:rPr>
          <w:rFonts w:eastAsia="SimSun"/>
          <w:lang w:eastAsia="ja-JP"/>
        </w:rPr>
      </w:pPr>
      <w:r w:rsidRPr="002176B2">
        <w:rPr>
          <w:rFonts w:eastAsia="SimSun"/>
          <w:lang w:eastAsia="ja-JP"/>
        </w:rPr>
        <w:t>Based on IP wireless communication.</w:t>
      </w:r>
    </w:p>
    <w:p w14:paraId="21EF3B00" w14:textId="77777777" w:rsidR="00072B66" w:rsidRPr="002176B2" w:rsidRDefault="00072B66" w:rsidP="001E141D">
      <w:pPr>
        <w:pStyle w:val="ListParagraph"/>
        <w:numPr>
          <w:ilvl w:val="0"/>
          <w:numId w:val="4"/>
        </w:numPr>
        <w:rPr>
          <w:rFonts w:eastAsia="SimSun"/>
          <w:lang w:eastAsia="ja-JP"/>
        </w:rPr>
      </w:pPr>
      <w:r w:rsidRPr="002176B2">
        <w:rPr>
          <w:rFonts w:eastAsia="SimSun"/>
          <w:lang w:eastAsia="ja-JP"/>
        </w:rPr>
        <w:t>Involve multimedia (mostly video) transmission.</w:t>
      </w:r>
    </w:p>
    <w:p w14:paraId="71B746AA" w14:textId="77777777" w:rsidR="00072B66" w:rsidRPr="002176B2" w:rsidRDefault="00072B66" w:rsidP="001E141D">
      <w:pPr>
        <w:pStyle w:val="ListParagraph"/>
        <w:numPr>
          <w:ilvl w:val="0"/>
          <w:numId w:val="4"/>
        </w:numPr>
        <w:rPr>
          <w:rFonts w:eastAsia="SimSun"/>
          <w:lang w:eastAsia="ja-JP"/>
        </w:rPr>
      </w:pPr>
      <w:r w:rsidRPr="002176B2">
        <w:rPr>
          <w:rFonts w:eastAsia="SimSun"/>
          <w:lang w:eastAsia="ja-JP"/>
        </w:rPr>
        <w:t xml:space="preserve">Require (or, at least, expect) specific support from network features so that they are not expected to be provided over-the-top. </w:t>
      </w:r>
    </w:p>
    <w:p w14:paraId="1F1ED588" w14:textId="77777777" w:rsidR="00072B66" w:rsidRPr="002176B2" w:rsidRDefault="00072B66" w:rsidP="001E141D">
      <w:pPr>
        <w:pStyle w:val="ListParagraph"/>
        <w:numPr>
          <w:ilvl w:val="0"/>
          <w:numId w:val="4"/>
        </w:numPr>
        <w:rPr>
          <w:rFonts w:eastAsia="SimSun"/>
          <w:lang w:eastAsia="ja-JP"/>
        </w:rPr>
      </w:pPr>
      <w:proofErr w:type="gramStart"/>
      <w:r w:rsidRPr="002176B2">
        <w:rPr>
          <w:rFonts w:eastAsia="SimSun"/>
          <w:lang w:eastAsia="ja-JP"/>
        </w:rPr>
        <w:t>In particular, they</w:t>
      </w:r>
      <w:proofErr w:type="gramEnd"/>
      <w:r w:rsidRPr="002176B2">
        <w:rPr>
          <w:rFonts w:eastAsia="SimSun"/>
          <w:lang w:eastAsia="ja-JP"/>
        </w:rPr>
        <w:t xml:space="preserve"> have specific requirements for latency or expectation on timely delivery.</w:t>
      </w:r>
    </w:p>
    <w:p w14:paraId="7CF279ED" w14:textId="77777777" w:rsidR="00072B66" w:rsidRPr="002176B2" w:rsidRDefault="00072B66" w:rsidP="001E141D">
      <w:pPr>
        <w:pStyle w:val="ListParagraph"/>
        <w:numPr>
          <w:ilvl w:val="0"/>
          <w:numId w:val="4"/>
        </w:numPr>
        <w:rPr>
          <w:rFonts w:eastAsia="SimSun"/>
          <w:lang w:eastAsia="ja-JP"/>
        </w:rPr>
      </w:pPr>
      <w:r w:rsidRPr="002176B2">
        <w:rPr>
          <w:rFonts w:eastAsia="SimSun"/>
          <w:lang w:eastAsia="ja-JP"/>
        </w:rPr>
        <w:t>In most cases, they will be vertical or niche applications, which makes it challenging for them to be covered by a dedicated ITU-T QoS/QoE Recommendation.</w:t>
      </w:r>
    </w:p>
    <w:p w14:paraId="69B0094B" w14:textId="7D3C69C9" w:rsidR="00072B66" w:rsidRPr="002176B2" w:rsidRDefault="00072B66" w:rsidP="0062548A">
      <w:pPr>
        <w:rPr>
          <w:lang w:val="en-GB"/>
        </w:rPr>
      </w:pPr>
      <w:r w:rsidRPr="002176B2">
        <w:rPr>
          <w:lang w:val="en-GB" w:eastAsia="ja-JP"/>
        </w:rPr>
        <w:t xml:space="preserve">For all the targeted use cases, the work item will study the specific QoE requirements, as well as the required performance and features from the network. By addressing them in parallel, it will be possible to find synergies between them and, more relevantly, extract the common information that can be used to also </w:t>
      </w:r>
      <w:proofErr w:type="spellStart"/>
      <w:r w:rsidRPr="002176B2">
        <w:rPr>
          <w:lang w:val="en-GB" w:eastAsia="ja-JP"/>
        </w:rPr>
        <w:t>analyze</w:t>
      </w:r>
      <w:proofErr w:type="spellEnd"/>
      <w:r w:rsidRPr="002176B2">
        <w:rPr>
          <w:lang w:val="en-GB" w:eastAsia="ja-JP"/>
        </w:rPr>
        <w:t xml:space="preserve"> other use cases that may arise outside the scope of this work item</w:t>
      </w:r>
    </w:p>
    <w:p w14:paraId="213EA08E" w14:textId="77777777" w:rsidR="00467172" w:rsidRPr="002176B2" w:rsidRDefault="00467172" w:rsidP="00467172">
      <w:pPr>
        <w:pStyle w:val="Heading1"/>
        <w:rPr>
          <w:lang w:bidi="ar-DZ"/>
        </w:rPr>
      </w:pPr>
      <w:bookmarkStart w:id="21" w:name="_Toc401158819"/>
      <w:bookmarkStart w:id="22" w:name="_Toc96450271"/>
      <w:r w:rsidRPr="002176B2">
        <w:rPr>
          <w:lang w:bidi="ar-DZ"/>
        </w:rPr>
        <w:lastRenderedPageBreak/>
        <w:t>References</w:t>
      </w:r>
      <w:bookmarkEnd w:id="21"/>
      <w:bookmarkEnd w:id="22"/>
    </w:p>
    <w:p w14:paraId="697640ED" w14:textId="77777777" w:rsidR="006D30E9" w:rsidRPr="002176B2" w:rsidRDefault="006D30E9" w:rsidP="00E5580A">
      <w:pPr>
        <w:overflowPunct w:val="0"/>
        <w:autoSpaceDE w:val="0"/>
        <w:autoSpaceDN w:val="0"/>
        <w:adjustRightInd w:val="0"/>
        <w:ind w:left="567" w:hanging="567"/>
        <w:textAlignment w:val="baseline"/>
        <w:rPr>
          <w:lang w:val="en-GB"/>
        </w:rPr>
      </w:pPr>
      <w:r w:rsidRPr="002176B2">
        <w:rPr>
          <w:lang w:val="en-GB"/>
        </w:rPr>
        <w:t>[ITU-T P.10/G.100] Vocabulary for performance, quality of service and quality of experience (2017).</w:t>
      </w:r>
    </w:p>
    <w:p w14:paraId="78A5BDDA" w14:textId="77777777" w:rsidR="006D30E9" w:rsidRPr="002176B2" w:rsidRDefault="006D30E9" w:rsidP="00E5580A">
      <w:pPr>
        <w:overflowPunct w:val="0"/>
        <w:autoSpaceDE w:val="0"/>
        <w:autoSpaceDN w:val="0"/>
        <w:adjustRightInd w:val="0"/>
        <w:ind w:left="567" w:hanging="567"/>
        <w:textAlignment w:val="baseline"/>
        <w:rPr>
          <w:lang w:val="en-GB"/>
        </w:rPr>
      </w:pPr>
      <w:r w:rsidRPr="002176B2">
        <w:rPr>
          <w:lang w:val="en-GB"/>
        </w:rPr>
        <w:t>[ITU-T G.1035] Influencing factors on quality of experience for virtual reality services (2020).</w:t>
      </w:r>
    </w:p>
    <w:p w14:paraId="09715AC5" w14:textId="77777777" w:rsidR="006D30E9" w:rsidRPr="002176B2" w:rsidRDefault="006D30E9" w:rsidP="00E5580A">
      <w:pPr>
        <w:overflowPunct w:val="0"/>
        <w:autoSpaceDE w:val="0"/>
        <w:autoSpaceDN w:val="0"/>
        <w:adjustRightInd w:val="0"/>
        <w:ind w:left="567" w:hanging="567"/>
        <w:textAlignment w:val="baseline"/>
        <w:rPr>
          <w:lang w:val="en-GB"/>
        </w:rPr>
      </w:pPr>
      <w:r w:rsidRPr="002176B2">
        <w:rPr>
          <w:lang w:val="en-GB"/>
        </w:rPr>
        <w:t>[5GAA XWG5-200029] Tele-operated Driving (</w:t>
      </w:r>
      <w:proofErr w:type="spellStart"/>
      <w:r w:rsidRPr="002176B2">
        <w:rPr>
          <w:lang w:val="en-GB"/>
        </w:rPr>
        <w:t>ToD</w:t>
      </w:r>
      <w:proofErr w:type="spellEnd"/>
      <w:r w:rsidRPr="002176B2">
        <w:rPr>
          <w:lang w:val="en-GB"/>
        </w:rPr>
        <w:t>) – Use Cases and Technical Requirements, 5GAA Technical Report, July 2020</w:t>
      </w:r>
    </w:p>
    <w:p w14:paraId="5CB3F3BB" w14:textId="77777777" w:rsidR="006D30E9" w:rsidRPr="002176B2" w:rsidRDefault="006D30E9" w:rsidP="00E5580A">
      <w:pPr>
        <w:overflowPunct w:val="0"/>
        <w:autoSpaceDE w:val="0"/>
        <w:autoSpaceDN w:val="0"/>
        <w:adjustRightInd w:val="0"/>
        <w:ind w:left="567" w:hanging="567"/>
        <w:textAlignment w:val="baseline"/>
        <w:rPr>
          <w:lang w:val="en-GB"/>
        </w:rPr>
      </w:pPr>
      <w:r w:rsidRPr="002176B2">
        <w:rPr>
          <w:lang w:val="en-GB"/>
        </w:rPr>
        <w:t>[5GAA T-200xxx] 5GAA White Paper, C-V2X Use Cases Volume II: Examples and Service Level Requirements, Oct. 2020</w:t>
      </w:r>
    </w:p>
    <w:p w14:paraId="7E9A47AA" w14:textId="6ECB6DE2" w:rsidR="006D30E9" w:rsidRDefault="006D30E9" w:rsidP="00E5580A">
      <w:pPr>
        <w:overflowPunct w:val="0"/>
        <w:autoSpaceDE w:val="0"/>
        <w:autoSpaceDN w:val="0"/>
        <w:adjustRightInd w:val="0"/>
        <w:ind w:left="567" w:hanging="567"/>
        <w:textAlignment w:val="baseline"/>
        <w:rPr>
          <w:lang w:val="en-GB"/>
        </w:rPr>
      </w:pPr>
      <w:r w:rsidRPr="002176B2">
        <w:rPr>
          <w:lang w:val="en-GB"/>
        </w:rPr>
        <w:t>[5GAA S-200137] 5GAA, Study of spectrum needs for safety related intelligent transportation systems – day 1 and advanced use cases, Jun 2020</w:t>
      </w:r>
    </w:p>
    <w:p w14:paraId="0D436E8A" w14:textId="497AEB3F" w:rsidR="006D3D22" w:rsidRPr="002176B2" w:rsidRDefault="006D3D22" w:rsidP="00262D0E">
      <w:pPr>
        <w:overflowPunct w:val="0"/>
        <w:autoSpaceDE w:val="0"/>
        <w:autoSpaceDN w:val="0"/>
        <w:adjustRightInd w:val="0"/>
        <w:ind w:left="567" w:hanging="567"/>
        <w:textAlignment w:val="baseline"/>
        <w:rPr>
          <w:lang w:val="en-GB"/>
        </w:rPr>
      </w:pPr>
      <w:r>
        <w:rPr>
          <w:color w:val="000000" w:themeColor="text1"/>
          <w:lang w:val="en-GB"/>
        </w:rPr>
        <w:t>[</w:t>
      </w:r>
      <w:r w:rsidRPr="000A0E56">
        <w:rPr>
          <w:color w:val="000000" w:themeColor="text1"/>
          <w:lang w:val="en-GB"/>
        </w:rPr>
        <w:t>3GPP TS 2</w:t>
      </w:r>
      <w:r>
        <w:rPr>
          <w:color w:val="000000" w:themeColor="text1"/>
          <w:lang w:val="en-GB"/>
        </w:rPr>
        <w:t>3</w:t>
      </w:r>
      <w:r w:rsidRPr="000A0E56">
        <w:rPr>
          <w:color w:val="000000" w:themeColor="text1"/>
          <w:lang w:val="en-GB"/>
        </w:rPr>
        <w:t>.</w:t>
      </w:r>
      <w:r>
        <w:rPr>
          <w:color w:val="000000" w:themeColor="text1"/>
          <w:lang w:val="en-GB"/>
        </w:rPr>
        <w:t>2</w:t>
      </w:r>
      <w:r w:rsidRPr="000A0E56">
        <w:rPr>
          <w:color w:val="000000" w:themeColor="text1"/>
          <w:lang w:val="en-GB"/>
        </w:rPr>
        <w:t>8</w:t>
      </w:r>
      <w:r>
        <w:rPr>
          <w:color w:val="000000" w:themeColor="text1"/>
          <w:lang w:val="en-GB"/>
        </w:rPr>
        <w:t xml:space="preserve">7] </w:t>
      </w:r>
      <w:r w:rsidR="00262D0E" w:rsidRPr="00262D0E">
        <w:rPr>
          <w:color w:val="000000" w:themeColor="text1"/>
          <w:lang w:val="en-GB"/>
        </w:rPr>
        <w:t>3rd Generation Partnership Project;</w:t>
      </w:r>
      <w:r w:rsidR="00262D0E">
        <w:rPr>
          <w:color w:val="000000" w:themeColor="text1"/>
          <w:lang w:val="en-GB"/>
        </w:rPr>
        <w:t xml:space="preserve"> </w:t>
      </w:r>
      <w:r w:rsidR="00262D0E" w:rsidRPr="00262D0E">
        <w:rPr>
          <w:color w:val="000000" w:themeColor="text1"/>
          <w:lang w:val="en-GB"/>
        </w:rPr>
        <w:t>Technical Specification Group Services and System Aspects;</w:t>
      </w:r>
      <w:r w:rsidR="00262D0E">
        <w:rPr>
          <w:color w:val="000000" w:themeColor="text1"/>
          <w:lang w:val="en-GB"/>
        </w:rPr>
        <w:t xml:space="preserve"> </w:t>
      </w:r>
      <w:r w:rsidR="00262D0E" w:rsidRPr="00262D0E">
        <w:rPr>
          <w:color w:val="000000" w:themeColor="text1"/>
          <w:lang w:val="en-GB"/>
        </w:rPr>
        <w:t>Architecture enhancements for 5G System (5GS) to support</w:t>
      </w:r>
      <w:r w:rsidR="00262D0E">
        <w:rPr>
          <w:color w:val="000000" w:themeColor="text1"/>
          <w:lang w:val="en-GB"/>
        </w:rPr>
        <w:t xml:space="preserve"> </w:t>
      </w:r>
      <w:r w:rsidR="00262D0E" w:rsidRPr="00262D0E">
        <w:rPr>
          <w:color w:val="000000" w:themeColor="text1"/>
          <w:lang w:val="en-GB"/>
        </w:rPr>
        <w:t>Vehicle-to-Everything (V2X) services</w:t>
      </w:r>
      <w:r w:rsidR="00262D0E">
        <w:rPr>
          <w:color w:val="000000" w:themeColor="text1"/>
          <w:lang w:val="en-GB"/>
        </w:rPr>
        <w:t xml:space="preserve"> </w:t>
      </w:r>
      <w:r w:rsidR="00262D0E" w:rsidRPr="00262D0E">
        <w:rPr>
          <w:color w:val="000000" w:themeColor="text1"/>
          <w:lang w:val="en-GB"/>
        </w:rPr>
        <w:t>(Release 17)</w:t>
      </w:r>
      <w:r w:rsidR="00801E8E">
        <w:rPr>
          <w:color w:val="000000" w:themeColor="text1"/>
          <w:lang w:val="en-GB"/>
        </w:rPr>
        <w:t>; V17.1.0 (2021-09)</w:t>
      </w:r>
    </w:p>
    <w:p w14:paraId="7FBC32D3" w14:textId="77777777" w:rsidR="006D30E9" w:rsidRPr="002176B2" w:rsidRDefault="006D30E9" w:rsidP="00E5580A">
      <w:pPr>
        <w:overflowPunct w:val="0"/>
        <w:autoSpaceDE w:val="0"/>
        <w:autoSpaceDN w:val="0"/>
        <w:adjustRightInd w:val="0"/>
        <w:ind w:left="567" w:hanging="567"/>
        <w:textAlignment w:val="baseline"/>
        <w:rPr>
          <w:lang w:val="en-GB"/>
        </w:rPr>
      </w:pPr>
      <w:r w:rsidRPr="002176B2">
        <w:rPr>
          <w:lang w:val="en-GB"/>
        </w:rPr>
        <w:t>[3GPP TR 22.827] 3rd Generation Partnership Project; Technical Specification Group Services and System Aspects; Study on Audio-Visual Service Production Stage 1(Release 17), December 2019</w:t>
      </w:r>
    </w:p>
    <w:p w14:paraId="71F6C268" w14:textId="77777777" w:rsidR="006D30E9" w:rsidRPr="002176B2" w:rsidRDefault="006D30E9" w:rsidP="00E5580A">
      <w:pPr>
        <w:overflowPunct w:val="0"/>
        <w:autoSpaceDE w:val="0"/>
        <w:autoSpaceDN w:val="0"/>
        <w:adjustRightInd w:val="0"/>
        <w:ind w:left="567" w:hanging="567"/>
        <w:textAlignment w:val="baseline"/>
        <w:rPr>
          <w:lang w:val="en-GB"/>
        </w:rPr>
      </w:pPr>
      <w:r w:rsidRPr="002176B2">
        <w:rPr>
          <w:lang w:val="en-GB"/>
        </w:rPr>
        <w:t>[EBU R 118] Tiering of cameras for use in television production, April 2017</w:t>
      </w:r>
    </w:p>
    <w:p w14:paraId="228D166E" w14:textId="77777777" w:rsidR="006D30E9" w:rsidRPr="002176B2" w:rsidRDefault="006D30E9" w:rsidP="00E5580A">
      <w:pPr>
        <w:overflowPunct w:val="0"/>
        <w:autoSpaceDE w:val="0"/>
        <w:autoSpaceDN w:val="0"/>
        <w:adjustRightInd w:val="0"/>
        <w:ind w:left="567" w:hanging="567"/>
        <w:textAlignment w:val="baseline"/>
        <w:rPr>
          <w:lang w:val="en-GB"/>
        </w:rPr>
      </w:pPr>
      <w:r w:rsidRPr="002176B2">
        <w:rPr>
          <w:lang w:val="en-GB"/>
        </w:rPr>
        <w:t>[EBU TR 056] EBU Technical Report, 5G for professional media production and contribution, October 2020</w:t>
      </w:r>
    </w:p>
    <w:p w14:paraId="19A23D2D" w14:textId="524BB111" w:rsidR="006D30E9" w:rsidRDefault="006D30E9" w:rsidP="00E5580A">
      <w:pPr>
        <w:overflowPunct w:val="0"/>
        <w:autoSpaceDE w:val="0"/>
        <w:autoSpaceDN w:val="0"/>
        <w:adjustRightInd w:val="0"/>
        <w:ind w:left="567" w:hanging="567"/>
        <w:textAlignment w:val="baseline"/>
        <w:rPr>
          <w:lang w:val="en-GB"/>
        </w:rPr>
      </w:pPr>
      <w:r w:rsidRPr="002176B2">
        <w:rPr>
          <w:lang w:val="en-GB"/>
        </w:rPr>
        <w:t>[ITU-R BT.2137-0] ITU-Recommendation, BT.2137-0: Technologies applicable to Internet Protocol interfaces for programme production, December 2020</w:t>
      </w:r>
    </w:p>
    <w:p w14:paraId="3CD4C659" w14:textId="7388C3F4" w:rsidR="0083610E" w:rsidRPr="002176B2" w:rsidRDefault="0083610E" w:rsidP="001E03FB">
      <w:pPr>
        <w:overflowPunct w:val="0"/>
        <w:autoSpaceDE w:val="0"/>
        <w:autoSpaceDN w:val="0"/>
        <w:adjustRightInd w:val="0"/>
        <w:ind w:left="567" w:hanging="567"/>
        <w:textAlignment w:val="baseline"/>
        <w:rPr>
          <w:lang w:val="en-GB"/>
        </w:rPr>
      </w:pPr>
      <w:r>
        <w:rPr>
          <w:lang w:val="en-GB"/>
        </w:rPr>
        <w:t xml:space="preserve">[3GPP TS 23.501] </w:t>
      </w:r>
      <w:r w:rsidR="00364E41" w:rsidRPr="00364E41">
        <w:rPr>
          <w:lang w:val="en-GB"/>
        </w:rPr>
        <w:t xml:space="preserve">3rd Generation Partnership Project; Technical Specification Group Services and System Aspects; </w:t>
      </w:r>
      <w:r w:rsidR="001E03FB" w:rsidRPr="001E03FB">
        <w:rPr>
          <w:lang w:val="en-GB"/>
        </w:rPr>
        <w:t>System architecture for the 5G System (5GS);</w:t>
      </w:r>
      <w:r w:rsidR="001E03FB">
        <w:rPr>
          <w:lang w:val="en-GB"/>
        </w:rPr>
        <w:t xml:space="preserve"> </w:t>
      </w:r>
      <w:r w:rsidR="001E03FB" w:rsidRPr="001E03FB">
        <w:rPr>
          <w:lang w:val="en-GB"/>
        </w:rPr>
        <w:t>Stage 2</w:t>
      </w:r>
      <w:r w:rsidR="001E03FB">
        <w:rPr>
          <w:lang w:val="en-GB"/>
        </w:rPr>
        <w:t xml:space="preserve"> </w:t>
      </w:r>
      <w:r w:rsidR="001E03FB" w:rsidRPr="001E03FB">
        <w:rPr>
          <w:lang w:val="en-GB"/>
        </w:rPr>
        <w:t>(Release 17)</w:t>
      </w:r>
      <w:r w:rsidR="001E03FB">
        <w:rPr>
          <w:lang w:val="en-GB"/>
        </w:rPr>
        <w:t>, V17.2.0 (2021-09)</w:t>
      </w:r>
    </w:p>
    <w:p w14:paraId="00119835" w14:textId="3148811A" w:rsidR="006D30E9" w:rsidRPr="002176B2" w:rsidRDefault="006D30E9" w:rsidP="00E5580A">
      <w:pPr>
        <w:overflowPunct w:val="0"/>
        <w:autoSpaceDE w:val="0"/>
        <w:autoSpaceDN w:val="0"/>
        <w:adjustRightInd w:val="0"/>
        <w:ind w:left="567" w:hanging="567"/>
        <w:textAlignment w:val="baseline"/>
        <w:rPr>
          <w:lang w:val="en-GB"/>
        </w:rPr>
      </w:pPr>
      <w:r w:rsidRPr="002176B2">
        <w:rPr>
          <w:lang w:val="en-GB"/>
        </w:rPr>
        <w:t>[3GPP TR 26.928] Extended Reality (XR) in 5G</w:t>
      </w:r>
      <w:r w:rsidR="0028734A">
        <w:rPr>
          <w:lang w:val="en-GB"/>
        </w:rPr>
        <w:t>; (Release 16); V</w:t>
      </w:r>
      <w:r w:rsidR="0056126D">
        <w:rPr>
          <w:lang w:val="en-GB"/>
        </w:rPr>
        <w:t>16.0.0 (2020-03)</w:t>
      </w:r>
    </w:p>
    <w:p w14:paraId="3E08C6DA" w14:textId="5CBA1234" w:rsidR="006D30E9" w:rsidRDefault="006D30E9" w:rsidP="00E5580A">
      <w:pPr>
        <w:overflowPunct w:val="0"/>
        <w:autoSpaceDE w:val="0"/>
        <w:autoSpaceDN w:val="0"/>
        <w:adjustRightInd w:val="0"/>
        <w:ind w:left="567" w:hanging="567"/>
        <w:textAlignment w:val="baseline"/>
        <w:rPr>
          <w:lang w:val="en-GB"/>
        </w:rPr>
      </w:pPr>
      <w:r w:rsidRPr="002176B2">
        <w:rPr>
          <w:lang w:val="en-GB"/>
        </w:rPr>
        <w:t>[3GPP TR 26.998] Support of 5G Glass-type Augmented Reality / Mixed Reality (AR/MR) devices</w:t>
      </w:r>
    </w:p>
    <w:p w14:paraId="69592CDB" w14:textId="0349CFEC" w:rsidR="009F449A" w:rsidRPr="002176B2" w:rsidRDefault="009F449A" w:rsidP="00843A3E">
      <w:pPr>
        <w:overflowPunct w:val="0"/>
        <w:autoSpaceDE w:val="0"/>
        <w:autoSpaceDN w:val="0"/>
        <w:adjustRightInd w:val="0"/>
        <w:ind w:left="567" w:hanging="567"/>
        <w:textAlignment w:val="baseline"/>
        <w:rPr>
          <w:lang w:val="en-GB"/>
        </w:rPr>
      </w:pPr>
      <w:r w:rsidRPr="008955BA">
        <w:rPr>
          <w:color w:val="000000" w:themeColor="text1"/>
          <w:lang w:val="en-US"/>
        </w:rPr>
        <w:t xml:space="preserve">[3GPP TS 22.261] </w:t>
      </w:r>
      <w:r w:rsidR="00843A3E" w:rsidRPr="008955BA">
        <w:rPr>
          <w:color w:val="000000" w:themeColor="text1"/>
          <w:lang w:val="en-US"/>
        </w:rPr>
        <w:t>3rd Generation Partnership Project; Technical Specification Group Services and System Aspects; Service requirements for the 5G system; Stage 1 (Release 17)</w:t>
      </w:r>
      <w:r w:rsidR="001A65FF" w:rsidRPr="008955BA">
        <w:rPr>
          <w:color w:val="000000" w:themeColor="text1"/>
          <w:lang w:val="en-US"/>
        </w:rPr>
        <w:t>, V18.8.0 (2021-09)</w:t>
      </w:r>
    </w:p>
    <w:p w14:paraId="0F93EEBD" w14:textId="77777777" w:rsidR="006D0E52" w:rsidRPr="002176B2" w:rsidRDefault="006D0E52" w:rsidP="00E5580A">
      <w:pPr>
        <w:overflowPunct w:val="0"/>
        <w:autoSpaceDE w:val="0"/>
        <w:autoSpaceDN w:val="0"/>
        <w:adjustRightInd w:val="0"/>
        <w:ind w:left="567" w:hanging="567"/>
        <w:textAlignment w:val="baseline"/>
        <w:rPr>
          <w:lang w:val="en-GB"/>
        </w:rPr>
      </w:pPr>
      <w:r w:rsidRPr="002176B2">
        <w:rPr>
          <w:lang w:val="en-GB"/>
        </w:rPr>
        <w:t xml:space="preserve">[RDG V4] National Rail and Underground </w:t>
      </w:r>
      <w:proofErr w:type="gramStart"/>
      <w:r w:rsidRPr="002176B2">
        <w:rPr>
          <w:lang w:val="en-GB"/>
        </w:rPr>
        <w:t>Closed Circuit</w:t>
      </w:r>
      <w:proofErr w:type="gramEnd"/>
      <w:r w:rsidRPr="002176B2">
        <w:rPr>
          <w:lang w:val="en-GB"/>
        </w:rPr>
        <w:t xml:space="preserve"> Television (CCTV) Guidance document</w:t>
      </w:r>
    </w:p>
    <w:p w14:paraId="393A87AD" w14:textId="77777777" w:rsidR="006D0E52" w:rsidRPr="002176B2" w:rsidRDefault="006D0E52" w:rsidP="00E5580A">
      <w:pPr>
        <w:overflowPunct w:val="0"/>
        <w:autoSpaceDE w:val="0"/>
        <w:autoSpaceDN w:val="0"/>
        <w:adjustRightInd w:val="0"/>
        <w:ind w:left="567" w:hanging="567"/>
        <w:textAlignment w:val="baseline"/>
        <w:rPr>
          <w:lang w:val="en-GB"/>
        </w:rPr>
      </w:pPr>
      <w:r w:rsidRPr="002176B2">
        <w:rPr>
          <w:lang w:val="en-GB"/>
        </w:rPr>
        <w:t>[P. Basilio] High speed cameras for motion analysis in sports science. Journal of Human Sport and Exercise 11.1 (2016): 53-73.</w:t>
      </w:r>
    </w:p>
    <w:p w14:paraId="4E05A2A8" w14:textId="77777777" w:rsidR="00AB7582" w:rsidRPr="00A207BA" w:rsidRDefault="00B675FD" w:rsidP="00E5580A">
      <w:pPr>
        <w:overflowPunct w:val="0"/>
        <w:autoSpaceDE w:val="0"/>
        <w:autoSpaceDN w:val="0"/>
        <w:adjustRightInd w:val="0"/>
        <w:ind w:left="567" w:hanging="567"/>
        <w:textAlignment w:val="baseline"/>
        <w:rPr>
          <w:lang w:val="en-US"/>
        </w:rPr>
      </w:pPr>
      <w:r w:rsidRPr="00A207BA">
        <w:rPr>
          <w:lang w:val="en-US"/>
        </w:rPr>
        <w:t xml:space="preserve">[Perez 2021] </w:t>
      </w:r>
      <w:r w:rsidR="00AB7582" w:rsidRPr="00A207BA">
        <w:rPr>
          <w:lang w:val="en-US"/>
        </w:rPr>
        <w:t xml:space="preserve">Pérez, Pablo, et al. </w:t>
      </w:r>
      <w:r w:rsidR="00AB7582" w:rsidRPr="008955BA">
        <w:rPr>
          <w:lang w:val="en-US"/>
        </w:rPr>
        <w:t xml:space="preserve">"A parametric quality model to evaluate the performance of tele-operated driving services over 5G networks." </w:t>
      </w:r>
      <w:r w:rsidR="00AB7582" w:rsidRPr="00A207BA">
        <w:rPr>
          <w:i/>
          <w:iCs/>
          <w:lang w:val="en-US"/>
        </w:rPr>
        <w:t>Multimedia Tools and Applications</w:t>
      </w:r>
      <w:r w:rsidR="00AB7582" w:rsidRPr="00A207BA">
        <w:rPr>
          <w:lang w:val="en-US"/>
        </w:rPr>
        <w:t xml:space="preserve"> (2021): 1-17.</w:t>
      </w:r>
    </w:p>
    <w:p w14:paraId="05F15F23" w14:textId="77777777" w:rsidR="00210CD4" w:rsidRPr="008955BA" w:rsidRDefault="00210CD4" w:rsidP="00E5580A">
      <w:pPr>
        <w:overflowPunct w:val="0"/>
        <w:autoSpaceDE w:val="0"/>
        <w:autoSpaceDN w:val="0"/>
        <w:adjustRightInd w:val="0"/>
        <w:ind w:left="567" w:hanging="567"/>
        <w:textAlignment w:val="baseline"/>
        <w:rPr>
          <w:lang w:val="en-US"/>
        </w:rPr>
      </w:pPr>
      <w:r w:rsidRPr="00A207BA">
        <w:rPr>
          <w:lang w:val="en-US"/>
        </w:rPr>
        <w:t xml:space="preserve">[Villegas 2019] Villegas, A., Pérez, P., &amp; González-Sosa, E. (2019, June). </w:t>
      </w:r>
      <w:r w:rsidRPr="008955BA">
        <w:rPr>
          <w:lang w:val="en-US"/>
        </w:rPr>
        <w:t xml:space="preserve">Towards a distributed reality: a multi-video approach to </w:t>
      </w:r>
      <w:proofErr w:type="spellStart"/>
      <w:r w:rsidRPr="008955BA">
        <w:rPr>
          <w:lang w:val="en-US"/>
        </w:rPr>
        <w:t>xr</w:t>
      </w:r>
      <w:proofErr w:type="spellEnd"/>
      <w:r w:rsidRPr="008955BA">
        <w:rPr>
          <w:lang w:val="en-US"/>
        </w:rPr>
        <w:t xml:space="preserve">. In </w:t>
      </w:r>
      <w:r w:rsidRPr="008955BA">
        <w:rPr>
          <w:i/>
          <w:iCs/>
          <w:lang w:val="en-US"/>
        </w:rPr>
        <w:t>Proceedings of the 11th ACM Workshop on Immersive Mixed and Virtual Environment Systems</w:t>
      </w:r>
      <w:r w:rsidRPr="008955BA">
        <w:rPr>
          <w:lang w:val="en-US"/>
        </w:rPr>
        <w:t xml:space="preserve"> (pp. 34-36).</w:t>
      </w:r>
    </w:p>
    <w:p w14:paraId="38F0C568" w14:textId="77777777" w:rsidR="00FD0CBD" w:rsidRPr="00A207BA" w:rsidRDefault="00FD0CBD" w:rsidP="00E5580A">
      <w:pPr>
        <w:overflowPunct w:val="0"/>
        <w:autoSpaceDE w:val="0"/>
        <w:autoSpaceDN w:val="0"/>
        <w:adjustRightInd w:val="0"/>
        <w:ind w:left="567" w:hanging="567"/>
        <w:textAlignment w:val="baseline"/>
        <w:rPr>
          <w:lang w:val="en-US"/>
        </w:rPr>
      </w:pPr>
      <w:r>
        <w:rPr>
          <w:lang w:val="en-GB"/>
        </w:rPr>
        <w:t xml:space="preserve">[Dima 2020] </w:t>
      </w:r>
      <w:r w:rsidRPr="008955BA">
        <w:rPr>
          <w:lang w:val="en-US"/>
        </w:rPr>
        <w:t xml:space="preserve">Dima, E., Brunnström, K., </w:t>
      </w:r>
      <w:proofErr w:type="spellStart"/>
      <w:r w:rsidRPr="008955BA">
        <w:rPr>
          <w:lang w:val="en-US"/>
        </w:rPr>
        <w:t>Sjöström</w:t>
      </w:r>
      <w:proofErr w:type="spellEnd"/>
      <w:r w:rsidRPr="008955BA">
        <w:rPr>
          <w:lang w:val="en-US"/>
        </w:rPr>
        <w:t xml:space="preserve">, M., Andersson, M., </w:t>
      </w:r>
      <w:proofErr w:type="spellStart"/>
      <w:r w:rsidRPr="008955BA">
        <w:rPr>
          <w:lang w:val="en-US"/>
        </w:rPr>
        <w:t>Edlund</w:t>
      </w:r>
      <w:proofErr w:type="spellEnd"/>
      <w:r w:rsidRPr="008955BA">
        <w:rPr>
          <w:lang w:val="en-US"/>
        </w:rPr>
        <w:t xml:space="preserve">, J., </w:t>
      </w:r>
      <w:proofErr w:type="spellStart"/>
      <w:r w:rsidRPr="008955BA">
        <w:rPr>
          <w:lang w:val="en-US"/>
        </w:rPr>
        <w:t>Johanson</w:t>
      </w:r>
      <w:proofErr w:type="spellEnd"/>
      <w:r w:rsidRPr="008955BA">
        <w:rPr>
          <w:lang w:val="en-US"/>
        </w:rPr>
        <w:t xml:space="preserve">, M., &amp; Qureshi, T. (2020). Joint effects of depth-aiding augmentations and viewing positions on the quality of experience in augmented telepresence. </w:t>
      </w:r>
      <w:r w:rsidRPr="00A207BA">
        <w:rPr>
          <w:i/>
          <w:iCs/>
          <w:lang w:val="en-US"/>
        </w:rPr>
        <w:t>Quality and User Experience</w:t>
      </w:r>
      <w:r w:rsidRPr="00A207BA">
        <w:rPr>
          <w:lang w:val="en-US"/>
        </w:rPr>
        <w:t xml:space="preserve">, </w:t>
      </w:r>
      <w:r w:rsidRPr="00A207BA">
        <w:rPr>
          <w:i/>
          <w:iCs/>
          <w:lang w:val="en-US"/>
        </w:rPr>
        <w:t>5</w:t>
      </w:r>
      <w:r w:rsidRPr="00A207BA">
        <w:rPr>
          <w:lang w:val="en-US"/>
        </w:rPr>
        <w:t>(1), 1-17.</w:t>
      </w:r>
    </w:p>
    <w:p w14:paraId="0243D12F" w14:textId="77E37FFA" w:rsidR="006038DA" w:rsidRPr="00A207BA" w:rsidRDefault="006038DA" w:rsidP="00E5580A">
      <w:pPr>
        <w:overflowPunct w:val="0"/>
        <w:autoSpaceDE w:val="0"/>
        <w:autoSpaceDN w:val="0"/>
        <w:adjustRightInd w:val="0"/>
        <w:ind w:left="567" w:hanging="567"/>
        <w:textAlignment w:val="baseline"/>
        <w:rPr>
          <w:lang w:val="en-US"/>
        </w:rPr>
      </w:pPr>
      <w:r w:rsidRPr="008955BA">
        <w:rPr>
          <w:lang w:val="en-US"/>
        </w:rPr>
        <w:t>[</w:t>
      </w:r>
      <w:proofErr w:type="spellStart"/>
      <w:r w:rsidRPr="008955BA">
        <w:rPr>
          <w:lang w:val="en-US"/>
        </w:rPr>
        <w:t>Razaak</w:t>
      </w:r>
      <w:proofErr w:type="spellEnd"/>
      <w:r w:rsidRPr="008955BA">
        <w:rPr>
          <w:lang w:val="en-US"/>
        </w:rPr>
        <w:t xml:space="preserve"> 2014] </w:t>
      </w:r>
      <w:proofErr w:type="spellStart"/>
      <w:r w:rsidRPr="008955BA">
        <w:rPr>
          <w:lang w:val="en-US"/>
        </w:rPr>
        <w:t>Razaak</w:t>
      </w:r>
      <w:proofErr w:type="spellEnd"/>
      <w:r w:rsidRPr="008955BA">
        <w:rPr>
          <w:lang w:val="en-US"/>
        </w:rPr>
        <w:t xml:space="preserve">, M., Martini, M.G. and Savino, K., 2014. </w:t>
      </w:r>
      <w:r w:rsidRPr="00A207BA">
        <w:rPr>
          <w:lang w:val="en-US"/>
        </w:rPr>
        <w:t>A study on quality assessment for medical ultrasound video compressed via HEVC. IEEE Journal of biomedical and health informatics, 18(5), pp.1552-1559.</w:t>
      </w:r>
    </w:p>
    <w:p w14:paraId="7EBCB882" w14:textId="0ADAF824" w:rsidR="006038DA" w:rsidRPr="00A207BA" w:rsidRDefault="006038DA" w:rsidP="00E5580A">
      <w:pPr>
        <w:overflowPunct w:val="0"/>
        <w:autoSpaceDE w:val="0"/>
        <w:autoSpaceDN w:val="0"/>
        <w:adjustRightInd w:val="0"/>
        <w:ind w:left="567" w:hanging="567"/>
        <w:textAlignment w:val="baseline"/>
        <w:rPr>
          <w:lang w:val="en-US"/>
        </w:rPr>
      </w:pPr>
      <w:r w:rsidRPr="008955BA">
        <w:rPr>
          <w:lang w:val="en-US"/>
        </w:rPr>
        <w:t xml:space="preserve">[Martini 2015] Martini, M.G., </w:t>
      </w:r>
      <w:proofErr w:type="spellStart"/>
      <w:r w:rsidRPr="008955BA">
        <w:rPr>
          <w:lang w:val="en-US"/>
        </w:rPr>
        <w:t>Iacobelli</w:t>
      </w:r>
      <w:proofErr w:type="spellEnd"/>
      <w:r w:rsidRPr="008955BA">
        <w:rPr>
          <w:lang w:val="en-US"/>
        </w:rPr>
        <w:t xml:space="preserve">, L., Bergeron, C., </w:t>
      </w:r>
      <w:proofErr w:type="spellStart"/>
      <w:r w:rsidRPr="008955BA">
        <w:rPr>
          <w:lang w:val="en-US"/>
        </w:rPr>
        <w:t>Hewage</w:t>
      </w:r>
      <w:proofErr w:type="spellEnd"/>
      <w:r w:rsidRPr="008955BA">
        <w:rPr>
          <w:lang w:val="en-US"/>
        </w:rPr>
        <w:t xml:space="preserve">, C.T., </w:t>
      </w:r>
      <w:proofErr w:type="spellStart"/>
      <w:r w:rsidRPr="008955BA">
        <w:rPr>
          <w:lang w:val="en-US"/>
        </w:rPr>
        <w:t>Panza</w:t>
      </w:r>
      <w:proofErr w:type="spellEnd"/>
      <w:r w:rsidRPr="008955BA">
        <w:rPr>
          <w:lang w:val="en-US"/>
        </w:rPr>
        <w:t xml:space="preserve">, G., Piri, E., </w:t>
      </w:r>
      <w:proofErr w:type="spellStart"/>
      <w:r w:rsidRPr="008955BA">
        <w:rPr>
          <w:lang w:val="en-US"/>
        </w:rPr>
        <w:t>Vehkaperä</w:t>
      </w:r>
      <w:proofErr w:type="spellEnd"/>
      <w:r w:rsidRPr="008955BA">
        <w:rPr>
          <w:lang w:val="en-US"/>
        </w:rPr>
        <w:t xml:space="preserve">, J., Amon, P., </w:t>
      </w:r>
      <w:proofErr w:type="spellStart"/>
      <w:r w:rsidRPr="008955BA">
        <w:rPr>
          <w:lang w:val="en-US"/>
        </w:rPr>
        <w:t>Mazzotti</w:t>
      </w:r>
      <w:proofErr w:type="spellEnd"/>
      <w:r w:rsidRPr="008955BA">
        <w:rPr>
          <w:lang w:val="en-US"/>
        </w:rPr>
        <w:t xml:space="preserve">, M., Savino, K. and Bokor, L., 2015, August. </w:t>
      </w:r>
      <w:r w:rsidRPr="00A207BA">
        <w:rPr>
          <w:lang w:val="en-US"/>
        </w:rPr>
        <w:t>Real-time multimedia communications in medical emergency-the CONCERTO project solution. In 2015 37th Annual International Conference of the IEEE Engineering in Medicine and Biology Society (EMBC) (pp. 7324-7327). IEEE.</w:t>
      </w:r>
    </w:p>
    <w:p w14:paraId="32779A6E" w14:textId="4A03EC83" w:rsidR="00617F0D" w:rsidRPr="00A207BA" w:rsidRDefault="006038DA" w:rsidP="00E5580A">
      <w:pPr>
        <w:overflowPunct w:val="0"/>
        <w:autoSpaceDE w:val="0"/>
        <w:autoSpaceDN w:val="0"/>
        <w:adjustRightInd w:val="0"/>
        <w:ind w:left="567" w:hanging="567"/>
        <w:textAlignment w:val="baseline"/>
        <w:rPr>
          <w:lang w:val="en-US"/>
        </w:rPr>
      </w:pPr>
      <w:r w:rsidRPr="008955BA">
        <w:rPr>
          <w:lang w:val="en-US"/>
        </w:rPr>
        <w:lastRenderedPageBreak/>
        <w:t xml:space="preserve">[Henry 2021] Henry, M., </w:t>
      </w:r>
      <w:proofErr w:type="spellStart"/>
      <w:r w:rsidRPr="008955BA">
        <w:rPr>
          <w:lang w:val="en-US"/>
        </w:rPr>
        <w:t>Villemain</w:t>
      </w:r>
      <w:proofErr w:type="spellEnd"/>
      <w:r w:rsidRPr="008955BA">
        <w:rPr>
          <w:lang w:val="en-US"/>
        </w:rPr>
        <w:t xml:space="preserve">, O. and Mertens, L., 2021. </w:t>
      </w:r>
      <w:r w:rsidRPr="00A207BA">
        <w:rPr>
          <w:lang w:val="en-US"/>
        </w:rPr>
        <w:t xml:space="preserve">Ultrafast Ultrasound Imaging. In Multimodality Imaging Innovations </w:t>
      </w:r>
      <w:proofErr w:type="gramStart"/>
      <w:r w:rsidRPr="00A207BA">
        <w:rPr>
          <w:lang w:val="en-US"/>
        </w:rPr>
        <w:t>In</w:t>
      </w:r>
      <w:proofErr w:type="gramEnd"/>
      <w:r w:rsidRPr="00A207BA">
        <w:rPr>
          <w:lang w:val="en-US"/>
        </w:rPr>
        <w:t xml:space="preserve"> Adult Congenital Heart Disease (pp. 27-47). Springer, Cham.</w:t>
      </w:r>
    </w:p>
    <w:p w14:paraId="13954718" w14:textId="346E16C1" w:rsidR="008045CC" w:rsidRPr="008955BA" w:rsidRDefault="008045CC" w:rsidP="00E5580A">
      <w:pPr>
        <w:overflowPunct w:val="0"/>
        <w:autoSpaceDE w:val="0"/>
        <w:autoSpaceDN w:val="0"/>
        <w:adjustRightInd w:val="0"/>
        <w:ind w:left="567" w:hanging="567"/>
        <w:textAlignment w:val="baseline"/>
        <w:rPr>
          <w:lang w:val="en-US"/>
        </w:rPr>
      </w:pPr>
      <w:r w:rsidRPr="00A207BA">
        <w:rPr>
          <w:lang w:val="en-US"/>
        </w:rPr>
        <w:t>[</w:t>
      </w:r>
      <w:proofErr w:type="spellStart"/>
      <w:r w:rsidRPr="00A207BA">
        <w:rPr>
          <w:lang w:val="en-US"/>
        </w:rPr>
        <w:t>Janowski</w:t>
      </w:r>
      <w:proofErr w:type="spellEnd"/>
      <w:r w:rsidRPr="00A207BA">
        <w:rPr>
          <w:lang w:val="en-US"/>
        </w:rPr>
        <w:t xml:space="preserve"> 2019] </w:t>
      </w:r>
      <w:proofErr w:type="spellStart"/>
      <w:r w:rsidRPr="00A207BA">
        <w:rPr>
          <w:lang w:val="en-US"/>
        </w:rPr>
        <w:t>Lucjan</w:t>
      </w:r>
      <w:proofErr w:type="spellEnd"/>
      <w:r w:rsidRPr="00A207BA">
        <w:rPr>
          <w:lang w:val="en-US"/>
        </w:rPr>
        <w:t xml:space="preserve"> </w:t>
      </w:r>
      <w:proofErr w:type="spellStart"/>
      <w:r w:rsidRPr="00A207BA">
        <w:rPr>
          <w:lang w:val="en-US"/>
        </w:rPr>
        <w:t>Janowski</w:t>
      </w:r>
      <w:proofErr w:type="spellEnd"/>
      <w:r w:rsidRPr="00A207BA">
        <w:rPr>
          <w:lang w:val="en-US"/>
        </w:rPr>
        <w:t>; Ludovic Malfait; Margaret H. Pinson, "Evaluating experiment design with unrepeated scenes for video quality subjective assessment," Quality and User Experience, 4, 2 (2019).</w:t>
      </w:r>
    </w:p>
    <w:p w14:paraId="7E6BB88F" w14:textId="17363751" w:rsidR="000F5C89" w:rsidRPr="00A207BA" w:rsidRDefault="000F5C89" w:rsidP="00A207BA">
      <w:pPr>
        <w:overflowPunct w:val="0"/>
        <w:autoSpaceDE w:val="0"/>
        <w:autoSpaceDN w:val="0"/>
        <w:adjustRightInd w:val="0"/>
        <w:spacing w:before="120"/>
        <w:ind w:left="567" w:hanging="567"/>
        <w:textAlignment w:val="baseline"/>
        <w:rPr>
          <w:rFonts w:eastAsia="MS Mincho"/>
          <w:szCs w:val="20"/>
          <w:lang w:eastAsia="zh-CN"/>
        </w:rPr>
      </w:pPr>
      <w:r w:rsidRPr="00B16F4B">
        <w:rPr>
          <w:lang w:val="fr-FR"/>
        </w:rPr>
        <w:t>[L</w:t>
      </w:r>
      <w:r w:rsidR="00A207BA" w:rsidRPr="00B16F4B">
        <w:rPr>
          <w:lang w:val="fr-FR"/>
        </w:rPr>
        <w:t xml:space="preserve">évêque 2021] </w:t>
      </w:r>
      <w:r w:rsidR="00A207BA" w:rsidRPr="00B16F4B">
        <w:rPr>
          <w:rFonts w:eastAsia="MS Mincho"/>
          <w:szCs w:val="20"/>
          <w:lang w:val="fr-FR" w:eastAsia="zh-CN"/>
        </w:rPr>
        <w:t xml:space="preserve">Lévêque, L., </w:t>
      </w:r>
      <w:proofErr w:type="spellStart"/>
      <w:r w:rsidR="00A207BA" w:rsidRPr="00B16F4B">
        <w:rPr>
          <w:rFonts w:eastAsia="MS Mincho"/>
          <w:szCs w:val="20"/>
          <w:lang w:val="fr-FR" w:eastAsia="zh-CN"/>
        </w:rPr>
        <w:t>Outtas</w:t>
      </w:r>
      <w:proofErr w:type="spellEnd"/>
      <w:r w:rsidR="00A207BA" w:rsidRPr="00B16F4B">
        <w:rPr>
          <w:rFonts w:eastAsia="MS Mincho"/>
          <w:szCs w:val="20"/>
          <w:lang w:val="fr-FR" w:eastAsia="zh-CN"/>
        </w:rPr>
        <w:t xml:space="preserve">, M., Liu, H., &amp; Zhang, L. (2021). </w:t>
      </w:r>
      <w:r w:rsidR="00A207BA" w:rsidRPr="00A207BA">
        <w:rPr>
          <w:rFonts w:eastAsia="MS Mincho"/>
          <w:szCs w:val="20"/>
          <w:lang w:val="en-US" w:eastAsia="zh-CN"/>
        </w:rPr>
        <w:t xml:space="preserve">Comparative study of the methodologies used for subjective medical image quality assessment. </w:t>
      </w:r>
      <w:proofErr w:type="spellStart"/>
      <w:r w:rsidR="00A207BA" w:rsidRPr="00A207BA">
        <w:rPr>
          <w:rFonts w:eastAsia="MS Mincho"/>
          <w:i/>
          <w:iCs/>
          <w:szCs w:val="20"/>
          <w:lang w:eastAsia="zh-CN"/>
        </w:rPr>
        <w:t>Physics</w:t>
      </w:r>
      <w:proofErr w:type="spellEnd"/>
      <w:r w:rsidR="00A207BA" w:rsidRPr="00A207BA">
        <w:rPr>
          <w:rFonts w:eastAsia="MS Mincho"/>
          <w:i/>
          <w:iCs/>
          <w:szCs w:val="20"/>
          <w:lang w:eastAsia="zh-CN"/>
        </w:rPr>
        <w:t xml:space="preserve"> in Medicine &amp; </w:t>
      </w:r>
      <w:proofErr w:type="spellStart"/>
      <w:r w:rsidR="00A207BA" w:rsidRPr="00A207BA">
        <w:rPr>
          <w:rFonts w:eastAsia="MS Mincho"/>
          <w:i/>
          <w:iCs/>
          <w:szCs w:val="20"/>
          <w:lang w:eastAsia="zh-CN"/>
        </w:rPr>
        <w:t>Biology</w:t>
      </w:r>
      <w:proofErr w:type="spellEnd"/>
      <w:r w:rsidR="00A207BA" w:rsidRPr="00A207BA">
        <w:rPr>
          <w:rFonts w:eastAsia="MS Mincho"/>
          <w:szCs w:val="20"/>
          <w:lang w:eastAsia="zh-CN"/>
        </w:rPr>
        <w:t xml:space="preserve">, </w:t>
      </w:r>
      <w:r w:rsidR="00A207BA" w:rsidRPr="00A207BA">
        <w:rPr>
          <w:rFonts w:eastAsia="MS Mincho"/>
          <w:i/>
          <w:iCs/>
          <w:szCs w:val="20"/>
          <w:lang w:eastAsia="zh-CN"/>
        </w:rPr>
        <w:t>66</w:t>
      </w:r>
      <w:r w:rsidR="00A207BA" w:rsidRPr="00A207BA">
        <w:rPr>
          <w:rFonts w:eastAsia="MS Mincho"/>
          <w:szCs w:val="20"/>
          <w:lang w:eastAsia="zh-CN"/>
        </w:rPr>
        <w:t>(15), 15TR02.</w:t>
      </w:r>
    </w:p>
    <w:p w14:paraId="213EA090" w14:textId="77777777" w:rsidR="009635CB" w:rsidRPr="002176B2" w:rsidRDefault="009635CB" w:rsidP="00467172">
      <w:pPr>
        <w:pStyle w:val="Heading1"/>
        <w:rPr>
          <w:lang w:bidi="ar-DZ"/>
        </w:rPr>
      </w:pPr>
      <w:bookmarkStart w:id="23" w:name="_Toc401158820"/>
      <w:bookmarkStart w:id="24" w:name="_Toc96450272"/>
      <w:r w:rsidRPr="002176B2">
        <w:rPr>
          <w:lang w:bidi="ar-DZ"/>
        </w:rPr>
        <w:t>Terms and definitions</w:t>
      </w:r>
      <w:bookmarkEnd w:id="23"/>
      <w:bookmarkEnd w:id="24"/>
    </w:p>
    <w:p w14:paraId="213EA091" w14:textId="77777777" w:rsidR="009635CB" w:rsidRPr="002176B2" w:rsidRDefault="009635CB" w:rsidP="009635CB">
      <w:pPr>
        <w:pStyle w:val="Heading2"/>
        <w:rPr>
          <w:lang w:bidi="ar-DZ"/>
        </w:rPr>
      </w:pPr>
      <w:bookmarkStart w:id="25" w:name="_Toc401158821"/>
      <w:bookmarkStart w:id="26" w:name="_Toc96450273"/>
      <w:r w:rsidRPr="002176B2">
        <w:rPr>
          <w:lang w:bidi="ar-DZ"/>
        </w:rPr>
        <w:t>Terms defined elsewhere</w:t>
      </w:r>
      <w:bookmarkEnd w:id="25"/>
      <w:bookmarkEnd w:id="26"/>
    </w:p>
    <w:p w14:paraId="213EA092" w14:textId="77777777" w:rsidR="009635CB" w:rsidRPr="002176B2" w:rsidRDefault="009635CB" w:rsidP="009635CB">
      <w:pPr>
        <w:rPr>
          <w:lang w:val="en-GB"/>
        </w:rPr>
      </w:pPr>
      <w:r w:rsidRPr="002176B2">
        <w:rPr>
          <w:lang w:val="en-GB"/>
        </w:rPr>
        <w:t xml:space="preserve">This Technical </w:t>
      </w:r>
      <w:r w:rsidR="00C26533" w:rsidRPr="002176B2">
        <w:rPr>
          <w:lang w:val="en-GB"/>
        </w:rPr>
        <w:t>Report</w:t>
      </w:r>
      <w:r w:rsidRPr="002176B2">
        <w:rPr>
          <w:lang w:val="en-GB"/>
        </w:rPr>
        <w:t xml:space="preserve"> uses the following terms defined elsewhere:</w:t>
      </w:r>
    </w:p>
    <w:p w14:paraId="1479F0E2" w14:textId="48067EAF" w:rsidR="00F30777" w:rsidRDefault="00217E78" w:rsidP="00F30777">
      <w:pPr>
        <w:rPr>
          <w:lang w:val="en-US"/>
        </w:rPr>
      </w:pPr>
      <w:bookmarkStart w:id="27" w:name="_Toc401158822"/>
      <w:r w:rsidRPr="002176B2">
        <w:rPr>
          <w:b/>
          <w:bCs/>
          <w:lang w:val="en-GB"/>
        </w:rPr>
        <w:t>3.1.</w:t>
      </w:r>
      <w:r w:rsidRPr="002176B2">
        <w:rPr>
          <w:b/>
          <w:bCs/>
          <w:lang w:val="en-GB"/>
        </w:rPr>
        <w:fldChar w:fldCharType="begin"/>
      </w:r>
      <w:r w:rsidRPr="002176B2">
        <w:rPr>
          <w:b/>
          <w:bCs/>
          <w:lang w:val="en-GB"/>
        </w:rPr>
        <w:instrText xml:space="preserve"> SEQ DEF32 </w:instrText>
      </w:r>
      <w:r w:rsidRPr="002176B2">
        <w:rPr>
          <w:b/>
          <w:bCs/>
          <w:lang w:val="en-GB"/>
        </w:rPr>
        <w:fldChar w:fldCharType="separate"/>
      </w:r>
      <w:r w:rsidR="009D618E">
        <w:rPr>
          <w:b/>
          <w:bCs/>
          <w:noProof/>
          <w:lang w:val="en-GB"/>
        </w:rPr>
        <w:t>1</w:t>
      </w:r>
      <w:r w:rsidRPr="002176B2">
        <w:rPr>
          <w:b/>
          <w:bCs/>
          <w:lang w:val="en-GB"/>
        </w:rPr>
        <w:fldChar w:fldCharType="end"/>
      </w:r>
      <w:r w:rsidRPr="002176B2">
        <w:rPr>
          <w:b/>
          <w:bCs/>
          <w:lang w:val="en-GB"/>
        </w:rPr>
        <w:tab/>
      </w:r>
      <w:r w:rsidR="00561097" w:rsidRPr="00561097">
        <w:rPr>
          <w:b/>
          <w:bCs/>
          <w:color w:val="000000" w:themeColor="text1"/>
          <w:lang w:val="en-US" w:eastAsia="zh-CN"/>
        </w:rPr>
        <w:t>Quality of Experience (QoE</w:t>
      </w:r>
      <w:r w:rsidR="00561097" w:rsidRPr="00561097">
        <w:rPr>
          <w:color w:val="000000" w:themeColor="text1"/>
          <w:lang w:val="en-US" w:eastAsia="zh-CN"/>
        </w:rPr>
        <w:t>)</w:t>
      </w:r>
      <w:r w:rsidR="00561097" w:rsidRPr="002176B2">
        <w:rPr>
          <w:b/>
          <w:bCs/>
          <w:lang w:val="en-GB"/>
        </w:rPr>
        <w:t xml:space="preserve"> </w:t>
      </w:r>
      <w:r w:rsidRPr="002176B2">
        <w:rPr>
          <w:b/>
          <w:bCs/>
          <w:lang w:val="en-GB"/>
        </w:rPr>
        <w:t>[</w:t>
      </w:r>
      <w:r w:rsidR="00561097" w:rsidRPr="00F30777">
        <w:rPr>
          <w:lang w:val="en-US"/>
        </w:rPr>
        <w:t>ITU-T P.10/G.100</w:t>
      </w:r>
      <w:r w:rsidRPr="002176B2">
        <w:rPr>
          <w:b/>
          <w:bCs/>
          <w:lang w:val="en-GB"/>
        </w:rPr>
        <w:t>]:</w:t>
      </w:r>
      <w:r w:rsidRPr="002176B2">
        <w:rPr>
          <w:lang w:val="en-GB"/>
        </w:rPr>
        <w:t xml:space="preserve"> </w:t>
      </w:r>
      <w:r w:rsidR="00F30777" w:rsidRPr="00F30777">
        <w:rPr>
          <w:lang w:val="en-US"/>
        </w:rPr>
        <w:t xml:space="preserve">The degree of delight or annoyance of the user of an application or service. </w:t>
      </w:r>
    </w:p>
    <w:p w14:paraId="36646811" w14:textId="1CBE8606" w:rsidR="008561E6" w:rsidRPr="000B68B1" w:rsidRDefault="008561E6" w:rsidP="000B68B1">
      <w:pPr>
        <w:pStyle w:val="NormalWeb"/>
        <w:rPr>
          <w:lang w:val="en-US"/>
        </w:rPr>
      </w:pPr>
      <w:r w:rsidRPr="002176B2">
        <w:rPr>
          <w:b/>
          <w:bCs/>
          <w:lang w:val="en-GB"/>
        </w:rPr>
        <w:t>3.1.</w:t>
      </w:r>
      <w:r w:rsidRPr="002176B2">
        <w:rPr>
          <w:b/>
          <w:bCs/>
          <w:lang w:val="en-GB"/>
        </w:rPr>
        <w:fldChar w:fldCharType="begin"/>
      </w:r>
      <w:r w:rsidRPr="002176B2">
        <w:rPr>
          <w:b/>
          <w:bCs/>
          <w:lang w:val="en-GB"/>
        </w:rPr>
        <w:instrText xml:space="preserve"> SEQ DEF32 </w:instrText>
      </w:r>
      <w:r w:rsidRPr="002176B2">
        <w:rPr>
          <w:b/>
          <w:bCs/>
          <w:lang w:val="en-GB"/>
        </w:rPr>
        <w:fldChar w:fldCharType="separate"/>
      </w:r>
      <w:r w:rsidR="009D618E">
        <w:rPr>
          <w:b/>
          <w:bCs/>
          <w:noProof/>
          <w:lang w:val="en-GB"/>
        </w:rPr>
        <w:t>2</w:t>
      </w:r>
      <w:r w:rsidRPr="002176B2">
        <w:rPr>
          <w:b/>
          <w:bCs/>
          <w:lang w:val="en-GB"/>
        </w:rPr>
        <w:fldChar w:fldCharType="end"/>
      </w:r>
      <w:r w:rsidRPr="002176B2">
        <w:rPr>
          <w:b/>
          <w:bCs/>
          <w:lang w:val="en-GB"/>
        </w:rPr>
        <w:tab/>
      </w:r>
      <w:r>
        <w:rPr>
          <w:b/>
          <w:bCs/>
          <w:color w:val="000000" w:themeColor="text1"/>
          <w:lang w:val="en-US" w:eastAsia="zh-CN"/>
        </w:rPr>
        <w:t xml:space="preserve">QoE </w:t>
      </w:r>
      <w:r w:rsidR="000B68B1">
        <w:rPr>
          <w:b/>
          <w:bCs/>
          <w:color w:val="000000" w:themeColor="text1"/>
          <w:lang w:val="en-US" w:eastAsia="zh-CN"/>
        </w:rPr>
        <w:t>influencing factors</w:t>
      </w:r>
      <w:r w:rsidRPr="002176B2">
        <w:rPr>
          <w:b/>
          <w:bCs/>
          <w:lang w:val="en-GB"/>
        </w:rPr>
        <w:t xml:space="preserve"> [</w:t>
      </w:r>
      <w:r w:rsidRPr="00F30777">
        <w:rPr>
          <w:lang w:val="en-US"/>
        </w:rPr>
        <w:t>ITU-T P.10/G.100</w:t>
      </w:r>
      <w:r w:rsidRPr="002176B2">
        <w:rPr>
          <w:b/>
          <w:bCs/>
          <w:lang w:val="en-GB"/>
        </w:rPr>
        <w:t>]:</w:t>
      </w:r>
      <w:r w:rsidR="000B68B1">
        <w:rPr>
          <w:b/>
          <w:bCs/>
          <w:lang w:val="en-GB"/>
        </w:rPr>
        <w:t xml:space="preserve"> </w:t>
      </w:r>
      <w:r w:rsidR="000B68B1" w:rsidRPr="000B68B1">
        <w:rPr>
          <w:rFonts w:ascii="TimesNewRomanPSMT" w:hAnsi="TimesNewRomanPSMT"/>
          <w:lang w:val="en-US"/>
        </w:rPr>
        <w:t xml:space="preserve">Include the type and characteristics of the application or service, context of use, the user's expectations with respect to the application or service and their fulfilment, the user's cultural background, socio- economic issues, psychological profiles, emotional state of the user, and other factors whose number will likely expand with further research. </w:t>
      </w:r>
    </w:p>
    <w:p w14:paraId="3A867CC5" w14:textId="27FE6D75" w:rsidR="008561E6" w:rsidRPr="008561E6" w:rsidRDefault="00F72FAA" w:rsidP="008561E6">
      <w:pPr>
        <w:rPr>
          <w:lang w:val="en-US"/>
        </w:rPr>
      </w:pPr>
      <w:r w:rsidRPr="002176B2">
        <w:rPr>
          <w:b/>
          <w:bCs/>
          <w:lang w:val="en-GB"/>
        </w:rPr>
        <w:t>3.1.</w:t>
      </w:r>
      <w:r w:rsidRPr="002176B2">
        <w:rPr>
          <w:b/>
          <w:bCs/>
          <w:lang w:val="en-GB"/>
        </w:rPr>
        <w:fldChar w:fldCharType="begin"/>
      </w:r>
      <w:r w:rsidRPr="002176B2">
        <w:rPr>
          <w:b/>
          <w:bCs/>
          <w:lang w:val="en-GB"/>
        </w:rPr>
        <w:instrText xml:space="preserve"> SEQ DEF32 </w:instrText>
      </w:r>
      <w:r w:rsidRPr="002176B2">
        <w:rPr>
          <w:b/>
          <w:bCs/>
          <w:lang w:val="en-GB"/>
        </w:rPr>
        <w:fldChar w:fldCharType="separate"/>
      </w:r>
      <w:r w:rsidR="009D618E">
        <w:rPr>
          <w:b/>
          <w:bCs/>
          <w:noProof/>
          <w:lang w:val="en-GB"/>
        </w:rPr>
        <w:t>3</w:t>
      </w:r>
      <w:r w:rsidRPr="002176B2">
        <w:rPr>
          <w:b/>
          <w:bCs/>
          <w:lang w:val="en-GB"/>
        </w:rPr>
        <w:fldChar w:fldCharType="end"/>
      </w:r>
      <w:r w:rsidRPr="002176B2">
        <w:rPr>
          <w:b/>
          <w:bCs/>
          <w:lang w:val="en-GB"/>
        </w:rPr>
        <w:tab/>
      </w:r>
      <w:r>
        <w:rPr>
          <w:b/>
          <w:bCs/>
          <w:color w:val="000000" w:themeColor="text1"/>
          <w:lang w:val="en-US" w:eastAsia="zh-CN"/>
        </w:rPr>
        <w:t xml:space="preserve">QoE </w:t>
      </w:r>
      <w:r w:rsidR="000B68B1">
        <w:rPr>
          <w:b/>
          <w:bCs/>
          <w:color w:val="000000" w:themeColor="text1"/>
          <w:lang w:val="en-US" w:eastAsia="zh-CN"/>
        </w:rPr>
        <w:t>a</w:t>
      </w:r>
      <w:r>
        <w:rPr>
          <w:b/>
          <w:bCs/>
          <w:color w:val="000000" w:themeColor="text1"/>
          <w:lang w:val="en-US" w:eastAsia="zh-CN"/>
        </w:rPr>
        <w:t>ssessment</w:t>
      </w:r>
      <w:r w:rsidRPr="002176B2">
        <w:rPr>
          <w:b/>
          <w:bCs/>
          <w:lang w:val="en-GB"/>
        </w:rPr>
        <w:t xml:space="preserve"> [</w:t>
      </w:r>
      <w:r w:rsidRPr="00F30777">
        <w:rPr>
          <w:lang w:val="en-US"/>
        </w:rPr>
        <w:t>ITU-T P.10/G.100</w:t>
      </w:r>
      <w:r w:rsidRPr="002176B2">
        <w:rPr>
          <w:b/>
          <w:bCs/>
          <w:lang w:val="en-GB"/>
        </w:rPr>
        <w:t>]:</w:t>
      </w:r>
      <w:r w:rsidRPr="002176B2">
        <w:rPr>
          <w:lang w:val="en-GB"/>
        </w:rPr>
        <w:t xml:space="preserve"> </w:t>
      </w:r>
      <w:r w:rsidR="008561E6" w:rsidRPr="008561E6">
        <w:rPr>
          <w:lang w:val="en-US"/>
        </w:rPr>
        <w:t xml:space="preserve">The process of measuring or estimating the QoE for a set of users of an application or a service with a dedicated procedure, and considering the influencing factors (possibly controlled, measured, or simply collected and reported). The output of the process may be a scalar value, multi-dimensional representation of the results, and/or verbal descriptors. </w:t>
      </w:r>
    </w:p>
    <w:p w14:paraId="79E6D96A" w14:textId="02C4CC01" w:rsidR="0058045F" w:rsidRDefault="000B68B1" w:rsidP="0058045F">
      <w:pPr>
        <w:pStyle w:val="NormalWeb"/>
        <w:rPr>
          <w:rFonts w:ascii="TimesNewRomanPSMT" w:hAnsi="TimesNewRomanPSMT"/>
          <w:lang w:val="en-US"/>
        </w:rPr>
      </w:pPr>
      <w:r w:rsidRPr="002176B2">
        <w:rPr>
          <w:b/>
          <w:bCs/>
          <w:lang w:val="en-GB"/>
        </w:rPr>
        <w:t>3.1.</w:t>
      </w:r>
      <w:r w:rsidRPr="002176B2">
        <w:rPr>
          <w:b/>
          <w:bCs/>
          <w:lang w:val="en-GB"/>
        </w:rPr>
        <w:fldChar w:fldCharType="begin"/>
      </w:r>
      <w:r w:rsidRPr="002176B2">
        <w:rPr>
          <w:b/>
          <w:bCs/>
          <w:lang w:val="en-GB"/>
        </w:rPr>
        <w:instrText xml:space="preserve"> SEQ DEF32 </w:instrText>
      </w:r>
      <w:r w:rsidRPr="002176B2">
        <w:rPr>
          <w:b/>
          <w:bCs/>
          <w:lang w:val="en-GB"/>
        </w:rPr>
        <w:fldChar w:fldCharType="separate"/>
      </w:r>
      <w:r w:rsidR="009D618E">
        <w:rPr>
          <w:b/>
          <w:bCs/>
          <w:noProof/>
          <w:lang w:val="en-GB"/>
        </w:rPr>
        <w:t>4</w:t>
      </w:r>
      <w:r w:rsidRPr="002176B2">
        <w:rPr>
          <w:b/>
          <w:bCs/>
          <w:lang w:val="en-GB"/>
        </w:rPr>
        <w:fldChar w:fldCharType="end"/>
      </w:r>
      <w:r w:rsidRPr="002176B2">
        <w:rPr>
          <w:b/>
          <w:bCs/>
          <w:lang w:val="en-GB"/>
        </w:rPr>
        <w:tab/>
      </w:r>
      <w:r>
        <w:rPr>
          <w:b/>
          <w:bCs/>
          <w:color w:val="000000" w:themeColor="text1"/>
          <w:lang w:val="en-US" w:eastAsia="zh-CN"/>
        </w:rPr>
        <w:t>quality of service (QoS)</w:t>
      </w:r>
      <w:r w:rsidRPr="002176B2">
        <w:rPr>
          <w:b/>
          <w:bCs/>
          <w:lang w:val="en-GB"/>
        </w:rPr>
        <w:t xml:space="preserve"> [</w:t>
      </w:r>
      <w:r w:rsidRPr="00F30777">
        <w:rPr>
          <w:lang w:val="en-US"/>
        </w:rPr>
        <w:t>ITU-T P.10/G.100</w:t>
      </w:r>
      <w:r w:rsidRPr="002176B2">
        <w:rPr>
          <w:b/>
          <w:bCs/>
          <w:lang w:val="en-GB"/>
        </w:rPr>
        <w:t>]:</w:t>
      </w:r>
      <w:r w:rsidR="0058045F" w:rsidRPr="0058045F">
        <w:rPr>
          <w:rFonts w:ascii="TimesNewRomanPSMT" w:hAnsi="TimesNewRomanPSMT"/>
          <w:lang w:val="en-US"/>
        </w:rPr>
        <w:t xml:space="preserve"> The totality of characteristics of a telecommunications service that bear on its ability to satisfy stated and implied needs of the user of the service.</w:t>
      </w:r>
    </w:p>
    <w:p w14:paraId="1817CB41" w14:textId="03E01741" w:rsidR="00217E78" w:rsidRPr="00F30777" w:rsidRDefault="0072368F" w:rsidP="00CD21D3">
      <w:pPr>
        <w:pStyle w:val="NormalWeb"/>
        <w:rPr>
          <w:lang w:val="en-US"/>
        </w:rPr>
      </w:pPr>
      <w:r w:rsidRPr="002176B2">
        <w:rPr>
          <w:b/>
          <w:bCs/>
          <w:lang w:val="en-GB"/>
        </w:rPr>
        <w:t>3.1.</w:t>
      </w:r>
      <w:r w:rsidRPr="002176B2">
        <w:rPr>
          <w:b/>
          <w:bCs/>
          <w:lang w:val="en-GB"/>
        </w:rPr>
        <w:fldChar w:fldCharType="begin"/>
      </w:r>
      <w:r w:rsidRPr="002176B2">
        <w:rPr>
          <w:b/>
          <w:bCs/>
          <w:lang w:val="en-GB"/>
        </w:rPr>
        <w:instrText xml:space="preserve"> SEQ DEF32 </w:instrText>
      </w:r>
      <w:r w:rsidRPr="002176B2">
        <w:rPr>
          <w:b/>
          <w:bCs/>
          <w:lang w:val="en-GB"/>
        </w:rPr>
        <w:fldChar w:fldCharType="separate"/>
      </w:r>
      <w:r w:rsidR="009D618E">
        <w:rPr>
          <w:b/>
          <w:bCs/>
          <w:noProof/>
          <w:lang w:val="en-GB"/>
        </w:rPr>
        <w:t>5</w:t>
      </w:r>
      <w:r w:rsidRPr="002176B2">
        <w:rPr>
          <w:b/>
          <w:bCs/>
          <w:lang w:val="en-GB"/>
        </w:rPr>
        <w:fldChar w:fldCharType="end"/>
      </w:r>
      <w:r w:rsidRPr="002176B2">
        <w:rPr>
          <w:b/>
          <w:bCs/>
          <w:lang w:val="en-GB"/>
        </w:rPr>
        <w:tab/>
      </w:r>
      <w:r>
        <w:rPr>
          <w:b/>
          <w:bCs/>
          <w:color w:val="000000" w:themeColor="text1"/>
          <w:lang w:val="en-US" w:eastAsia="zh-CN"/>
        </w:rPr>
        <w:t>Tele-operated Driving (</w:t>
      </w:r>
      <w:proofErr w:type="spellStart"/>
      <w:r>
        <w:rPr>
          <w:b/>
          <w:bCs/>
          <w:color w:val="000000" w:themeColor="text1"/>
          <w:lang w:val="en-US" w:eastAsia="zh-CN"/>
        </w:rPr>
        <w:t>ToD</w:t>
      </w:r>
      <w:proofErr w:type="spellEnd"/>
      <w:r>
        <w:rPr>
          <w:b/>
          <w:bCs/>
          <w:color w:val="000000" w:themeColor="text1"/>
          <w:lang w:val="en-US" w:eastAsia="zh-CN"/>
        </w:rPr>
        <w:t>)</w:t>
      </w:r>
      <w:r w:rsidRPr="002176B2">
        <w:rPr>
          <w:b/>
          <w:bCs/>
          <w:lang w:val="en-GB"/>
        </w:rPr>
        <w:t xml:space="preserve"> [</w:t>
      </w:r>
      <w:r w:rsidRPr="002176B2">
        <w:rPr>
          <w:lang w:val="en-GB"/>
        </w:rPr>
        <w:t>5GAA XWG5-200029</w:t>
      </w:r>
      <w:r w:rsidRPr="002176B2">
        <w:rPr>
          <w:b/>
          <w:bCs/>
          <w:lang w:val="en-GB"/>
        </w:rPr>
        <w:t>]:</w:t>
      </w:r>
      <w:r w:rsidR="00E076D0">
        <w:rPr>
          <w:b/>
          <w:bCs/>
          <w:lang w:val="en-GB"/>
        </w:rPr>
        <w:t xml:space="preserve"> </w:t>
      </w:r>
      <w:r w:rsidR="00E076D0" w:rsidRPr="00E076D0">
        <w:rPr>
          <w:lang w:val="en-GB"/>
        </w:rPr>
        <w:t xml:space="preserve">a Remote Vehicle (RV) user or operator engaging in the act of driving by taking any of the </w:t>
      </w:r>
      <w:r w:rsidR="00E076D0">
        <w:rPr>
          <w:lang w:val="en-GB"/>
        </w:rPr>
        <w:t xml:space="preserve">following </w:t>
      </w:r>
      <w:r w:rsidR="00E076D0" w:rsidRPr="00E076D0">
        <w:rPr>
          <w:lang w:val="en-GB"/>
        </w:rPr>
        <w:t>roles</w:t>
      </w:r>
      <w:r w:rsidR="00E076D0">
        <w:rPr>
          <w:lang w:val="en-GB"/>
        </w:rPr>
        <w:t xml:space="preserve">: dispatcher, indirect </w:t>
      </w:r>
      <w:proofErr w:type="gramStart"/>
      <w:r w:rsidR="00E076D0">
        <w:rPr>
          <w:lang w:val="en-GB"/>
        </w:rPr>
        <w:t>controller</w:t>
      </w:r>
      <w:proofErr w:type="gramEnd"/>
      <w:r w:rsidR="00E076D0">
        <w:rPr>
          <w:lang w:val="en-GB"/>
        </w:rPr>
        <w:t xml:space="preserve"> or direct controller.</w:t>
      </w:r>
    </w:p>
    <w:p w14:paraId="213EA095" w14:textId="77777777" w:rsidR="009635CB" w:rsidRPr="002176B2" w:rsidRDefault="009635CB" w:rsidP="009635CB">
      <w:pPr>
        <w:pStyle w:val="Heading2"/>
        <w:rPr>
          <w:lang w:bidi="ar-DZ"/>
        </w:rPr>
      </w:pPr>
      <w:bookmarkStart w:id="28" w:name="_Toc96450274"/>
      <w:r w:rsidRPr="002176B2">
        <w:rPr>
          <w:lang w:bidi="ar-DZ"/>
        </w:rPr>
        <w:t>Terms defined here</w:t>
      </w:r>
      <w:bookmarkEnd w:id="27"/>
      <w:bookmarkEnd w:id="28"/>
    </w:p>
    <w:p w14:paraId="2E683D89" w14:textId="07DF81DE" w:rsidR="005D5BC1" w:rsidRDefault="0047195C" w:rsidP="005D5BC1">
      <w:pPr>
        <w:rPr>
          <w:lang w:val="en-GB"/>
        </w:rPr>
      </w:pPr>
      <w:bookmarkStart w:id="29" w:name="_Toc401158823"/>
      <w:r>
        <w:rPr>
          <w:lang w:val="en-GB"/>
        </w:rPr>
        <w:t>None</w:t>
      </w:r>
    </w:p>
    <w:p w14:paraId="213EA099" w14:textId="77777777" w:rsidR="00467172" w:rsidRPr="002176B2" w:rsidRDefault="00467172" w:rsidP="00467172">
      <w:pPr>
        <w:pStyle w:val="Heading1"/>
        <w:rPr>
          <w:lang w:bidi="ar-DZ"/>
        </w:rPr>
      </w:pPr>
      <w:bookmarkStart w:id="30" w:name="_Toc96450275"/>
      <w:r w:rsidRPr="002176B2">
        <w:rPr>
          <w:lang w:bidi="ar-DZ"/>
        </w:rPr>
        <w:t>Abbreviations</w:t>
      </w:r>
      <w:bookmarkEnd w:id="29"/>
      <w:bookmarkEnd w:id="30"/>
    </w:p>
    <w:tbl>
      <w:tblPr>
        <w:tblW w:w="0" w:type="auto"/>
        <w:tblLook w:val="01E0" w:firstRow="1" w:lastRow="1" w:firstColumn="1" w:lastColumn="1" w:noHBand="0" w:noVBand="0"/>
      </w:tblPr>
      <w:tblGrid>
        <w:gridCol w:w="1368"/>
        <w:gridCol w:w="8208"/>
      </w:tblGrid>
      <w:tr w:rsidR="0029245C" w:rsidRPr="002176B2" w14:paraId="191F68C2" w14:textId="77777777" w:rsidTr="00320C88">
        <w:tc>
          <w:tcPr>
            <w:tcW w:w="1368" w:type="dxa"/>
          </w:tcPr>
          <w:p w14:paraId="4D2703A2" w14:textId="77777777" w:rsidR="0029245C" w:rsidRDefault="0029245C" w:rsidP="004B39E2">
            <w:pPr>
              <w:rPr>
                <w:lang w:val="en-GB" w:bidi="ar-DZ"/>
              </w:rPr>
            </w:pPr>
            <w:r>
              <w:rPr>
                <w:lang w:val="en-GB" w:bidi="ar-DZ"/>
              </w:rPr>
              <w:t>3D</w:t>
            </w:r>
          </w:p>
        </w:tc>
        <w:tc>
          <w:tcPr>
            <w:tcW w:w="8208" w:type="dxa"/>
          </w:tcPr>
          <w:p w14:paraId="6CC33D9C" w14:textId="77777777" w:rsidR="0029245C" w:rsidRDefault="0029245C" w:rsidP="004B39E2">
            <w:pPr>
              <w:rPr>
                <w:lang w:val="en-GB" w:bidi="ar-DZ"/>
              </w:rPr>
            </w:pPr>
            <w:r>
              <w:rPr>
                <w:lang w:val="en-GB" w:bidi="ar-DZ"/>
              </w:rPr>
              <w:t>Three-Dimensional</w:t>
            </w:r>
          </w:p>
        </w:tc>
      </w:tr>
      <w:tr w:rsidR="0029245C" w:rsidRPr="005750C3" w14:paraId="57A5DD3E" w14:textId="77777777" w:rsidTr="00320C88">
        <w:tc>
          <w:tcPr>
            <w:tcW w:w="1368" w:type="dxa"/>
          </w:tcPr>
          <w:p w14:paraId="6502A148" w14:textId="77777777" w:rsidR="0029245C" w:rsidRPr="00C90646" w:rsidRDefault="0029245C" w:rsidP="004B39E2">
            <w:pPr>
              <w:rPr>
                <w:lang w:val="en-GB"/>
              </w:rPr>
            </w:pPr>
            <w:r w:rsidRPr="00C90646">
              <w:rPr>
                <w:lang w:val="en-GB"/>
              </w:rPr>
              <w:t>5G</w:t>
            </w:r>
          </w:p>
        </w:tc>
        <w:tc>
          <w:tcPr>
            <w:tcW w:w="8208" w:type="dxa"/>
          </w:tcPr>
          <w:p w14:paraId="30F239F3" w14:textId="77777777" w:rsidR="0029245C" w:rsidRPr="00C90646" w:rsidRDefault="0029245C" w:rsidP="004B39E2">
            <w:pPr>
              <w:rPr>
                <w:lang w:val="en-GB"/>
              </w:rPr>
            </w:pPr>
            <w:r>
              <w:rPr>
                <w:lang w:val="en-GB"/>
              </w:rPr>
              <w:t>Fifth Generation (of cellular telephony)</w:t>
            </w:r>
          </w:p>
        </w:tc>
      </w:tr>
      <w:tr w:rsidR="0029245C" w:rsidRPr="002176B2" w14:paraId="27DFFDC2" w14:textId="77777777" w:rsidTr="00320C88">
        <w:tc>
          <w:tcPr>
            <w:tcW w:w="1368" w:type="dxa"/>
          </w:tcPr>
          <w:p w14:paraId="112575AF" w14:textId="77777777" w:rsidR="0029245C" w:rsidRPr="002176B2" w:rsidRDefault="0029245C" w:rsidP="004B39E2">
            <w:pPr>
              <w:rPr>
                <w:lang w:val="en-GB" w:bidi="ar-DZ"/>
              </w:rPr>
            </w:pPr>
            <w:r>
              <w:rPr>
                <w:lang w:val="en-GB" w:bidi="ar-DZ"/>
              </w:rPr>
              <w:t>AR</w:t>
            </w:r>
          </w:p>
        </w:tc>
        <w:tc>
          <w:tcPr>
            <w:tcW w:w="8208" w:type="dxa"/>
          </w:tcPr>
          <w:p w14:paraId="65206C1A" w14:textId="77777777" w:rsidR="0029245C" w:rsidRPr="002176B2" w:rsidRDefault="0029245C" w:rsidP="004B39E2">
            <w:pPr>
              <w:rPr>
                <w:lang w:val="en-GB" w:bidi="ar-DZ"/>
              </w:rPr>
            </w:pPr>
            <w:r>
              <w:rPr>
                <w:lang w:val="en-GB" w:bidi="ar-DZ"/>
              </w:rPr>
              <w:t>Augmented Reality</w:t>
            </w:r>
          </w:p>
        </w:tc>
      </w:tr>
      <w:tr w:rsidR="0029245C" w:rsidRPr="002176B2" w14:paraId="0FDF82B8" w14:textId="77777777" w:rsidTr="00320C88">
        <w:tc>
          <w:tcPr>
            <w:tcW w:w="1368" w:type="dxa"/>
          </w:tcPr>
          <w:p w14:paraId="5716CCEC" w14:textId="77777777" w:rsidR="0029245C" w:rsidRDefault="0029245C" w:rsidP="004B39E2">
            <w:pPr>
              <w:rPr>
                <w:lang w:val="en-GB" w:bidi="ar-DZ"/>
              </w:rPr>
            </w:pPr>
            <w:r>
              <w:rPr>
                <w:lang w:val="en-GB" w:bidi="ar-DZ"/>
              </w:rPr>
              <w:t>AT</w:t>
            </w:r>
          </w:p>
        </w:tc>
        <w:tc>
          <w:tcPr>
            <w:tcW w:w="8208" w:type="dxa"/>
          </w:tcPr>
          <w:p w14:paraId="20C06496" w14:textId="77777777" w:rsidR="0029245C" w:rsidRDefault="0029245C" w:rsidP="004B39E2">
            <w:pPr>
              <w:rPr>
                <w:lang w:val="en-GB" w:bidi="ar-DZ"/>
              </w:rPr>
            </w:pPr>
            <w:r>
              <w:rPr>
                <w:lang w:val="en-GB" w:bidi="ar-DZ"/>
              </w:rPr>
              <w:t>Augmented Telepresence</w:t>
            </w:r>
          </w:p>
        </w:tc>
      </w:tr>
      <w:tr w:rsidR="0029245C" w:rsidRPr="005750C3" w14:paraId="2377A779" w14:textId="77777777" w:rsidTr="00320C88">
        <w:tc>
          <w:tcPr>
            <w:tcW w:w="1368" w:type="dxa"/>
          </w:tcPr>
          <w:p w14:paraId="0CA6977A" w14:textId="77777777" w:rsidR="0029245C" w:rsidRDefault="0029245C" w:rsidP="004B39E2">
            <w:pPr>
              <w:rPr>
                <w:lang w:val="en-GB" w:bidi="ar-DZ"/>
              </w:rPr>
            </w:pPr>
            <w:r>
              <w:rPr>
                <w:lang w:val="en-GB" w:bidi="ar-DZ"/>
              </w:rPr>
              <w:t>CCAM</w:t>
            </w:r>
          </w:p>
        </w:tc>
        <w:tc>
          <w:tcPr>
            <w:tcW w:w="8208" w:type="dxa"/>
          </w:tcPr>
          <w:p w14:paraId="6E0DD37F" w14:textId="77777777" w:rsidR="0029245C" w:rsidRDefault="0029245C" w:rsidP="004B39E2">
            <w:pPr>
              <w:rPr>
                <w:lang w:val="en-GB" w:bidi="ar-DZ"/>
              </w:rPr>
            </w:pPr>
            <w:r>
              <w:rPr>
                <w:lang w:val="en-GB" w:bidi="ar-DZ"/>
              </w:rPr>
              <w:t>Cooperative Connected and Automated Mobility</w:t>
            </w:r>
          </w:p>
        </w:tc>
      </w:tr>
      <w:tr w:rsidR="0029245C" w:rsidRPr="002176B2" w14:paraId="23748ECB" w14:textId="77777777" w:rsidTr="00320C88">
        <w:tc>
          <w:tcPr>
            <w:tcW w:w="1368" w:type="dxa"/>
          </w:tcPr>
          <w:p w14:paraId="40609C02" w14:textId="77777777" w:rsidR="0029245C" w:rsidRDefault="0029245C" w:rsidP="004B39E2">
            <w:pPr>
              <w:rPr>
                <w:lang w:val="en-GB" w:bidi="ar-DZ"/>
              </w:rPr>
            </w:pPr>
            <w:r>
              <w:rPr>
                <w:lang w:val="en-GB" w:bidi="ar-DZ"/>
              </w:rPr>
              <w:t>CCTV</w:t>
            </w:r>
          </w:p>
        </w:tc>
        <w:tc>
          <w:tcPr>
            <w:tcW w:w="8208" w:type="dxa"/>
          </w:tcPr>
          <w:p w14:paraId="554DC467" w14:textId="77777777" w:rsidR="0029245C" w:rsidRDefault="0029245C" w:rsidP="004B39E2">
            <w:pPr>
              <w:rPr>
                <w:lang w:val="en-GB" w:bidi="ar-DZ"/>
              </w:rPr>
            </w:pPr>
            <w:r>
              <w:rPr>
                <w:lang w:val="en-GB" w:bidi="ar-DZ"/>
              </w:rPr>
              <w:t>Close Circuit Television camera</w:t>
            </w:r>
          </w:p>
        </w:tc>
      </w:tr>
      <w:tr w:rsidR="0029245C" w:rsidRPr="002176B2" w14:paraId="62768D56" w14:textId="77777777" w:rsidTr="00320C88">
        <w:tc>
          <w:tcPr>
            <w:tcW w:w="1368" w:type="dxa"/>
          </w:tcPr>
          <w:p w14:paraId="4996C063" w14:textId="77777777" w:rsidR="0029245C" w:rsidRDefault="0029245C" w:rsidP="004B39E2">
            <w:pPr>
              <w:rPr>
                <w:lang w:val="en-GB" w:bidi="ar-DZ"/>
              </w:rPr>
            </w:pPr>
            <w:r>
              <w:rPr>
                <w:lang w:val="en-GB" w:bidi="ar-DZ"/>
              </w:rPr>
              <w:t>DDT</w:t>
            </w:r>
          </w:p>
        </w:tc>
        <w:tc>
          <w:tcPr>
            <w:tcW w:w="8208" w:type="dxa"/>
          </w:tcPr>
          <w:p w14:paraId="375F6A1C" w14:textId="77777777" w:rsidR="0029245C" w:rsidRDefault="0029245C" w:rsidP="004B39E2">
            <w:pPr>
              <w:rPr>
                <w:lang w:val="en-GB" w:bidi="ar-DZ"/>
              </w:rPr>
            </w:pPr>
            <w:r>
              <w:rPr>
                <w:lang w:val="en-GB" w:bidi="ar-DZ"/>
              </w:rPr>
              <w:t>Dynamic Driving Task</w:t>
            </w:r>
          </w:p>
        </w:tc>
      </w:tr>
      <w:tr w:rsidR="0029245C" w:rsidRPr="002176B2" w14:paraId="743A87D5" w14:textId="77777777" w:rsidTr="00320C88">
        <w:tc>
          <w:tcPr>
            <w:tcW w:w="1368" w:type="dxa"/>
          </w:tcPr>
          <w:p w14:paraId="7918FBEC" w14:textId="77777777" w:rsidR="0029245C" w:rsidRDefault="0029245C" w:rsidP="004B39E2">
            <w:pPr>
              <w:rPr>
                <w:lang w:val="en-GB" w:bidi="ar-DZ"/>
              </w:rPr>
            </w:pPr>
            <w:r>
              <w:rPr>
                <w:lang w:val="en-GB" w:bidi="ar-DZ"/>
              </w:rPr>
              <w:t>DL</w:t>
            </w:r>
          </w:p>
        </w:tc>
        <w:tc>
          <w:tcPr>
            <w:tcW w:w="8208" w:type="dxa"/>
          </w:tcPr>
          <w:p w14:paraId="4E858B36" w14:textId="77777777" w:rsidR="0029245C" w:rsidRDefault="0029245C" w:rsidP="004B39E2">
            <w:pPr>
              <w:rPr>
                <w:lang w:val="en-GB" w:bidi="ar-DZ"/>
              </w:rPr>
            </w:pPr>
            <w:r>
              <w:rPr>
                <w:lang w:val="en-GB" w:bidi="ar-DZ"/>
              </w:rPr>
              <w:t>Downlink</w:t>
            </w:r>
          </w:p>
        </w:tc>
      </w:tr>
      <w:tr w:rsidR="0029245C" w:rsidRPr="002176B2" w14:paraId="74A354E3" w14:textId="77777777" w:rsidTr="00320C88">
        <w:tc>
          <w:tcPr>
            <w:tcW w:w="1368" w:type="dxa"/>
          </w:tcPr>
          <w:p w14:paraId="0479E1D4" w14:textId="77777777" w:rsidR="0029245C" w:rsidRDefault="0029245C" w:rsidP="004B39E2">
            <w:pPr>
              <w:rPr>
                <w:lang w:val="en-GB" w:bidi="ar-DZ"/>
              </w:rPr>
            </w:pPr>
            <w:r>
              <w:rPr>
                <w:lang w:val="en-GB" w:bidi="ar-DZ"/>
              </w:rPr>
              <w:t>DR</w:t>
            </w:r>
          </w:p>
        </w:tc>
        <w:tc>
          <w:tcPr>
            <w:tcW w:w="8208" w:type="dxa"/>
          </w:tcPr>
          <w:p w14:paraId="52D947C6" w14:textId="77777777" w:rsidR="0029245C" w:rsidRDefault="0029245C" w:rsidP="004B39E2">
            <w:pPr>
              <w:rPr>
                <w:lang w:val="en-GB" w:bidi="ar-DZ"/>
              </w:rPr>
            </w:pPr>
            <w:r>
              <w:rPr>
                <w:lang w:val="en-GB" w:bidi="ar-DZ"/>
              </w:rPr>
              <w:t>Distributed Reality</w:t>
            </w:r>
          </w:p>
        </w:tc>
      </w:tr>
      <w:tr w:rsidR="0029245C" w:rsidRPr="002176B2" w14:paraId="383ED279" w14:textId="77777777" w:rsidTr="00320C88">
        <w:tc>
          <w:tcPr>
            <w:tcW w:w="1368" w:type="dxa"/>
          </w:tcPr>
          <w:p w14:paraId="38FC8020" w14:textId="77777777" w:rsidR="0029245C" w:rsidRDefault="0029245C" w:rsidP="004B39E2">
            <w:pPr>
              <w:rPr>
                <w:lang w:val="en-GB" w:bidi="ar-DZ"/>
              </w:rPr>
            </w:pPr>
            <w:r>
              <w:rPr>
                <w:lang w:val="en-GB" w:bidi="ar-DZ"/>
              </w:rPr>
              <w:t>ECG</w:t>
            </w:r>
          </w:p>
        </w:tc>
        <w:tc>
          <w:tcPr>
            <w:tcW w:w="8208" w:type="dxa"/>
          </w:tcPr>
          <w:p w14:paraId="49CC289C" w14:textId="77777777" w:rsidR="0029245C" w:rsidRDefault="0029245C" w:rsidP="004B39E2">
            <w:pPr>
              <w:rPr>
                <w:lang w:val="en-GB" w:bidi="ar-DZ"/>
              </w:rPr>
            </w:pPr>
            <w:r>
              <w:rPr>
                <w:lang w:val="en-GB" w:bidi="ar-DZ"/>
              </w:rPr>
              <w:t>Electrocardiogram</w:t>
            </w:r>
          </w:p>
        </w:tc>
      </w:tr>
      <w:tr w:rsidR="0029245C" w:rsidRPr="002176B2" w14:paraId="2BD51B59" w14:textId="77777777" w:rsidTr="00320C88">
        <w:tc>
          <w:tcPr>
            <w:tcW w:w="1368" w:type="dxa"/>
          </w:tcPr>
          <w:p w14:paraId="5D1D31B7" w14:textId="77777777" w:rsidR="0029245C" w:rsidRPr="002176B2" w:rsidRDefault="0029245C" w:rsidP="004B39E2">
            <w:pPr>
              <w:rPr>
                <w:lang w:val="en-GB" w:bidi="ar-DZ"/>
              </w:rPr>
            </w:pPr>
            <w:proofErr w:type="spellStart"/>
            <w:r>
              <w:rPr>
                <w:lang w:val="en-GB" w:bidi="ar-DZ"/>
              </w:rPr>
              <w:t>eMBB</w:t>
            </w:r>
            <w:proofErr w:type="spellEnd"/>
          </w:p>
        </w:tc>
        <w:tc>
          <w:tcPr>
            <w:tcW w:w="8208" w:type="dxa"/>
          </w:tcPr>
          <w:p w14:paraId="44091771" w14:textId="77777777" w:rsidR="0029245C" w:rsidRPr="002176B2" w:rsidRDefault="0029245C" w:rsidP="004B39E2">
            <w:pPr>
              <w:rPr>
                <w:lang w:val="en-GB" w:bidi="ar-DZ"/>
              </w:rPr>
            </w:pPr>
            <w:r>
              <w:rPr>
                <w:lang w:val="en-GB" w:bidi="ar-DZ"/>
              </w:rPr>
              <w:t>Enhanced Mobile Broadband</w:t>
            </w:r>
          </w:p>
        </w:tc>
      </w:tr>
      <w:tr w:rsidR="0029245C" w:rsidRPr="002176B2" w14:paraId="025157F1" w14:textId="77777777" w:rsidTr="00320C88">
        <w:tc>
          <w:tcPr>
            <w:tcW w:w="1368" w:type="dxa"/>
          </w:tcPr>
          <w:p w14:paraId="2987023F" w14:textId="77777777" w:rsidR="0029245C" w:rsidRDefault="0029245C" w:rsidP="004B39E2">
            <w:pPr>
              <w:rPr>
                <w:lang w:val="en-GB" w:bidi="ar-DZ"/>
              </w:rPr>
            </w:pPr>
            <w:r>
              <w:rPr>
                <w:lang w:val="en-GB" w:bidi="ar-DZ"/>
              </w:rPr>
              <w:t>FPS</w:t>
            </w:r>
          </w:p>
        </w:tc>
        <w:tc>
          <w:tcPr>
            <w:tcW w:w="8208" w:type="dxa"/>
          </w:tcPr>
          <w:p w14:paraId="3B6DE75B" w14:textId="77777777" w:rsidR="0029245C" w:rsidRDefault="0029245C" w:rsidP="004B39E2">
            <w:pPr>
              <w:rPr>
                <w:lang w:val="en-GB" w:bidi="ar-DZ"/>
              </w:rPr>
            </w:pPr>
            <w:r>
              <w:rPr>
                <w:lang w:val="en-GB" w:bidi="ar-DZ"/>
              </w:rPr>
              <w:t>Frames per second</w:t>
            </w:r>
          </w:p>
        </w:tc>
      </w:tr>
      <w:tr w:rsidR="0029245C" w:rsidRPr="002176B2" w14:paraId="27034EE6" w14:textId="77777777" w:rsidTr="00320C88">
        <w:tc>
          <w:tcPr>
            <w:tcW w:w="1368" w:type="dxa"/>
          </w:tcPr>
          <w:p w14:paraId="05A76FC7" w14:textId="77777777" w:rsidR="0029245C" w:rsidRDefault="0029245C" w:rsidP="004B39E2">
            <w:pPr>
              <w:rPr>
                <w:lang w:val="en-GB" w:bidi="ar-DZ"/>
              </w:rPr>
            </w:pPr>
            <w:proofErr w:type="spellStart"/>
            <w:r>
              <w:rPr>
                <w:lang w:val="en-GB" w:bidi="ar-DZ"/>
              </w:rPr>
              <w:t>gNB</w:t>
            </w:r>
            <w:proofErr w:type="spellEnd"/>
          </w:p>
        </w:tc>
        <w:tc>
          <w:tcPr>
            <w:tcW w:w="8208" w:type="dxa"/>
          </w:tcPr>
          <w:p w14:paraId="0377D3C1" w14:textId="77777777" w:rsidR="0029245C" w:rsidRDefault="0029245C" w:rsidP="004B39E2">
            <w:pPr>
              <w:rPr>
                <w:lang w:val="en-GB" w:bidi="ar-DZ"/>
              </w:rPr>
            </w:pPr>
            <w:r>
              <w:rPr>
                <w:lang w:val="en-GB" w:bidi="ar-DZ"/>
              </w:rPr>
              <w:t>g-</w:t>
            </w:r>
            <w:proofErr w:type="spellStart"/>
            <w:r>
              <w:rPr>
                <w:lang w:val="en-GB" w:bidi="ar-DZ"/>
              </w:rPr>
              <w:t>NodeB</w:t>
            </w:r>
            <w:proofErr w:type="spellEnd"/>
          </w:p>
        </w:tc>
      </w:tr>
      <w:tr w:rsidR="0029245C" w:rsidRPr="002176B2" w14:paraId="08862D05" w14:textId="77777777" w:rsidTr="00320C88">
        <w:tc>
          <w:tcPr>
            <w:tcW w:w="1368" w:type="dxa"/>
          </w:tcPr>
          <w:p w14:paraId="44F69630" w14:textId="77777777" w:rsidR="0029245C" w:rsidRDefault="0029245C" w:rsidP="004B39E2">
            <w:pPr>
              <w:rPr>
                <w:lang w:val="en-GB" w:bidi="ar-DZ"/>
              </w:rPr>
            </w:pPr>
            <w:r>
              <w:rPr>
                <w:lang w:val="en-GB" w:bidi="ar-DZ"/>
              </w:rPr>
              <w:lastRenderedPageBreak/>
              <w:t>GOP</w:t>
            </w:r>
          </w:p>
        </w:tc>
        <w:tc>
          <w:tcPr>
            <w:tcW w:w="8208" w:type="dxa"/>
          </w:tcPr>
          <w:p w14:paraId="42EC9112" w14:textId="77777777" w:rsidR="0029245C" w:rsidRDefault="0029245C" w:rsidP="004B39E2">
            <w:pPr>
              <w:rPr>
                <w:lang w:val="en-GB" w:bidi="ar-DZ"/>
              </w:rPr>
            </w:pPr>
            <w:r>
              <w:rPr>
                <w:lang w:val="en-GB" w:bidi="ar-DZ"/>
              </w:rPr>
              <w:t>Group Of Pictures</w:t>
            </w:r>
          </w:p>
        </w:tc>
      </w:tr>
      <w:tr w:rsidR="0029245C" w:rsidRPr="002176B2" w14:paraId="1463710B" w14:textId="77777777" w:rsidTr="00320C88">
        <w:tc>
          <w:tcPr>
            <w:tcW w:w="1368" w:type="dxa"/>
          </w:tcPr>
          <w:p w14:paraId="1E79C540" w14:textId="77777777" w:rsidR="0029245C" w:rsidRDefault="0029245C" w:rsidP="004B39E2">
            <w:pPr>
              <w:rPr>
                <w:lang w:val="en-GB" w:bidi="ar-DZ"/>
              </w:rPr>
            </w:pPr>
            <w:r>
              <w:rPr>
                <w:lang w:val="en-GB" w:bidi="ar-DZ"/>
              </w:rPr>
              <w:t>HEVC</w:t>
            </w:r>
          </w:p>
        </w:tc>
        <w:tc>
          <w:tcPr>
            <w:tcW w:w="8208" w:type="dxa"/>
          </w:tcPr>
          <w:p w14:paraId="4090F713" w14:textId="77777777" w:rsidR="0029245C" w:rsidRDefault="0029245C" w:rsidP="004B39E2">
            <w:pPr>
              <w:rPr>
                <w:lang w:val="en-GB" w:bidi="ar-DZ"/>
              </w:rPr>
            </w:pPr>
            <w:r>
              <w:rPr>
                <w:lang w:val="en-GB" w:bidi="ar-DZ"/>
              </w:rPr>
              <w:t>High-Efficiency Video Coding</w:t>
            </w:r>
          </w:p>
        </w:tc>
      </w:tr>
      <w:tr w:rsidR="0029245C" w:rsidRPr="002176B2" w14:paraId="5692993B" w14:textId="77777777" w:rsidTr="00320C88">
        <w:tc>
          <w:tcPr>
            <w:tcW w:w="1368" w:type="dxa"/>
          </w:tcPr>
          <w:p w14:paraId="45F45E01" w14:textId="77777777" w:rsidR="0029245C" w:rsidRDefault="0029245C" w:rsidP="004B39E2">
            <w:pPr>
              <w:rPr>
                <w:lang w:val="en-GB" w:bidi="ar-DZ"/>
              </w:rPr>
            </w:pPr>
            <w:r>
              <w:rPr>
                <w:lang w:val="en-GB" w:bidi="ar-DZ"/>
              </w:rPr>
              <w:t>IEM</w:t>
            </w:r>
          </w:p>
        </w:tc>
        <w:tc>
          <w:tcPr>
            <w:tcW w:w="8208" w:type="dxa"/>
          </w:tcPr>
          <w:p w14:paraId="4AC7303E" w14:textId="77777777" w:rsidR="0029245C" w:rsidRDefault="0029245C" w:rsidP="004B39E2">
            <w:pPr>
              <w:rPr>
                <w:lang w:val="en-GB" w:bidi="ar-DZ"/>
              </w:rPr>
            </w:pPr>
            <w:r>
              <w:rPr>
                <w:lang w:val="en-GB" w:bidi="ar-DZ"/>
              </w:rPr>
              <w:t>In-Ear Monitor</w:t>
            </w:r>
          </w:p>
        </w:tc>
      </w:tr>
      <w:tr w:rsidR="0029245C" w:rsidRPr="002176B2" w14:paraId="05FA269A" w14:textId="77777777" w:rsidTr="00320C88">
        <w:tc>
          <w:tcPr>
            <w:tcW w:w="1368" w:type="dxa"/>
          </w:tcPr>
          <w:p w14:paraId="510D5D0D" w14:textId="77777777" w:rsidR="0029245C" w:rsidRPr="002176B2" w:rsidRDefault="0029245C" w:rsidP="004B39E2">
            <w:pPr>
              <w:rPr>
                <w:lang w:val="en-GB" w:bidi="ar-DZ"/>
              </w:rPr>
            </w:pPr>
            <w:r>
              <w:rPr>
                <w:lang w:val="en-GB" w:bidi="ar-DZ"/>
              </w:rPr>
              <w:t>IP</w:t>
            </w:r>
          </w:p>
        </w:tc>
        <w:tc>
          <w:tcPr>
            <w:tcW w:w="8208" w:type="dxa"/>
          </w:tcPr>
          <w:p w14:paraId="08B795CA" w14:textId="77777777" w:rsidR="0029245C" w:rsidRPr="002176B2" w:rsidRDefault="0029245C" w:rsidP="004B39E2">
            <w:pPr>
              <w:rPr>
                <w:lang w:val="en-GB" w:bidi="ar-DZ"/>
              </w:rPr>
            </w:pPr>
            <w:r>
              <w:rPr>
                <w:lang w:val="en-GB" w:bidi="ar-DZ"/>
              </w:rPr>
              <w:t>Internet Protocol</w:t>
            </w:r>
          </w:p>
        </w:tc>
      </w:tr>
      <w:tr w:rsidR="0029245C" w:rsidRPr="002176B2" w14:paraId="2944DF5E" w14:textId="77777777" w:rsidTr="00320C88">
        <w:tc>
          <w:tcPr>
            <w:tcW w:w="1368" w:type="dxa"/>
          </w:tcPr>
          <w:p w14:paraId="68A7889B" w14:textId="77777777" w:rsidR="0029245C" w:rsidRDefault="0029245C" w:rsidP="004B39E2">
            <w:pPr>
              <w:rPr>
                <w:lang w:val="en-GB" w:bidi="ar-DZ"/>
              </w:rPr>
            </w:pPr>
            <w:r>
              <w:rPr>
                <w:lang w:val="en-GB" w:bidi="ar-DZ"/>
              </w:rPr>
              <w:t>KPI</w:t>
            </w:r>
          </w:p>
        </w:tc>
        <w:tc>
          <w:tcPr>
            <w:tcW w:w="8208" w:type="dxa"/>
          </w:tcPr>
          <w:p w14:paraId="7E309804" w14:textId="77777777" w:rsidR="0029245C" w:rsidRDefault="0029245C" w:rsidP="004B39E2">
            <w:pPr>
              <w:rPr>
                <w:lang w:val="en-GB" w:bidi="ar-DZ"/>
              </w:rPr>
            </w:pPr>
            <w:r>
              <w:rPr>
                <w:lang w:val="en-GB" w:bidi="ar-DZ"/>
              </w:rPr>
              <w:t>Key Performance Indicator</w:t>
            </w:r>
          </w:p>
        </w:tc>
      </w:tr>
      <w:tr w:rsidR="0029245C" w:rsidRPr="002176B2" w14:paraId="4DE2BCC5" w14:textId="77777777" w:rsidTr="00320C88">
        <w:tc>
          <w:tcPr>
            <w:tcW w:w="1368" w:type="dxa"/>
          </w:tcPr>
          <w:p w14:paraId="5239F42F" w14:textId="77777777" w:rsidR="0029245C" w:rsidRDefault="0029245C" w:rsidP="004B39E2">
            <w:pPr>
              <w:rPr>
                <w:lang w:val="en-GB" w:bidi="ar-DZ"/>
              </w:rPr>
            </w:pPr>
            <w:proofErr w:type="spellStart"/>
            <w:r>
              <w:rPr>
                <w:lang w:val="en-GB" w:bidi="ar-DZ"/>
              </w:rPr>
              <w:t>LAiP</w:t>
            </w:r>
            <w:proofErr w:type="spellEnd"/>
          </w:p>
        </w:tc>
        <w:tc>
          <w:tcPr>
            <w:tcW w:w="8208" w:type="dxa"/>
          </w:tcPr>
          <w:p w14:paraId="1459A384" w14:textId="77777777" w:rsidR="0029245C" w:rsidRDefault="0029245C" w:rsidP="004B39E2">
            <w:pPr>
              <w:rPr>
                <w:lang w:val="en-GB" w:bidi="ar-DZ"/>
              </w:rPr>
            </w:pPr>
            <w:r>
              <w:rPr>
                <w:lang w:val="en-GB" w:bidi="ar-DZ"/>
              </w:rPr>
              <w:t>Live Audio in Production</w:t>
            </w:r>
          </w:p>
        </w:tc>
      </w:tr>
      <w:tr w:rsidR="0029245C" w:rsidRPr="002176B2" w14:paraId="76CDE3BA" w14:textId="77777777" w:rsidTr="00320C88">
        <w:tc>
          <w:tcPr>
            <w:tcW w:w="1368" w:type="dxa"/>
          </w:tcPr>
          <w:p w14:paraId="0E70A5CA" w14:textId="77777777" w:rsidR="0029245C" w:rsidRDefault="0029245C" w:rsidP="004B39E2">
            <w:pPr>
              <w:rPr>
                <w:lang w:val="en-GB" w:bidi="ar-DZ"/>
              </w:rPr>
            </w:pPr>
            <w:r>
              <w:rPr>
                <w:lang w:val="en-GB" w:bidi="ar-DZ"/>
              </w:rPr>
              <w:t>LAVP</w:t>
            </w:r>
          </w:p>
        </w:tc>
        <w:tc>
          <w:tcPr>
            <w:tcW w:w="8208" w:type="dxa"/>
          </w:tcPr>
          <w:p w14:paraId="1294F028" w14:textId="77777777" w:rsidR="0029245C" w:rsidRDefault="0029245C" w:rsidP="004B39E2">
            <w:pPr>
              <w:rPr>
                <w:lang w:val="en-GB" w:bidi="ar-DZ"/>
              </w:rPr>
            </w:pPr>
            <w:r>
              <w:rPr>
                <w:lang w:val="en-GB" w:bidi="ar-DZ"/>
              </w:rPr>
              <w:t xml:space="preserve">Live </w:t>
            </w:r>
            <w:proofErr w:type="spellStart"/>
            <w:r>
              <w:rPr>
                <w:lang w:val="en-GB" w:bidi="ar-DZ"/>
              </w:rPr>
              <w:t>Audiovisual</w:t>
            </w:r>
            <w:proofErr w:type="spellEnd"/>
            <w:r>
              <w:rPr>
                <w:lang w:val="en-GB" w:bidi="ar-DZ"/>
              </w:rPr>
              <w:t xml:space="preserve"> Production</w:t>
            </w:r>
          </w:p>
        </w:tc>
      </w:tr>
      <w:tr w:rsidR="0029245C" w:rsidRPr="002176B2" w14:paraId="2C484A2D" w14:textId="77777777" w:rsidTr="00320C88">
        <w:tc>
          <w:tcPr>
            <w:tcW w:w="1368" w:type="dxa"/>
          </w:tcPr>
          <w:p w14:paraId="53A6556C" w14:textId="77777777" w:rsidR="0029245C" w:rsidRPr="00C90646" w:rsidRDefault="0029245C" w:rsidP="004B39E2">
            <w:pPr>
              <w:rPr>
                <w:lang w:val="en-GB" w:bidi="ar-DZ"/>
              </w:rPr>
            </w:pPr>
            <w:r w:rsidRPr="00C90646">
              <w:rPr>
                <w:lang w:val="en-GB" w:bidi="ar-DZ"/>
              </w:rPr>
              <w:t>LTE</w:t>
            </w:r>
          </w:p>
        </w:tc>
        <w:tc>
          <w:tcPr>
            <w:tcW w:w="8208" w:type="dxa"/>
          </w:tcPr>
          <w:p w14:paraId="2F27FE01" w14:textId="77777777" w:rsidR="0029245C" w:rsidRPr="00C90646" w:rsidRDefault="0029245C" w:rsidP="004B39E2">
            <w:pPr>
              <w:rPr>
                <w:lang w:val="en-GB" w:bidi="ar-DZ"/>
              </w:rPr>
            </w:pPr>
            <w:r w:rsidRPr="00C90646">
              <w:rPr>
                <w:lang w:val="en-GB" w:bidi="ar-DZ"/>
              </w:rPr>
              <w:t>Long Term Evolution</w:t>
            </w:r>
          </w:p>
        </w:tc>
      </w:tr>
      <w:tr w:rsidR="0029245C" w:rsidRPr="005750C3" w14:paraId="2617D584" w14:textId="77777777" w:rsidTr="00320C88">
        <w:tc>
          <w:tcPr>
            <w:tcW w:w="1368" w:type="dxa"/>
          </w:tcPr>
          <w:p w14:paraId="6C5263B5" w14:textId="77777777" w:rsidR="0029245C" w:rsidRDefault="0029245C" w:rsidP="004B39E2">
            <w:pPr>
              <w:rPr>
                <w:lang w:val="en-GB" w:bidi="ar-DZ"/>
              </w:rPr>
            </w:pPr>
            <w:r>
              <w:rPr>
                <w:lang w:val="en-GB" w:bidi="ar-DZ"/>
              </w:rPr>
              <w:t>MCPTT</w:t>
            </w:r>
          </w:p>
        </w:tc>
        <w:tc>
          <w:tcPr>
            <w:tcW w:w="8208" w:type="dxa"/>
          </w:tcPr>
          <w:p w14:paraId="2FC7FBE9" w14:textId="77777777" w:rsidR="0029245C" w:rsidRDefault="0029245C" w:rsidP="004B39E2">
            <w:pPr>
              <w:rPr>
                <w:lang w:val="en-GB" w:bidi="ar-DZ"/>
              </w:rPr>
            </w:pPr>
            <w:r>
              <w:rPr>
                <w:lang w:val="en-GB" w:bidi="ar-DZ"/>
              </w:rPr>
              <w:t>Mission-Critical Push-to-Talk</w:t>
            </w:r>
          </w:p>
        </w:tc>
      </w:tr>
      <w:tr w:rsidR="0029245C" w:rsidRPr="002176B2" w14:paraId="22D48BFE" w14:textId="77777777" w:rsidTr="00320C88">
        <w:tc>
          <w:tcPr>
            <w:tcW w:w="1368" w:type="dxa"/>
          </w:tcPr>
          <w:p w14:paraId="7B66E172" w14:textId="77777777" w:rsidR="0029245C" w:rsidRDefault="0029245C" w:rsidP="004B39E2">
            <w:pPr>
              <w:rPr>
                <w:lang w:val="en-GB" w:bidi="ar-DZ"/>
              </w:rPr>
            </w:pPr>
            <w:r>
              <w:rPr>
                <w:lang w:val="en-GB" w:bidi="ar-DZ"/>
              </w:rPr>
              <w:t>MEC</w:t>
            </w:r>
          </w:p>
        </w:tc>
        <w:tc>
          <w:tcPr>
            <w:tcW w:w="8208" w:type="dxa"/>
          </w:tcPr>
          <w:p w14:paraId="34E3D0F8" w14:textId="77777777" w:rsidR="0029245C" w:rsidRDefault="0029245C" w:rsidP="004B39E2">
            <w:pPr>
              <w:rPr>
                <w:lang w:val="en-GB" w:bidi="ar-DZ"/>
              </w:rPr>
            </w:pPr>
            <w:r>
              <w:rPr>
                <w:lang w:val="en-GB" w:bidi="ar-DZ"/>
              </w:rPr>
              <w:t>Multi-access Edge Computing</w:t>
            </w:r>
          </w:p>
        </w:tc>
      </w:tr>
      <w:tr w:rsidR="0029245C" w:rsidRPr="002176B2" w14:paraId="5C4AA1C6" w14:textId="77777777" w:rsidTr="00320C88">
        <w:tc>
          <w:tcPr>
            <w:tcW w:w="1368" w:type="dxa"/>
          </w:tcPr>
          <w:p w14:paraId="4F0B5734" w14:textId="77777777" w:rsidR="0029245C" w:rsidRPr="002176B2" w:rsidRDefault="0029245C" w:rsidP="004B39E2">
            <w:pPr>
              <w:rPr>
                <w:lang w:val="en-GB" w:bidi="ar-DZ"/>
              </w:rPr>
            </w:pPr>
            <w:proofErr w:type="spellStart"/>
            <w:r>
              <w:rPr>
                <w:lang w:val="en-GB" w:bidi="ar-DZ"/>
              </w:rPr>
              <w:t>mMTC</w:t>
            </w:r>
            <w:proofErr w:type="spellEnd"/>
          </w:p>
        </w:tc>
        <w:tc>
          <w:tcPr>
            <w:tcW w:w="8208" w:type="dxa"/>
          </w:tcPr>
          <w:p w14:paraId="011D4E1F" w14:textId="77777777" w:rsidR="0029245C" w:rsidRPr="002176B2" w:rsidRDefault="0029245C" w:rsidP="004B39E2">
            <w:pPr>
              <w:rPr>
                <w:lang w:val="en-GB" w:bidi="ar-DZ"/>
              </w:rPr>
            </w:pPr>
            <w:r>
              <w:rPr>
                <w:lang w:val="en-GB" w:bidi="ar-DZ"/>
              </w:rPr>
              <w:t>Massive Machine-Type Communication</w:t>
            </w:r>
          </w:p>
        </w:tc>
      </w:tr>
      <w:tr w:rsidR="0029245C" w:rsidRPr="002176B2" w14:paraId="2512E66E" w14:textId="77777777" w:rsidTr="00320C88">
        <w:tc>
          <w:tcPr>
            <w:tcW w:w="1368" w:type="dxa"/>
          </w:tcPr>
          <w:p w14:paraId="362D10B5" w14:textId="77777777" w:rsidR="0029245C" w:rsidRDefault="0029245C" w:rsidP="004B39E2">
            <w:pPr>
              <w:rPr>
                <w:lang w:val="en-GB" w:bidi="ar-DZ"/>
              </w:rPr>
            </w:pPr>
            <w:r>
              <w:rPr>
                <w:lang w:val="en-GB" w:bidi="ar-DZ"/>
              </w:rPr>
              <w:t>MR</w:t>
            </w:r>
          </w:p>
        </w:tc>
        <w:tc>
          <w:tcPr>
            <w:tcW w:w="8208" w:type="dxa"/>
          </w:tcPr>
          <w:p w14:paraId="79E6C4A5" w14:textId="77777777" w:rsidR="0029245C" w:rsidRDefault="0029245C" w:rsidP="004B39E2">
            <w:pPr>
              <w:rPr>
                <w:lang w:val="en-GB" w:bidi="ar-DZ"/>
              </w:rPr>
            </w:pPr>
            <w:r>
              <w:rPr>
                <w:lang w:val="en-GB" w:bidi="ar-DZ"/>
              </w:rPr>
              <w:t>Mixed Reality</w:t>
            </w:r>
          </w:p>
        </w:tc>
      </w:tr>
      <w:tr w:rsidR="0029245C" w:rsidRPr="002176B2" w14:paraId="0A638571" w14:textId="77777777" w:rsidTr="00320C88">
        <w:tc>
          <w:tcPr>
            <w:tcW w:w="1368" w:type="dxa"/>
          </w:tcPr>
          <w:p w14:paraId="611EC06F" w14:textId="77777777" w:rsidR="0029245C" w:rsidRPr="002176B2" w:rsidRDefault="0029245C" w:rsidP="004B39E2">
            <w:pPr>
              <w:rPr>
                <w:lang w:val="en-GB" w:bidi="ar-DZ"/>
              </w:rPr>
            </w:pPr>
            <w:r>
              <w:rPr>
                <w:lang w:val="en-GB" w:bidi="ar-DZ"/>
              </w:rPr>
              <w:t>NPN</w:t>
            </w:r>
          </w:p>
        </w:tc>
        <w:tc>
          <w:tcPr>
            <w:tcW w:w="8208" w:type="dxa"/>
          </w:tcPr>
          <w:p w14:paraId="73C93E2F" w14:textId="77777777" w:rsidR="0029245C" w:rsidRPr="002176B2" w:rsidRDefault="0029245C" w:rsidP="004B39E2">
            <w:pPr>
              <w:rPr>
                <w:lang w:val="en-GB" w:bidi="ar-DZ"/>
              </w:rPr>
            </w:pPr>
            <w:r>
              <w:rPr>
                <w:lang w:val="en-GB" w:bidi="ar-DZ"/>
              </w:rPr>
              <w:t>Non-Public Network</w:t>
            </w:r>
          </w:p>
        </w:tc>
      </w:tr>
      <w:tr w:rsidR="0029245C" w:rsidRPr="002176B2" w14:paraId="4A5073D7" w14:textId="77777777" w:rsidTr="00320C88">
        <w:tc>
          <w:tcPr>
            <w:tcW w:w="1368" w:type="dxa"/>
          </w:tcPr>
          <w:p w14:paraId="2702F6FA" w14:textId="77777777" w:rsidR="0029245C" w:rsidRDefault="0029245C" w:rsidP="004B39E2">
            <w:pPr>
              <w:rPr>
                <w:lang w:val="en-GB" w:bidi="ar-DZ"/>
              </w:rPr>
            </w:pPr>
            <w:r>
              <w:rPr>
                <w:lang w:val="en-GB" w:bidi="ar-DZ"/>
              </w:rPr>
              <w:t>NR</w:t>
            </w:r>
          </w:p>
        </w:tc>
        <w:tc>
          <w:tcPr>
            <w:tcW w:w="8208" w:type="dxa"/>
          </w:tcPr>
          <w:p w14:paraId="37C98DC4" w14:textId="77777777" w:rsidR="0029245C" w:rsidRDefault="0029245C" w:rsidP="004B39E2">
            <w:pPr>
              <w:rPr>
                <w:lang w:val="en-GB" w:bidi="ar-DZ"/>
              </w:rPr>
            </w:pPr>
            <w:r>
              <w:rPr>
                <w:lang w:val="en-GB" w:bidi="ar-DZ"/>
              </w:rPr>
              <w:t>New Radio</w:t>
            </w:r>
          </w:p>
        </w:tc>
      </w:tr>
      <w:tr w:rsidR="0029245C" w:rsidRPr="002176B2" w14:paraId="751092AE" w14:textId="77777777" w:rsidTr="00320C88">
        <w:tc>
          <w:tcPr>
            <w:tcW w:w="1368" w:type="dxa"/>
          </w:tcPr>
          <w:p w14:paraId="0B78DE91" w14:textId="77777777" w:rsidR="0029245C" w:rsidRDefault="0029245C" w:rsidP="004B39E2">
            <w:pPr>
              <w:rPr>
                <w:lang w:val="en-GB" w:bidi="ar-DZ"/>
              </w:rPr>
            </w:pPr>
            <w:r>
              <w:rPr>
                <w:lang w:val="en-GB" w:bidi="ar-DZ"/>
              </w:rPr>
              <w:t>OBU</w:t>
            </w:r>
          </w:p>
        </w:tc>
        <w:tc>
          <w:tcPr>
            <w:tcW w:w="8208" w:type="dxa"/>
          </w:tcPr>
          <w:p w14:paraId="36FF23E3" w14:textId="77777777" w:rsidR="0029245C" w:rsidRDefault="0029245C" w:rsidP="004B39E2">
            <w:pPr>
              <w:rPr>
                <w:lang w:val="en-GB" w:bidi="ar-DZ"/>
              </w:rPr>
            </w:pPr>
            <w:r>
              <w:rPr>
                <w:lang w:val="en-GB" w:bidi="ar-DZ"/>
              </w:rPr>
              <w:t>On-Board Unit</w:t>
            </w:r>
          </w:p>
        </w:tc>
      </w:tr>
      <w:tr w:rsidR="0029245C" w:rsidRPr="005750C3" w14:paraId="5802FEE5" w14:textId="77777777" w:rsidTr="00320C88">
        <w:tc>
          <w:tcPr>
            <w:tcW w:w="1368" w:type="dxa"/>
          </w:tcPr>
          <w:p w14:paraId="17D80789" w14:textId="77777777" w:rsidR="0029245C" w:rsidRDefault="0029245C" w:rsidP="004B39E2">
            <w:pPr>
              <w:rPr>
                <w:lang w:val="en-GB" w:bidi="ar-DZ"/>
              </w:rPr>
            </w:pPr>
            <w:r>
              <w:rPr>
                <w:lang w:val="en-GB" w:bidi="ar-DZ"/>
              </w:rPr>
              <w:t>OEDR</w:t>
            </w:r>
          </w:p>
        </w:tc>
        <w:tc>
          <w:tcPr>
            <w:tcW w:w="8208" w:type="dxa"/>
          </w:tcPr>
          <w:p w14:paraId="55A5E304" w14:textId="77777777" w:rsidR="0029245C" w:rsidRDefault="0029245C" w:rsidP="004B39E2">
            <w:pPr>
              <w:rPr>
                <w:lang w:val="en-GB" w:bidi="ar-DZ"/>
              </w:rPr>
            </w:pPr>
            <w:r>
              <w:rPr>
                <w:lang w:val="en-GB" w:bidi="ar-DZ"/>
              </w:rPr>
              <w:t>Object and Event Detection and Response</w:t>
            </w:r>
          </w:p>
        </w:tc>
      </w:tr>
      <w:tr w:rsidR="0029245C" w:rsidRPr="002176B2" w14:paraId="00118ED4" w14:textId="77777777" w:rsidTr="00320C88">
        <w:tc>
          <w:tcPr>
            <w:tcW w:w="1368" w:type="dxa"/>
          </w:tcPr>
          <w:p w14:paraId="05F98D5B" w14:textId="77777777" w:rsidR="0029245C" w:rsidRDefault="0029245C" w:rsidP="004B39E2">
            <w:pPr>
              <w:rPr>
                <w:lang w:val="en-GB" w:bidi="ar-DZ"/>
              </w:rPr>
            </w:pPr>
            <w:r>
              <w:rPr>
                <w:lang w:val="en-GB" w:bidi="ar-DZ"/>
              </w:rPr>
              <w:t>PTZ</w:t>
            </w:r>
          </w:p>
        </w:tc>
        <w:tc>
          <w:tcPr>
            <w:tcW w:w="8208" w:type="dxa"/>
          </w:tcPr>
          <w:p w14:paraId="51B0A0B1" w14:textId="77777777" w:rsidR="0029245C" w:rsidRDefault="0029245C" w:rsidP="004B39E2">
            <w:pPr>
              <w:rPr>
                <w:lang w:val="en-GB" w:bidi="ar-DZ"/>
              </w:rPr>
            </w:pPr>
            <w:r>
              <w:rPr>
                <w:lang w:val="en-GB" w:bidi="ar-DZ"/>
              </w:rPr>
              <w:t>Pan-Tilt-Zoom</w:t>
            </w:r>
          </w:p>
        </w:tc>
      </w:tr>
      <w:tr w:rsidR="0029245C" w:rsidRPr="002176B2" w14:paraId="56BA51AE" w14:textId="77777777" w:rsidTr="00320C88">
        <w:tc>
          <w:tcPr>
            <w:tcW w:w="1368" w:type="dxa"/>
          </w:tcPr>
          <w:p w14:paraId="3CA11D67" w14:textId="77777777" w:rsidR="0029245C" w:rsidRDefault="0029245C" w:rsidP="004B39E2">
            <w:pPr>
              <w:rPr>
                <w:lang w:val="en-GB" w:bidi="ar-DZ"/>
              </w:rPr>
            </w:pPr>
            <w:r>
              <w:rPr>
                <w:lang w:val="en-GB" w:bidi="ar-DZ"/>
              </w:rPr>
              <w:t>QoE</w:t>
            </w:r>
          </w:p>
        </w:tc>
        <w:tc>
          <w:tcPr>
            <w:tcW w:w="8208" w:type="dxa"/>
          </w:tcPr>
          <w:p w14:paraId="0BF1CFB7" w14:textId="77777777" w:rsidR="0029245C" w:rsidRDefault="0029245C" w:rsidP="004B39E2">
            <w:pPr>
              <w:rPr>
                <w:lang w:val="en-GB" w:bidi="ar-DZ"/>
              </w:rPr>
            </w:pPr>
            <w:r>
              <w:rPr>
                <w:lang w:val="en-GB" w:bidi="ar-DZ"/>
              </w:rPr>
              <w:t>Quality of Experience</w:t>
            </w:r>
          </w:p>
        </w:tc>
      </w:tr>
      <w:tr w:rsidR="0029245C" w:rsidRPr="002176B2" w14:paraId="3C7DEEF0" w14:textId="77777777" w:rsidTr="00320C88">
        <w:tc>
          <w:tcPr>
            <w:tcW w:w="1368" w:type="dxa"/>
          </w:tcPr>
          <w:p w14:paraId="44DC74E0" w14:textId="77777777" w:rsidR="0029245C" w:rsidRDefault="0029245C" w:rsidP="004B39E2">
            <w:pPr>
              <w:rPr>
                <w:lang w:val="en-GB" w:bidi="ar-DZ"/>
              </w:rPr>
            </w:pPr>
            <w:r>
              <w:rPr>
                <w:lang w:val="en-GB" w:bidi="ar-DZ"/>
              </w:rPr>
              <w:t>QoS</w:t>
            </w:r>
          </w:p>
        </w:tc>
        <w:tc>
          <w:tcPr>
            <w:tcW w:w="8208" w:type="dxa"/>
          </w:tcPr>
          <w:p w14:paraId="587C8818" w14:textId="77777777" w:rsidR="0029245C" w:rsidRDefault="0029245C" w:rsidP="004B39E2">
            <w:pPr>
              <w:rPr>
                <w:lang w:val="en-GB" w:bidi="ar-DZ"/>
              </w:rPr>
            </w:pPr>
            <w:r>
              <w:rPr>
                <w:lang w:val="en-GB" w:bidi="ar-DZ"/>
              </w:rPr>
              <w:t>Quality of Service</w:t>
            </w:r>
          </w:p>
        </w:tc>
      </w:tr>
      <w:tr w:rsidR="0029245C" w:rsidRPr="002176B2" w14:paraId="30546F8C" w14:textId="77777777" w:rsidTr="00320C88">
        <w:tc>
          <w:tcPr>
            <w:tcW w:w="1368" w:type="dxa"/>
          </w:tcPr>
          <w:p w14:paraId="46444E72" w14:textId="77777777" w:rsidR="0029245C" w:rsidRDefault="0029245C" w:rsidP="004B39E2">
            <w:pPr>
              <w:rPr>
                <w:lang w:val="en-GB" w:bidi="ar-DZ"/>
              </w:rPr>
            </w:pPr>
            <w:r>
              <w:rPr>
                <w:lang w:val="en-GB" w:bidi="ar-DZ"/>
              </w:rPr>
              <w:t>RGB</w:t>
            </w:r>
          </w:p>
        </w:tc>
        <w:tc>
          <w:tcPr>
            <w:tcW w:w="8208" w:type="dxa"/>
          </w:tcPr>
          <w:p w14:paraId="45823C69" w14:textId="77777777" w:rsidR="0029245C" w:rsidRDefault="0029245C" w:rsidP="004B39E2">
            <w:pPr>
              <w:rPr>
                <w:lang w:val="en-GB" w:bidi="ar-DZ"/>
              </w:rPr>
            </w:pPr>
            <w:r>
              <w:rPr>
                <w:lang w:val="en-GB" w:bidi="ar-DZ"/>
              </w:rPr>
              <w:t>Red-Green-Blue</w:t>
            </w:r>
          </w:p>
        </w:tc>
      </w:tr>
      <w:tr w:rsidR="0029245C" w:rsidRPr="002176B2" w14:paraId="1C08BA3A" w14:textId="77777777" w:rsidTr="00320C88">
        <w:tc>
          <w:tcPr>
            <w:tcW w:w="1368" w:type="dxa"/>
          </w:tcPr>
          <w:p w14:paraId="32481AD0" w14:textId="77777777" w:rsidR="0029245C" w:rsidRPr="002176B2" w:rsidRDefault="0029245C" w:rsidP="004B39E2">
            <w:pPr>
              <w:rPr>
                <w:lang w:val="en-GB" w:bidi="ar-DZ"/>
              </w:rPr>
            </w:pPr>
            <w:proofErr w:type="spellStart"/>
            <w:r>
              <w:rPr>
                <w:lang w:val="en-GB" w:bidi="ar-DZ"/>
              </w:rPr>
              <w:t>ToD</w:t>
            </w:r>
            <w:proofErr w:type="spellEnd"/>
          </w:p>
        </w:tc>
        <w:tc>
          <w:tcPr>
            <w:tcW w:w="8208" w:type="dxa"/>
          </w:tcPr>
          <w:p w14:paraId="133965F2" w14:textId="77777777" w:rsidR="0029245C" w:rsidRPr="002176B2" w:rsidRDefault="0029245C" w:rsidP="004B39E2">
            <w:pPr>
              <w:rPr>
                <w:lang w:val="en-GB" w:bidi="ar-DZ"/>
              </w:rPr>
            </w:pPr>
            <w:r>
              <w:rPr>
                <w:lang w:val="en-GB" w:bidi="ar-DZ"/>
              </w:rPr>
              <w:t>Tele-operated Driving</w:t>
            </w:r>
          </w:p>
        </w:tc>
      </w:tr>
      <w:tr w:rsidR="0029245C" w:rsidRPr="002176B2" w14:paraId="314535D0" w14:textId="77777777" w:rsidTr="00320C88">
        <w:tc>
          <w:tcPr>
            <w:tcW w:w="1368" w:type="dxa"/>
          </w:tcPr>
          <w:p w14:paraId="15DCF739" w14:textId="77777777" w:rsidR="0029245C" w:rsidRDefault="0029245C" w:rsidP="004B39E2">
            <w:pPr>
              <w:rPr>
                <w:lang w:val="en-GB" w:bidi="ar-DZ"/>
              </w:rPr>
            </w:pPr>
            <w:r>
              <w:rPr>
                <w:lang w:val="en-GB" w:bidi="ar-DZ"/>
              </w:rPr>
              <w:t>UI</w:t>
            </w:r>
          </w:p>
        </w:tc>
        <w:tc>
          <w:tcPr>
            <w:tcW w:w="8208" w:type="dxa"/>
          </w:tcPr>
          <w:p w14:paraId="5905095E" w14:textId="77777777" w:rsidR="0029245C" w:rsidRDefault="0029245C" w:rsidP="004B39E2">
            <w:pPr>
              <w:rPr>
                <w:lang w:val="en-GB" w:bidi="ar-DZ"/>
              </w:rPr>
            </w:pPr>
            <w:r>
              <w:rPr>
                <w:lang w:val="en-GB" w:bidi="ar-DZ"/>
              </w:rPr>
              <w:t>User Interface</w:t>
            </w:r>
          </w:p>
        </w:tc>
      </w:tr>
      <w:tr w:rsidR="0029245C" w:rsidRPr="002176B2" w14:paraId="0ABB5EC7" w14:textId="77777777" w:rsidTr="00320C88">
        <w:tc>
          <w:tcPr>
            <w:tcW w:w="1368" w:type="dxa"/>
          </w:tcPr>
          <w:p w14:paraId="472E3E29" w14:textId="77777777" w:rsidR="0029245C" w:rsidRDefault="0029245C" w:rsidP="004B39E2">
            <w:pPr>
              <w:rPr>
                <w:lang w:val="en-GB" w:bidi="ar-DZ"/>
              </w:rPr>
            </w:pPr>
            <w:r>
              <w:rPr>
                <w:lang w:val="en-GB" w:bidi="ar-DZ"/>
              </w:rPr>
              <w:t>UL</w:t>
            </w:r>
          </w:p>
        </w:tc>
        <w:tc>
          <w:tcPr>
            <w:tcW w:w="8208" w:type="dxa"/>
          </w:tcPr>
          <w:p w14:paraId="54137D51" w14:textId="77777777" w:rsidR="0029245C" w:rsidRDefault="0029245C" w:rsidP="004B39E2">
            <w:pPr>
              <w:rPr>
                <w:lang w:val="en-GB" w:bidi="ar-DZ"/>
              </w:rPr>
            </w:pPr>
            <w:r>
              <w:rPr>
                <w:lang w:val="en-GB" w:bidi="ar-DZ"/>
              </w:rPr>
              <w:t>Uplink</w:t>
            </w:r>
          </w:p>
        </w:tc>
      </w:tr>
      <w:tr w:rsidR="0029245C" w:rsidRPr="005750C3" w14:paraId="23F806A7" w14:textId="77777777" w:rsidTr="00320C88">
        <w:tc>
          <w:tcPr>
            <w:tcW w:w="1368" w:type="dxa"/>
          </w:tcPr>
          <w:p w14:paraId="512F9D4F" w14:textId="77777777" w:rsidR="0029245C" w:rsidRPr="002176B2" w:rsidRDefault="0029245C" w:rsidP="004B39E2">
            <w:pPr>
              <w:rPr>
                <w:lang w:val="en-GB" w:bidi="ar-DZ"/>
              </w:rPr>
            </w:pPr>
            <w:r>
              <w:rPr>
                <w:lang w:val="en-GB" w:bidi="ar-DZ"/>
              </w:rPr>
              <w:t>URLLC</w:t>
            </w:r>
          </w:p>
        </w:tc>
        <w:tc>
          <w:tcPr>
            <w:tcW w:w="8208" w:type="dxa"/>
          </w:tcPr>
          <w:p w14:paraId="2AB2AF33" w14:textId="77777777" w:rsidR="0029245C" w:rsidRPr="002176B2" w:rsidRDefault="0029245C" w:rsidP="004B39E2">
            <w:pPr>
              <w:rPr>
                <w:lang w:val="en-GB" w:bidi="ar-DZ"/>
              </w:rPr>
            </w:pPr>
            <w:r>
              <w:rPr>
                <w:lang w:val="en-GB" w:bidi="ar-DZ"/>
              </w:rPr>
              <w:t>Ultra-Reliable Low Latency Communication</w:t>
            </w:r>
          </w:p>
        </w:tc>
      </w:tr>
      <w:tr w:rsidR="0029245C" w:rsidRPr="002176B2" w14:paraId="38703597" w14:textId="77777777" w:rsidTr="00320C88">
        <w:tc>
          <w:tcPr>
            <w:tcW w:w="1368" w:type="dxa"/>
          </w:tcPr>
          <w:p w14:paraId="7D24074F" w14:textId="77777777" w:rsidR="0029245C" w:rsidRDefault="0029245C" w:rsidP="004B39E2">
            <w:pPr>
              <w:rPr>
                <w:lang w:val="en-GB" w:bidi="ar-DZ"/>
              </w:rPr>
            </w:pPr>
            <w:r>
              <w:rPr>
                <w:lang w:val="en-GB" w:bidi="ar-DZ"/>
              </w:rPr>
              <w:t>VR</w:t>
            </w:r>
          </w:p>
        </w:tc>
        <w:tc>
          <w:tcPr>
            <w:tcW w:w="8208" w:type="dxa"/>
          </w:tcPr>
          <w:p w14:paraId="6A396F50" w14:textId="77777777" w:rsidR="0029245C" w:rsidRDefault="0029245C" w:rsidP="004B39E2">
            <w:pPr>
              <w:rPr>
                <w:lang w:val="en-GB" w:bidi="ar-DZ"/>
              </w:rPr>
            </w:pPr>
            <w:r>
              <w:rPr>
                <w:lang w:val="en-GB" w:bidi="ar-DZ"/>
              </w:rPr>
              <w:t>Virtual Reality</w:t>
            </w:r>
          </w:p>
        </w:tc>
      </w:tr>
      <w:tr w:rsidR="0029245C" w:rsidRPr="002176B2" w14:paraId="710064BE" w14:textId="77777777" w:rsidTr="00320C88">
        <w:tc>
          <w:tcPr>
            <w:tcW w:w="1368" w:type="dxa"/>
          </w:tcPr>
          <w:p w14:paraId="43C4C06A" w14:textId="77777777" w:rsidR="0029245C" w:rsidRPr="002176B2" w:rsidRDefault="0029245C" w:rsidP="004B39E2">
            <w:pPr>
              <w:rPr>
                <w:lang w:val="en-GB" w:bidi="ar-DZ"/>
              </w:rPr>
            </w:pPr>
            <w:r>
              <w:rPr>
                <w:lang w:val="en-GB" w:bidi="ar-DZ"/>
              </w:rPr>
              <w:t>WCP</w:t>
            </w:r>
          </w:p>
        </w:tc>
        <w:tc>
          <w:tcPr>
            <w:tcW w:w="8208" w:type="dxa"/>
          </w:tcPr>
          <w:p w14:paraId="6E168530" w14:textId="77777777" w:rsidR="0029245C" w:rsidRPr="002176B2" w:rsidRDefault="0029245C" w:rsidP="004B39E2">
            <w:pPr>
              <w:rPr>
                <w:lang w:val="en-GB" w:bidi="ar-DZ"/>
              </w:rPr>
            </w:pPr>
            <w:r>
              <w:rPr>
                <w:lang w:val="en-GB" w:bidi="ar-DZ"/>
              </w:rPr>
              <w:t>Wireless Content Production</w:t>
            </w:r>
          </w:p>
        </w:tc>
      </w:tr>
      <w:tr w:rsidR="0029245C" w:rsidRPr="002176B2" w14:paraId="2A7DC7C6" w14:textId="77777777" w:rsidTr="00320C88">
        <w:tc>
          <w:tcPr>
            <w:tcW w:w="1368" w:type="dxa"/>
          </w:tcPr>
          <w:p w14:paraId="3725B2DA" w14:textId="77777777" w:rsidR="0029245C" w:rsidRDefault="0029245C" w:rsidP="004B39E2">
            <w:pPr>
              <w:rPr>
                <w:lang w:val="en-GB" w:bidi="ar-DZ"/>
              </w:rPr>
            </w:pPr>
            <w:r>
              <w:rPr>
                <w:lang w:val="en-GB" w:bidi="ar-DZ"/>
              </w:rPr>
              <w:t>XR</w:t>
            </w:r>
          </w:p>
        </w:tc>
        <w:tc>
          <w:tcPr>
            <w:tcW w:w="8208" w:type="dxa"/>
          </w:tcPr>
          <w:p w14:paraId="3C4B2957" w14:textId="77777777" w:rsidR="0029245C" w:rsidRDefault="0029245C" w:rsidP="004B39E2">
            <w:pPr>
              <w:rPr>
                <w:lang w:val="en-GB" w:bidi="ar-DZ"/>
              </w:rPr>
            </w:pPr>
            <w:proofErr w:type="spellStart"/>
            <w:r>
              <w:rPr>
                <w:lang w:val="en-GB" w:bidi="ar-DZ"/>
              </w:rPr>
              <w:t>eXtended</w:t>
            </w:r>
            <w:proofErr w:type="spellEnd"/>
            <w:r>
              <w:rPr>
                <w:lang w:val="en-GB" w:bidi="ar-DZ"/>
              </w:rPr>
              <w:t xml:space="preserve"> Reality</w:t>
            </w:r>
          </w:p>
        </w:tc>
      </w:tr>
    </w:tbl>
    <w:p w14:paraId="22AEEB52" w14:textId="6BFF0DEB" w:rsidR="006550B1" w:rsidRPr="002176B2" w:rsidRDefault="006550B1" w:rsidP="00467172">
      <w:pPr>
        <w:pStyle w:val="Heading1"/>
        <w:rPr>
          <w:lang w:bidi="ar-DZ"/>
        </w:rPr>
      </w:pPr>
      <w:bookmarkStart w:id="31" w:name="_Toc96450276"/>
      <w:bookmarkStart w:id="32" w:name="_Toc401158824"/>
      <w:r w:rsidRPr="002176B2">
        <w:rPr>
          <w:lang w:bidi="ar-DZ"/>
        </w:rPr>
        <w:t>Introduction</w:t>
      </w:r>
      <w:bookmarkEnd w:id="31"/>
    </w:p>
    <w:p w14:paraId="6A9D57E9" w14:textId="77777777" w:rsidR="006550B1" w:rsidRPr="002176B2" w:rsidRDefault="006550B1" w:rsidP="006550B1">
      <w:pPr>
        <w:rPr>
          <w:bCs/>
          <w:color w:val="000000"/>
          <w:szCs w:val="21"/>
          <w:lang w:val="en-GB"/>
        </w:rPr>
      </w:pPr>
      <w:r w:rsidRPr="002176B2">
        <w:rPr>
          <w:bCs/>
          <w:color w:val="000000"/>
          <w:szCs w:val="21"/>
          <w:lang w:val="en-GB"/>
        </w:rPr>
        <w:t>The fourth generation of mobile networks (LTE) has made it possible to generalize the consumption of video content in mobile. These services are mostly provided over-the-top, using the same internet connection as other applications in the mobile device, since they target end users (individual consumers) with a global outreach.</w:t>
      </w:r>
    </w:p>
    <w:p w14:paraId="31426481" w14:textId="77777777" w:rsidR="006550B1" w:rsidRPr="002176B2" w:rsidRDefault="006550B1" w:rsidP="006550B1">
      <w:pPr>
        <w:rPr>
          <w:color w:val="000000"/>
          <w:lang w:val="en-GB"/>
        </w:rPr>
      </w:pPr>
      <w:r w:rsidRPr="002176B2">
        <w:rPr>
          <w:color w:val="000000" w:themeColor="text1"/>
          <w:lang w:val="en-GB"/>
        </w:rPr>
        <w:t xml:space="preserve">With the fifth generation of mobile technology (5G), wireless networks increase their capabilities in terms of achieved throughput (enhanced Mobile Broadband, </w:t>
      </w:r>
      <w:proofErr w:type="spellStart"/>
      <w:r w:rsidRPr="002176B2">
        <w:rPr>
          <w:color w:val="000000" w:themeColor="text1"/>
          <w:lang w:val="en-GB"/>
        </w:rPr>
        <w:t>eMBB</w:t>
      </w:r>
      <w:proofErr w:type="spellEnd"/>
      <w:r w:rsidRPr="002176B2">
        <w:rPr>
          <w:color w:val="000000" w:themeColor="text1"/>
          <w:lang w:val="en-GB"/>
        </w:rPr>
        <w:t xml:space="preserve">), latency (Ultra-reliable low latency communication, URLLC), and device density (massive Machine Type Communications, </w:t>
      </w:r>
      <w:proofErr w:type="spellStart"/>
      <w:r w:rsidRPr="002176B2">
        <w:rPr>
          <w:color w:val="000000" w:themeColor="text1"/>
          <w:lang w:val="en-GB"/>
        </w:rPr>
        <w:t>mMTC</w:t>
      </w:r>
      <w:proofErr w:type="spellEnd"/>
      <w:r w:rsidRPr="002176B2">
        <w:rPr>
          <w:color w:val="000000" w:themeColor="text1"/>
          <w:lang w:val="en-GB"/>
        </w:rPr>
        <w:t>). But, besides that, it provides improved flexibility to apply these new capabilities to a specific subset of devices, using approaches such as network slicing or non-public networks (NPNs). This opens a new set of video-related services for professional users and vertical industries which, in previous technological generations, were only possible using wired networks, legacy non-IP based wireless links, or even were not possible whatsoever. Examples of those services are Tele-operated Driving (</w:t>
      </w:r>
      <w:proofErr w:type="spellStart"/>
      <w:r w:rsidRPr="002176B2">
        <w:rPr>
          <w:color w:val="000000" w:themeColor="text1"/>
          <w:lang w:val="en-GB"/>
        </w:rPr>
        <w:t>ToD</w:t>
      </w:r>
      <w:proofErr w:type="spellEnd"/>
      <w:r w:rsidRPr="002176B2">
        <w:rPr>
          <w:color w:val="000000" w:themeColor="text1"/>
          <w:lang w:val="en-GB"/>
        </w:rPr>
        <w:t>), Wireless Content Production (WCP), or cloud-enabled Augmented and/or Virtual Reality (more generally, Mixed Reality, MR).</w:t>
      </w:r>
    </w:p>
    <w:p w14:paraId="5B16810D" w14:textId="77777777" w:rsidR="006550B1" w:rsidRPr="002176B2" w:rsidRDefault="006550B1" w:rsidP="006550B1">
      <w:pPr>
        <w:rPr>
          <w:bCs/>
          <w:color w:val="000000"/>
          <w:szCs w:val="21"/>
          <w:lang w:val="en-GB"/>
        </w:rPr>
      </w:pPr>
      <w:r w:rsidRPr="002176B2">
        <w:rPr>
          <w:bCs/>
          <w:color w:val="000000"/>
          <w:szCs w:val="21"/>
          <w:lang w:val="en-GB"/>
        </w:rPr>
        <w:t>Addressing this set of use cases is challenging for three different reasons:</w:t>
      </w:r>
    </w:p>
    <w:p w14:paraId="0961C7E9" w14:textId="77777777" w:rsidR="006550B1" w:rsidRPr="002176B2" w:rsidRDefault="006550B1" w:rsidP="001E141D">
      <w:pPr>
        <w:pStyle w:val="ListParagraph"/>
        <w:numPr>
          <w:ilvl w:val="0"/>
          <w:numId w:val="3"/>
        </w:numPr>
        <w:tabs>
          <w:tab w:val="clear" w:pos="794"/>
          <w:tab w:val="clear" w:pos="1191"/>
          <w:tab w:val="clear" w:pos="1588"/>
          <w:tab w:val="clear" w:pos="1985"/>
        </w:tabs>
        <w:overflowPunct/>
        <w:autoSpaceDE/>
        <w:autoSpaceDN/>
        <w:adjustRightInd/>
        <w:jc w:val="left"/>
        <w:textAlignment w:val="auto"/>
        <w:rPr>
          <w:rFonts w:asciiTheme="minorHAnsi" w:hAnsiTheme="minorHAnsi" w:cstheme="minorBidi"/>
          <w:color w:val="000000"/>
          <w:lang w:eastAsia="zh-CN"/>
        </w:rPr>
      </w:pPr>
      <w:r w:rsidRPr="002176B2">
        <w:rPr>
          <w:color w:val="000000" w:themeColor="text1"/>
          <w:lang w:eastAsia="zh-CN"/>
        </w:rPr>
        <w:t xml:space="preserve">Their requirements and Quality of Experience (QoE) </w:t>
      </w:r>
      <w:r w:rsidRPr="002176B2">
        <w:t>[ITU-T P.10/G.100]</w:t>
      </w:r>
      <w:r w:rsidRPr="002176B2">
        <w:rPr>
          <w:color w:val="000000" w:themeColor="text1"/>
          <w:lang w:eastAsia="zh-CN"/>
        </w:rPr>
        <w:t xml:space="preserve"> expectations may be different from the ones typically present in most QoE-related research and Recommendations, which typically address communication services for consumer-type users (e.g., telephony, videoconference, video delivery / streaming, gaming, etc.).</w:t>
      </w:r>
    </w:p>
    <w:p w14:paraId="073EF69C" w14:textId="77777777" w:rsidR="006550B1" w:rsidRPr="002176B2" w:rsidRDefault="006550B1" w:rsidP="001E141D">
      <w:pPr>
        <w:pStyle w:val="ListParagraph"/>
        <w:numPr>
          <w:ilvl w:val="0"/>
          <w:numId w:val="3"/>
        </w:numPr>
        <w:tabs>
          <w:tab w:val="clear" w:pos="794"/>
          <w:tab w:val="clear" w:pos="1191"/>
          <w:tab w:val="clear" w:pos="1588"/>
          <w:tab w:val="clear" w:pos="1985"/>
        </w:tabs>
        <w:overflowPunct/>
        <w:autoSpaceDE/>
        <w:autoSpaceDN/>
        <w:adjustRightInd/>
        <w:jc w:val="left"/>
        <w:textAlignment w:val="auto"/>
        <w:rPr>
          <w:bCs/>
          <w:color w:val="000000"/>
          <w:szCs w:val="21"/>
          <w:lang w:eastAsia="zh-CN"/>
        </w:rPr>
      </w:pPr>
      <w:r w:rsidRPr="002176B2">
        <w:rPr>
          <w:bCs/>
          <w:color w:val="000000"/>
          <w:szCs w:val="21"/>
          <w:lang w:eastAsia="zh-CN"/>
        </w:rPr>
        <w:t xml:space="preserve">The experience and expectations of the use case owners may not be applicable to cellular wireless networks, even when QoS policies are applied. E.g., a wireless content production </w:t>
      </w:r>
      <w:r w:rsidRPr="002176B2">
        <w:rPr>
          <w:bCs/>
          <w:color w:val="000000"/>
          <w:szCs w:val="21"/>
          <w:lang w:eastAsia="zh-CN"/>
        </w:rPr>
        <w:lastRenderedPageBreak/>
        <w:t>studio will not have the same channel capacity as a wired network, neither from bandwidth nor from reliability points of view. Therefore, totally new impairments or artifacts may appear when moving the use case from wired links to 5G.</w:t>
      </w:r>
    </w:p>
    <w:p w14:paraId="158784A8" w14:textId="0F0EE652" w:rsidR="006550B1" w:rsidRPr="002176B2" w:rsidRDefault="006550B1" w:rsidP="001E141D">
      <w:pPr>
        <w:pStyle w:val="ListParagraph"/>
        <w:numPr>
          <w:ilvl w:val="0"/>
          <w:numId w:val="3"/>
        </w:numPr>
        <w:tabs>
          <w:tab w:val="clear" w:pos="794"/>
          <w:tab w:val="clear" w:pos="1191"/>
          <w:tab w:val="clear" w:pos="1588"/>
          <w:tab w:val="clear" w:pos="1985"/>
        </w:tabs>
        <w:overflowPunct/>
        <w:autoSpaceDE/>
        <w:autoSpaceDN/>
        <w:adjustRightInd/>
        <w:jc w:val="left"/>
        <w:textAlignment w:val="auto"/>
        <w:rPr>
          <w:bCs/>
          <w:color w:val="000000"/>
          <w:szCs w:val="21"/>
          <w:lang w:eastAsia="zh-CN"/>
        </w:rPr>
      </w:pPr>
      <w:r w:rsidRPr="002176B2">
        <w:rPr>
          <w:bCs/>
          <w:color w:val="000000"/>
          <w:szCs w:val="21"/>
          <w:lang w:eastAsia="zh-CN"/>
        </w:rPr>
        <w:t xml:space="preserve">Professional and vertical </w:t>
      </w:r>
      <w:r w:rsidR="00041FA2">
        <w:rPr>
          <w:bCs/>
          <w:color w:val="000000"/>
          <w:szCs w:val="21"/>
          <w:lang w:eastAsia="zh-CN"/>
        </w:rPr>
        <w:t>applications</w:t>
      </w:r>
      <w:r w:rsidR="00041FA2" w:rsidRPr="002176B2">
        <w:rPr>
          <w:bCs/>
          <w:color w:val="000000"/>
          <w:szCs w:val="21"/>
          <w:lang w:eastAsia="zh-CN"/>
        </w:rPr>
        <w:t xml:space="preserve"> </w:t>
      </w:r>
      <w:r w:rsidRPr="002176B2">
        <w:rPr>
          <w:bCs/>
          <w:color w:val="000000"/>
          <w:szCs w:val="21"/>
          <w:lang w:eastAsia="zh-CN"/>
        </w:rPr>
        <w:t xml:space="preserve">typically have less users than the video consumer </w:t>
      </w:r>
      <w:r w:rsidR="00041FA2">
        <w:rPr>
          <w:bCs/>
          <w:color w:val="000000"/>
          <w:szCs w:val="21"/>
          <w:lang w:eastAsia="zh-CN"/>
        </w:rPr>
        <w:t>ones</w:t>
      </w:r>
      <w:r w:rsidR="00041FA2" w:rsidRPr="002176B2">
        <w:rPr>
          <w:bCs/>
          <w:color w:val="000000"/>
          <w:szCs w:val="21"/>
          <w:lang w:eastAsia="zh-CN"/>
        </w:rPr>
        <w:t xml:space="preserve"> </w:t>
      </w:r>
      <w:r w:rsidRPr="002176B2">
        <w:rPr>
          <w:bCs/>
          <w:color w:val="000000"/>
          <w:szCs w:val="21"/>
          <w:lang w:eastAsia="zh-CN"/>
        </w:rPr>
        <w:t>(there are fewer content producers than content consumers), or the video transmission is just one of the pieces of a much more complex ecosystem (as in the automotive industry).</w:t>
      </w:r>
    </w:p>
    <w:p w14:paraId="0AF8ED89" w14:textId="77777777" w:rsidR="006550B1" w:rsidRPr="002176B2" w:rsidRDefault="006550B1" w:rsidP="006550B1">
      <w:pPr>
        <w:rPr>
          <w:bCs/>
          <w:color w:val="000000"/>
          <w:szCs w:val="21"/>
          <w:lang w:val="en-GB"/>
        </w:rPr>
      </w:pPr>
      <w:r w:rsidRPr="002176B2">
        <w:rPr>
          <w:bCs/>
          <w:color w:val="000000"/>
          <w:szCs w:val="21"/>
          <w:lang w:val="en-GB"/>
        </w:rPr>
        <w:t>Notwithstanding the characteristics of the professional and vertical use cases, 5G networks also provide the possibility to enhance consumer-oriented services (streaming, gaming, etc.) not only by having higher bandwidth than previous wireless generations, but also by providing added-value functionality such as traffic prioritization, network slicing or edge computing.</w:t>
      </w:r>
    </w:p>
    <w:p w14:paraId="0ABD65B5" w14:textId="49A69E39" w:rsidR="006550B1" w:rsidRPr="002176B2" w:rsidRDefault="006550B1" w:rsidP="006550B1">
      <w:pPr>
        <w:rPr>
          <w:bCs/>
          <w:color w:val="000000"/>
          <w:szCs w:val="21"/>
          <w:lang w:val="en-GB"/>
        </w:rPr>
      </w:pPr>
      <w:r w:rsidRPr="002176B2">
        <w:rPr>
          <w:bCs/>
          <w:color w:val="000000"/>
          <w:szCs w:val="21"/>
          <w:lang w:val="en-GB"/>
        </w:rPr>
        <w:t xml:space="preserve">With these premises, </w:t>
      </w:r>
      <w:r w:rsidR="002C13AC" w:rsidRPr="002176B2">
        <w:rPr>
          <w:bCs/>
          <w:color w:val="000000"/>
          <w:szCs w:val="21"/>
          <w:lang w:val="en-GB"/>
        </w:rPr>
        <w:t>this Technical Report</w:t>
      </w:r>
      <w:r w:rsidRPr="002176B2">
        <w:rPr>
          <w:bCs/>
          <w:color w:val="000000"/>
          <w:szCs w:val="21"/>
          <w:lang w:val="en-GB"/>
        </w:rPr>
        <w:t xml:space="preserve"> is addressing services which are required on 5G-and-beyond, either because they are related to vertical use cases, or because they rely on 5G-specific capacities. </w:t>
      </w:r>
      <w:r w:rsidR="00CC0D14" w:rsidRPr="002176B2">
        <w:rPr>
          <w:bCs/>
          <w:color w:val="000000"/>
          <w:szCs w:val="21"/>
          <w:lang w:val="en-GB"/>
        </w:rPr>
        <w:t>Addressed services</w:t>
      </w:r>
      <w:r w:rsidRPr="002176B2">
        <w:rPr>
          <w:bCs/>
          <w:color w:val="000000"/>
          <w:szCs w:val="21"/>
          <w:lang w:val="en-GB"/>
        </w:rPr>
        <w:t xml:space="preserve"> have the following properties:</w:t>
      </w:r>
    </w:p>
    <w:p w14:paraId="1EF3886E" w14:textId="77777777" w:rsidR="006550B1" w:rsidRPr="002176B2" w:rsidRDefault="006550B1" w:rsidP="001E141D">
      <w:pPr>
        <w:pStyle w:val="ListParagraph"/>
        <w:numPr>
          <w:ilvl w:val="0"/>
          <w:numId w:val="3"/>
        </w:numPr>
        <w:tabs>
          <w:tab w:val="clear" w:pos="794"/>
          <w:tab w:val="clear" w:pos="1191"/>
          <w:tab w:val="clear" w:pos="1588"/>
          <w:tab w:val="clear" w:pos="1985"/>
        </w:tabs>
        <w:overflowPunct/>
        <w:autoSpaceDE/>
        <w:autoSpaceDN/>
        <w:adjustRightInd/>
        <w:jc w:val="left"/>
        <w:textAlignment w:val="auto"/>
        <w:rPr>
          <w:bCs/>
          <w:color w:val="000000"/>
          <w:szCs w:val="21"/>
          <w:lang w:eastAsia="zh-CN"/>
        </w:rPr>
      </w:pPr>
      <w:r w:rsidRPr="002176B2">
        <w:rPr>
          <w:bCs/>
          <w:color w:val="000000"/>
          <w:szCs w:val="21"/>
          <w:lang w:eastAsia="zh-CN"/>
        </w:rPr>
        <w:t>Based on IP wireless communication.</w:t>
      </w:r>
    </w:p>
    <w:p w14:paraId="7FC595DC" w14:textId="77777777" w:rsidR="006550B1" w:rsidRPr="002176B2" w:rsidRDefault="006550B1" w:rsidP="001E141D">
      <w:pPr>
        <w:pStyle w:val="ListParagraph"/>
        <w:numPr>
          <w:ilvl w:val="0"/>
          <w:numId w:val="3"/>
        </w:numPr>
        <w:tabs>
          <w:tab w:val="clear" w:pos="794"/>
          <w:tab w:val="clear" w:pos="1191"/>
          <w:tab w:val="clear" w:pos="1588"/>
          <w:tab w:val="clear" w:pos="1985"/>
        </w:tabs>
        <w:overflowPunct/>
        <w:autoSpaceDE/>
        <w:autoSpaceDN/>
        <w:adjustRightInd/>
        <w:jc w:val="left"/>
        <w:textAlignment w:val="auto"/>
        <w:rPr>
          <w:bCs/>
          <w:color w:val="000000"/>
          <w:szCs w:val="21"/>
          <w:lang w:eastAsia="zh-CN"/>
        </w:rPr>
      </w:pPr>
      <w:r w:rsidRPr="002176B2">
        <w:rPr>
          <w:bCs/>
          <w:color w:val="000000"/>
          <w:szCs w:val="21"/>
          <w:lang w:eastAsia="zh-CN"/>
        </w:rPr>
        <w:t>Involve multimedia (mostly video) transmission.</w:t>
      </w:r>
    </w:p>
    <w:p w14:paraId="5A131813" w14:textId="77777777" w:rsidR="006550B1" w:rsidRPr="002176B2" w:rsidRDefault="006550B1" w:rsidP="001E141D">
      <w:pPr>
        <w:pStyle w:val="ListParagraph"/>
        <w:numPr>
          <w:ilvl w:val="0"/>
          <w:numId w:val="3"/>
        </w:numPr>
        <w:tabs>
          <w:tab w:val="clear" w:pos="794"/>
          <w:tab w:val="clear" w:pos="1191"/>
          <w:tab w:val="clear" w:pos="1588"/>
          <w:tab w:val="clear" w:pos="1985"/>
        </w:tabs>
        <w:overflowPunct/>
        <w:autoSpaceDE/>
        <w:autoSpaceDN/>
        <w:adjustRightInd/>
        <w:jc w:val="left"/>
        <w:textAlignment w:val="auto"/>
        <w:rPr>
          <w:color w:val="000000"/>
          <w:lang w:eastAsia="zh-CN"/>
        </w:rPr>
      </w:pPr>
      <w:r w:rsidRPr="002176B2">
        <w:rPr>
          <w:color w:val="000000" w:themeColor="text1"/>
          <w:lang w:eastAsia="zh-CN"/>
        </w:rPr>
        <w:t xml:space="preserve">Require (or, at least, expect) specific support from network features so that they are not expected to be provided over-the-top. </w:t>
      </w:r>
    </w:p>
    <w:p w14:paraId="298F742F" w14:textId="62EC4FC6" w:rsidR="006550B1" w:rsidRPr="002176B2" w:rsidRDefault="00CC0D14" w:rsidP="001E141D">
      <w:pPr>
        <w:pStyle w:val="ListParagraph"/>
        <w:numPr>
          <w:ilvl w:val="0"/>
          <w:numId w:val="3"/>
        </w:numPr>
        <w:tabs>
          <w:tab w:val="clear" w:pos="794"/>
          <w:tab w:val="clear" w:pos="1191"/>
          <w:tab w:val="clear" w:pos="1588"/>
          <w:tab w:val="clear" w:pos="1985"/>
        </w:tabs>
        <w:overflowPunct/>
        <w:autoSpaceDE/>
        <w:autoSpaceDN/>
        <w:adjustRightInd/>
        <w:jc w:val="left"/>
        <w:textAlignment w:val="auto"/>
        <w:rPr>
          <w:color w:val="000000"/>
          <w:lang w:eastAsia="zh-CN"/>
        </w:rPr>
      </w:pPr>
      <w:r w:rsidRPr="002176B2">
        <w:rPr>
          <w:color w:val="000000" w:themeColor="text1"/>
          <w:lang w:eastAsia="zh-CN"/>
        </w:rPr>
        <w:t>With</w:t>
      </w:r>
      <w:r w:rsidR="006550B1" w:rsidRPr="002176B2">
        <w:rPr>
          <w:color w:val="000000" w:themeColor="text1"/>
          <w:lang w:eastAsia="zh-CN"/>
        </w:rPr>
        <w:t xml:space="preserve"> specific requirements for latency or expectation on timely delivery.</w:t>
      </w:r>
    </w:p>
    <w:p w14:paraId="7F68FC66" w14:textId="212D02EC" w:rsidR="006550B1" w:rsidRPr="002176B2" w:rsidRDefault="006550B1" w:rsidP="001E141D">
      <w:pPr>
        <w:pStyle w:val="ListParagraph"/>
        <w:numPr>
          <w:ilvl w:val="0"/>
          <w:numId w:val="3"/>
        </w:numPr>
        <w:tabs>
          <w:tab w:val="clear" w:pos="794"/>
          <w:tab w:val="clear" w:pos="1191"/>
          <w:tab w:val="clear" w:pos="1588"/>
          <w:tab w:val="clear" w:pos="1985"/>
        </w:tabs>
        <w:overflowPunct/>
        <w:autoSpaceDE/>
        <w:autoSpaceDN/>
        <w:adjustRightInd/>
        <w:jc w:val="left"/>
        <w:textAlignment w:val="auto"/>
        <w:rPr>
          <w:bCs/>
          <w:color w:val="000000"/>
          <w:szCs w:val="21"/>
          <w:lang w:eastAsia="zh-CN"/>
        </w:rPr>
      </w:pPr>
      <w:r w:rsidRPr="002176B2">
        <w:rPr>
          <w:bCs/>
          <w:color w:val="000000"/>
          <w:szCs w:val="21"/>
          <w:lang w:eastAsia="zh-CN"/>
        </w:rPr>
        <w:t>In most cases, they will be vertical or niche applications, which makes it challenging for them to be covered by a dedicated ITU-T QoS/QoE Recommendation.</w:t>
      </w:r>
    </w:p>
    <w:p w14:paraId="56D5D0E7" w14:textId="1810C0A9" w:rsidR="00067CF5" w:rsidRPr="002176B2" w:rsidRDefault="00067CF5" w:rsidP="001E141D">
      <w:pPr>
        <w:pStyle w:val="ListParagraph"/>
        <w:numPr>
          <w:ilvl w:val="0"/>
          <w:numId w:val="3"/>
        </w:numPr>
        <w:tabs>
          <w:tab w:val="clear" w:pos="794"/>
          <w:tab w:val="clear" w:pos="1191"/>
          <w:tab w:val="clear" w:pos="1588"/>
          <w:tab w:val="clear" w:pos="1985"/>
        </w:tabs>
        <w:overflowPunct/>
        <w:autoSpaceDE/>
        <w:autoSpaceDN/>
        <w:adjustRightInd/>
        <w:jc w:val="left"/>
        <w:textAlignment w:val="auto"/>
        <w:rPr>
          <w:bCs/>
          <w:color w:val="000000"/>
          <w:szCs w:val="21"/>
          <w:lang w:eastAsia="zh-CN"/>
        </w:rPr>
      </w:pPr>
      <w:r w:rsidRPr="002176B2">
        <w:rPr>
          <w:bCs/>
          <w:color w:val="000000"/>
          <w:szCs w:val="21"/>
          <w:lang w:eastAsia="zh-CN"/>
        </w:rPr>
        <w:t xml:space="preserve">In most cases, they are task-based applications, performed by a professional or dedicated type of user, with </w:t>
      </w:r>
      <w:r w:rsidRPr="002176B2">
        <w:rPr>
          <w:bCs/>
          <w:i/>
          <w:iCs/>
          <w:color w:val="000000"/>
          <w:szCs w:val="21"/>
          <w:lang w:eastAsia="zh-CN"/>
        </w:rPr>
        <w:t>functional</w:t>
      </w:r>
      <w:r w:rsidR="00EB7CCB" w:rsidRPr="002176B2">
        <w:rPr>
          <w:bCs/>
          <w:color w:val="000000"/>
          <w:szCs w:val="21"/>
          <w:lang w:eastAsia="zh-CN"/>
        </w:rPr>
        <w:t xml:space="preserve"> </w:t>
      </w:r>
      <w:r w:rsidR="000B171F">
        <w:rPr>
          <w:bCs/>
          <w:color w:val="000000"/>
          <w:szCs w:val="21"/>
          <w:lang w:eastAsia="zh-CN"/>
        </w:rPr>
        <w:t>requirements</w:t>
      </w:r>
      <w:r w:rsidR="002621E7">
        <w:rPr>
          <w:bCs/>
          <w:color w:val="000000"/>
          <w:szCs w:val="21"/>
          <w:lang w:eastAsia="zh-CN"/>
        </w:rPr>
        <w:t>, rather t</w:t>
      </w:r>
      <w:r w:rsidR="000B171F">
        <w:rPr>
          <w:bCs/>
          <w:color w:val="000000"/>
          <w:szCs w:val="21"/>
          <w:lang w:eastAsia="zh-CN"/>
        </w:rPr>
        <w:t>han purely aesthetic or perceptual.</w:t>
      </w:r>
    </w:p>
    <w:p w14:paraId="79A7C046" w14:textId="149A4CB2" w:rsidR="006550B1" w:rsidRPr="002176B2" w:rsidRDefault="006550B1" w:rsidP="006550B1">
      <w:pPr>
        <w:rPr>
          <w:bCs/>
          <w:color w:val="000000"/>
          <w:szCs w:val="21"/>
          <w:lang w:val="en-GB"/>
        </w:rPr>
      </w:pPr>
      <w:r w:rsidRPr="002176B2">
        <w:rPr>
          <w:bCs/>
          <w:color w:val="000000"/>
          <w:szCs w:val="21"/>
          <w:lang w:val="en-GB"/>
        </w:rPr>
        <w:t xml:space="preserve">For all the targeted use cases, the work item will study the specific QoE requirements, as well as the required performance and features from the network. By addressing them in parallel, it will be possible to find synergies between them and, more relevantly, extract the common information that can be used to also </w:t>
      </w:r>
      <w:r w:rsidR="00346E5A" w:rsidRPr="002176B2">
        <w:rPr>
          <w:bCs/>
          <w:color w:val="000000"/>
          <w:szCs w:val="21"/>
          <w:lang w:val="en-GB"/>
        </w:rPr>
        <w:t>analyse</w:t>
      </w:r>
      <w:r w:rsidRPr="002176B2">
        <w:rPr>
          <w:bCs/>
          <w:color w:val="000000"/>
          <w:szCs w:val="21"/>
          <w:lang w:val="en-GB"/>
        </w:rPr>
        <w:t xml:space="preserve"> other use cases that may arise outside the scope of this work item.</w:t>
      </w:r>
    </w:p>
    <w:p w14:paraId="32C5D587" w14:textId="37DFD847" w:rsidR="006550B1" w:rsidRDefault="00702807">
      <w:pPr>
        <w:pStyle w:val="Heading1"/>
        <w:rPr>
          <w:lang w:bidi="ar-DZ"/>
        </w:rPr>
      </w:pPr>
      <w:bookmarkStart w:id="33" w:name="_Toc96450277"/>
      <w:r>
        <w:rPr>
          <w:lang w:bidi="ar-DZ"/>
        </w:rPr>
        <w:t>General considerations</w:t>
      </w:r>
      <w:bookmarkEnd w:id="33"/>
    </w:p>
    <w:p w14:paraId="2178DA4A" w14:textId="0CEF22C3" w:rsidR="00702807" w:rsidRPr="00A207BA" w:rsidRDefault="00702807" w:rsidP="00702807">
      <w:pPr>
        <w:rPr>
          <w:lang w:val="en-GB" w:eastAsia="ja-JP" w:bidi="ar-DZ"/>
        </w:rPr>
      </w:pPr>
      <w:r>
        <w:rPr>
          <w:lang w:val="en-GB" w:eastAsia="ja-JP" w:bidi="ar-DZ"/>
        </w:rPr>
        <w:t xml:space="preserve">This section provides </w:t>
      </w:r>
      <w:r w:rsidR="005702F4">
        <w:rPr>
          <w:lang w:val="en-GB" w:eastAsia="ja-JP" w:bidi="ar-DZ"/>
        </w:rPr>
        <w:t>background information which apply to all the use cases covered by the document.</w:t>
      </w:r>
    </w:p>
    <w:p w14:paraId="6C3D1034" w14:textId="6A694176" w:rsidR="006E183C" w:rsidRDefault="004C619B" w:rsidP="00A207BA">
      <w:pPr>
        <w:pStyle w:val="Heading2"/>
      </w:pPr>
      <w:bookmarkStart w:id="34" w:name="_Toc96450278"/>
      <w:r>
        <w:t xml:space="preserve">5G QoS </w:t>
      </w:r>
      <w:r w:rsidR="00490BDE">
        <w:t>m</w:t>
      </w:r>
      <w:r>
        <w:t>odel</w:t>
      </w:r>
      <w:bookmarkEnd w:id="34"/>
    </w:p>
    <w:p w14:paraId="0F414458" w14:textId="2C397B74" w:rsidR="00EB108F" w:rsidRPr="00A207BA" w:rsidRDefault="0060197B" w:rsidP="00EB108F">
      <w:pPr>
        <w:rPr>
          <w:lang w:val="en-US" w:eastAsia="ja-JP" w:bidi="ar-DZ"/>
        </w:rPr>
      </w:pPr>
      <w:r>
        <w:rPr>
          <w:lang w:val="en-GB"/>
        </w:rPr>
        <w:t xml:space="preserve">The </w:t>
      </w:r>
      <w:r w:rsidRPr="001E03FB">
        <w:rPr>
          <w:lang w:val="en-GB"/>
        </w:rPr>
        <w:t>System architecture for the 5G System</w:t>
      </w:r>
      <w:r>
        <w:rPr>
          <w:lang w:val="en-GB"/>
        </w:rPr>
        <w:t xml:space="preserve"> </w:t>
      </w:r>
      <w:r w:rsidRPr="008955BA">
        <w:rPr>
          <w:lang w:val="en-US" w:eastAsia="ja-JP" w:bidi="ar-DZ"/>
        </w:rPr>
        <w:t xml:space="preserve">[3GPP TS 23.501] defines the QoS model used by 5G. </w:t>
      </w:r>
      <w:proofErr w:type="spellStart"/>
      <w:r w:rsidR="00335F87">
        <w:rPr>
          <w:lang w:eastAsia="ja-JP" w:bidi="ar-DZ"/>
        </w:rPr>
        <w:t>The</w:t>
      </w:r>
      <w:proofErr w:type="spellEnd"/>
      <w:r w:rsidR="00335F87">
        <w:rPr>
          <w:lang w:eastAsia="ja-JP" w:bidi="ar-DZ"/>
        </w:rPr>
        <w:t xml:space="preserve"> </w:t>
      </w:r>
      <w:proofErr w:type="spellStart"/>
      <w:r w:rsidR="00335F87">
        <w:rPr>
          <w:lang w:eastAsia="ja-JP" w:bidi="ar-DZ"/>
        </w:rPr>
        <w:t>model</w:t>
      </w:r>
      <w:proofErr w:type="spellEnd"/>
      <w:r w:rsidR="00335F87">
        <w:rPr>
          <w:lang w:eastAsia="ja-JP" w:bidi="ar-DZ"/>
        </w:rPr>
        <w:t xml:space="preserve"> </w:t>
      </w:r>
      <w:proofErr w:type="spellStart"/>
      <w:r w:rsidR="00335F87">
        <w:rPr>
          <w:lang w:eastAsia="ja-JP" w:bidi="ar-DZ"/>
        </w:rPr>
        <w:t>is</w:t>
      </w:r>
      <w:proofErr w:type="spellEnd"/>
      <w:r w:rsidR="00335F87">
        <w:rPr>
          <w:lang w:eastAsia="ja-JP" w:bidi="ar-DZ"/>
        </w:rPr>
        <w:t xml:space="preserve"> </w:t>
      </w:r>
      <w:proofErr w:type="spellStart"/>
      <w:r w:rsidR="00335F87">
        <w:rPr>
          <w:lang w:eastAsia="ja-JP" w:bidi="ar-DZ"/>
        </w:rPr>
        <w:t>summarized</w:t>
      </w:r>
      <w:proofErr w:type="spellEnd"/>
      <w:r w:rsidR="00335F87">
        <w:rPr>
          <w:lang w:eastAsia="ja-JP" w:bidi="ar-DZ"/>
        </w:rPr>
        <w:t xml:space="preserve"> in </w:t>
      </w:r>
      <w:proofErr w:type="spellStart"/>
      <w:r w:rsidR="00335F87">
        <w:rPr>
          <w:lang w:eastAsia="ja-JP" w:bidi="ar-DZ"/>
        </w:rPr>
        <w:t>the</w:t>
      </w:r>
      <w:proofErr w:type="spellEnd"/>
      <w:r w:rsidR="00335F87">
        <w:rPr>
          <w:lang w:eastAsia="ja-JP" w:bidi="ar-DZ"/>
        </w:rPr>
        <w:t xml:space="preserve"> </w:t>
      </w:r>
      <w:proofErr w:type="spellStart"/>
      <w:r w:rsidR="00335F87">
        <w:rPr>
          <w:lang w:eastAsia="ja-JP" w:bidi="ar-DZ"/>
        </w:rPr>
        <w:t>following</w:t>
      </w:r>
      <w:proofErr w:type="spellEnd"/>
      <w:r w:rsidR="00335F87">
        <w:rPr>
          <w:lang w:eastAsia="ja-JP" w:bidi="ar-DZ"/>
        </w:rPr>
        <w:t xml:space="preserve"> figure</w:t>
      </w:r>
      <w:r w:rsidR="00EB108F" w:rsidRPr="00A207BA">
        <w:rPr>
          <w:lang w:eastAsia="ja-JP" w:bidi="ar-DZ"/>
        </w:rPr>
        <w:t>:</w:t>
      </w:r>
    </w:p>
    <w:p w14:paraId="55E7A083" w14:textId="77777777" w:rsidR="00EB108F" w:rsidRPr="00A207BA" w:rsidRDefault="00EB108F" w:rsidP="00EB108F">
      <w:pPr>
        <w:rPr>
          <w:lang w:val="en-US" w:eastAsia="ja-JP" w:bidi="ar-DZ"/>
        </w:rPr>
      </w:pPr>
      <w:r w:rsidRPr="00A207BA">
        <w:rPr>
          <w:lang w:eastAsia="ja-JP" w:bidi="ar-DZ"/>
        </w:rPr>
        <w:t> </w:t>
      </w:r>
    </w:p>
    <w:p w14:paraId="32059270" w14:textId="77777777" w:rsidR="00EB108F" w:rsidRPr="00A207BA" w:rsidRDefault="00EB108F" w:rsidP="00EB108F">
      <w:pPr>
        <w:rPr>
          <w:lang w:val="en-US" w:eastAsia="ja-JP" w:bidi="ar-DZ"/>
        </w:rPr>
      </w:pPr>
      <w:r w:rsidRPr="00A207BA">
        <w:rPr>
          <w:lang w:eastAsia="ja-JP" w:bidi="ar-DZ"/>
        </w:rPr>
        <w:t> </w:t>
      </w:r>
    </w:p>
    <w:p w14:paraId="1ACFAC28" w14:textId="5E817C45" w:rsidR="00EB108F" w:rsidRDefault="00EB108F" w:rsidP="00EB108F">
      <w:pPr>
        <w:rPr>
          <w:lang w:val="en-GB" w:eastAsia="ja-JP" w:bidi="ar-DZ"/>
        </w:rPr>
      </w:pPr>
      <w:r w:rsidRPr="00A207BA">
        <w:rPr>
          <w:lang w:val="en-US" w:eastAsia="ja-JP" w:bidi="ar-DZ"/>
        </w:rPr>
        <w:lastRenderedPageBreak/>
        <w:fldChar w:fldCharType="begin"/>
      </w:r>
      <w:r w:rsidR="00F664EB">
        <w:rPr>
          <w:lang w:val="en-US" w:eastAsia="ja-JP" w:bidi="ar-DZ"/>
        </w:rPr>
        <w:instrText xml:space="preserve"> INCLUDEPICTURE "C:\\var\\folders\\7h\\h34rtkr52cdfgyqvgxrd7j540000gn\\T\\com.microsoft.Word\\WebArchiveCopyPasteTempFiles\\cidimage001.png@01D7C4EA.7B670760" \* MERGEFORMAT </w:instrText>
      </w:r>
      <w:r w:rsidRPr="00A207BA">
        <w:rPr>
          <w:lang w:val="en-US" w:eastAsia="ja-JP" w:bidi="ar-DZ"/>
        </w:rPr>
        <w:fldChar w:fldCharType="separate"/>
      </w:r>
      <w:r w:rsidRPr="00A207BA">
        <w:rPr>
          <w:noProof/>
          <w:lang w:eastAsia="ja-JP" w:bidi="ar-DZ"/>
        </w:rPr>
        <w:drawing>
          <wp:inline distT="0" distB="0" distL="0" distR="0" wp14:anchorId="4840737A" wp14:editId="2F3F4ABC">
            <wp:extent cx="6120765" cy="2814762"/>
            <wp:effectExtent l="0" t="0" r="635" b="5080"/>
            <wp:docPr id="8" name="Imagen 8"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descr="Diagrama&#10;&#10;Descripción generada automáticamente"/>
                    <pic:cNvPicPr>
                      <a:picLocks noChangeAspect="1" noChangeArrowheads="1"/>
                    </pic:cNvPicPr>
                  </pic:nvPicPr>
                  <pic:blipFill rotWithShape="1">
                    <a:blip r:embed="rId21">
                      <a:extLst>
                        <a:ext uri="{28A0092B-C50C-407E-A947-70E740481C1C}">
                          <a14:useLocalDpi xmlns:a14="http://schemas.microsoft.com/office/drawing/2010/main" val="0"/>
                        </a:ext>
                      </a:extLst>
                    </a:blip>
                    <a:srcRect b="12587"/>
                    <a:stretch/>
                  </pic:blipFill>
                  <pic:spPr bwMode="auto">
                    <a:xfrm>
                      <a:off x="0" y="0"/>
                      <a:ext cx="6120765" cy="2814762"/>
                    </a:xfrm>
                    <a:prstGeom prst="rect">
                      <a:avLst/>
                    </a:prstGeom>
                    <a:noFill/>
                    <a:ln>
                      <a:noFill/>
                    </a:ln>
                    <a:extLst>
                      <a:ext uri="{53640926-AAD7-44D8-BBD7-CCE9431645EC}">
                        <a14:shadowObscured xmlns:a14="http://schemas.microsoft.com/office/drawing/2010/main"/>
                      </a:ext>
                    </a:extLst>
                  </pic:spPr>
                </pic:pic>
              </a:graphicData>
            </a:graphic>
          </wp:inline>
        </w:drawing>
      </w:r>
      <w:r w:rsidRPr="00A207BA">
        <w:rPr>
          <w:lang w:val="en-GB" w:eastAsia="ja-JP" w:bidi="ar-DZ"/>
        </w:rPr>
        <w:fldChar w:fldCharType="end"/>
      </w:r>
    </w:p>
    <w:p w14:paraId="2C0C295D" w14:textId="4F2B163E" w:rsidR="00EB108F" w:rsidRPr="007A1F27" w:rsidRDefault="00624B6C" w:rsidP="007A1F27">
      <w:pPr>
        <w:pStyle w:val="FigureNotitle"/>
      </w:pPr>
      <w:bookmarkStart w:id="35" w:name="_Toc96450309"/>
      <w:r>
        <w:t xml:space="preserve">Figure </w:t>
      </w:r>
      <w:r>
        <w:fldChar w:fldCharType="begin"/>
      </w:r>
      <w:r>
        <w:instrText xml:space="preserve"> SEQ Figure \* ARABIC </w:instrText>
      </w:r>
      <w:r>
        <w:fldChar w:fldCharType="separate"/>
      </w:r>
      <w:r w:rsidR="009D618E">
        <w:rPr>
          <w:noProof/>
        </w:rPr>
        <w:t>1</w:t>
      </w:r>
      <w:r>
        <w:fldChar w:fldCharType="end"/>
      </w:r>
      <w:r>
        <w:t xml:space="preserve">: </w:t>
      </w:r>
      <w:r w:rsidR="007A1F27">
        <w:t>QoS flows wit</w:t>
      </w:r>
      <w:r w:rsidR="009D618E">
        <w:t>h</w:t>
      </w:r>
      <w:r w:rsidR="007A1F27">
        <w:t xml:space="preserve">in 5G QoS model </w:t>
      </w:r>
      <w:r w:rsidR="007A1F27" w:rsidRPr="008955BA">
        <w:rPr>
          <w:lang w:val="en-US" w:eastAsia="ja-JP" w:bidi="ar-DZ"/>
        </w:rPr>
        <w:t>[3GPP TS 23.501]</w:t>
      </w:r>
      <w:bookmarkEnd w:id="35"/>
    </w:p>
    <w:p w14:paraId="699B9C6A" w14:textId="6D2075F3" w:rsidR="00EB108F" w:rsidRPr="00A207BA" w:rsidRDefault="0060197B" w:rsidP="00EB108F">
      <w:pPr>
        <w:rPr>
          <w:lang w:val="en-US" w:eastAsia="ja-JP" w:bidi="ar-DZ"/>
        </w:rPr>
      </w:pPr>
      <w:r w:rsidRPr="008955BA">
        <w:rPr>
          <w:lang w:val="en-US" w:eastAsia="ja-JP" w:bidi="ar-DZ"/>
        </w:rPr>
        <w:t>In the figure, t</w:t>
      </w:r>
      <w:r w:rsidR="00EB108F" w:rsidRPr="008955BA">
        <w:rPr>
          <w:lang w:val="en-US" w:eastAsia="ja-JP" w:bidi="ar-DZ"/>
        </w:rPr>
        <w:t xml:space="preserve">he UE is </w:t>
      </w:r>
      <w:r w:rsidR="00894031" w:rsidRPr="008955BA">
        <w:rPr>
          <w:lang w:val="en-US" w:eastAsia="ja-JP" w:bidi="ar-DZ"/>
        </w:rPr>
        <w:t>the</w:t>
      </w:r>
      <w:r w:rsidR="00EB108F" w:rsidRPr="008955BA">
        <w:rPr>
          <w:lang w:val="en-US" w:eastAsia="ja-JP" w:bidi="ar-DZ"/>
        </w:rPr>
        <w:t xml:space="preserve"> </w:t>
      </w:r>
      <w:r w:rsidR="00894031" w:rsidRPr="008955BA">
        <w:rPr>
          <w:lang w:val="en-US" w:eastAsia="ja-JP" w:bidi="ar-DZ"/>
        </w:rPr>
        <w:t>user terminal</w:t>
      </w:r>
      <w:r w:rsidR="00EB108F" w:rsidRPr="008955BA">
        <w:rPr>
          <w:lang w:val="en-US" w:eastAsia="ja-JP" w:bidi="ar-DZ"/>
        </w:rPr>
        <w:t xml:space="preserve">, AN is the access network (the antenna and base station) and UPF is the part of the </w:t>
      </w:r>
      <w:r w:rsidR="00335F87" w:rsidRPr="008955BA">
        <w:rPr>
          <w:lang w:val="en-US" w:eastAsia="ja-JP" w:bidi="ar-DZ"/>
        </w:rPr>
        <w:t xml:space="preserve">5G </w:t>
      </w:r>
      <w:r w:rsidR="00EB108F" w:rsidRPr="008955BA">
        <w:rPr>
          <w:lang w:val="en-US" w:eastAsia="ja-JP" w:bidi="ar-DZ"/>
        </w:rPr>
        <w:t xml:space="preserve">core which resolves user data. </w:t>
      </w:r>
      <w:r w:rsidRPr="008955BA">
        <w:rPr>
          <w:lang w:val="en-US" w:eastAsia="ja-JP" w:bidi="ar-DZ"/>
        </w:rPr>
        <w:t xml:space="preserve">When a UE connects to the network, it establishes one or several data flows (“PDU sessions”) with one or several UPF entities. </w:t>
      </w:r>
      <w:r w:rsidR="00EB108F" w:rsidRPr="008955BA">
        <w:rPr>
          <w:lang w:val="en-US" w:eastAsia="ja-JP" w:bidi="ar-DZ"/>
        </w:rPr>
        <w:t xml:space="preserve">“Data packets from applications” are </w:t>
      </w:r>
      <w:r w:rsidR="00F45ADC" w:rsidRPr="008955BA">
        <w:rPr>
          <w:lang w:val="en-US" w:eastAsia="ja-JP" w:bidi="ar-DZ"/>
        </w:rPr>
        <w:t xml:space="preserve">typically </w:t>
      </w:r>
      <w:r w:rsidR="00EB108F" w:rsidRPr="008955BA">
        <w:rPr>
          <w:lang w:val="en-US" w:eastAsia="ja-JP" w:bidi="ar-DZ"/>
        </w:rPr>
        <w:t>IP packets</w:t>
      </w:r>
      <w:r w:rsidR="00F45B44">
        <w:rPr>
          <w:rStyle w:val="FootnoteReference"/>
          <w:lang w:eastAsia="ja-JP" w:bidi="ar-DZ"/>
        </w:rPr>
        <w:footnoteReference w:id="2"/>
      </w:r>
      <w:r w:rsidR="00EB108F" w:rsidRPr="008955BA">
        <w:rPr>
          <w:lang w:val="en-US" w:eastAsia="ja-JP" w:bidi="ar-DZ"/>
        </w:rPr>
        <w:t xml:space="preserve"> that are exchanged between the UE network stack and the internet (or a private IP network), connected directly to the UPF. </w:t>
      </w:r>
      <w:r w:rsidR="00F45ADC" w:rsidRPr="008955BA">
        <w:rPr>
          <w:lang w:val="en-US" w:eastAsia="ja-JP" w:bidi="ar-DZ"/>
        </w:rPr>
        <w:t>The traffic coming from the UE is tunneled across the whole 5G network and it “emerges” to the public internet always at the same point: the UPF.</w:t>
      </w:r>
    </w:p>
    <w:p w14:paraId="5503D0BB" w14:textId="5362E6C5" w:rsidR="00EB108F" w:rsidRPr="00A207BA" w:rsidRDefault="00EB108F" w:rsidP="00EB108F">
      <w:pPr>
        <w:rPr>
          <w:lang w:val="en-US" w:eastAsia="ja-JP" w:bidi="ar-DZ"/>
        </w:rPr>
      </w:pPr>
      <w:r w:rsidRPr="008955BA">
        <w:rPr>
          <w:lang w:val="en-US" w:eastAsia="ja-JP" w:bidi="ar-DZ"/>
        </w:rPr>
        <w:t xml:space="preserve">Each packet of this </w:t>
      </w:r>
      <w:r w:rsidR="00F45ADC" w:rsidRPr="008955BA">
        <w:rPr>
          <w:lang w:val="en-US" w:eastAsia="ja-JP" w:bidi="ar-DZ"/>
        </w:rPr>
        <w:t xml:space="preserve">PDU session </w:t>
      </w:r>
      <w:r w:rsidRPr="008955BA">
        <w:rPr>
          <w:lang w:val="en-US" w:eastAsia="ja-JP" w:bidi="ar-DZ"/>
        </w:rPr>
        <w:t>belong</w:t>
      </w:r>
      <w:r w:rsidR="00F45ADC" w:rsidRPr="008955BA">
        <w:rPr>
          <w:lang w:val="en-US" w:eastAsia="ja-JP" w:bidi="ar-DZ"/>
        </w:rPr>
        <w:t>s</w:t>
      </w:r>
      <w:r w:rsidRPr="008955BA">
        <w:rPr>
          <w:lang w:val="en-US" w:eastAsia="ja-JP" w:bidi="ar-DZ"/>
        </w:rPr>
        <w:t xml:space="preserve"> to one “QoS Flow”</w:t>
      </w:r>
      <w:r w:rsidR="00F45ADC" w:rsidRPr="008955BA">
        <w:rPr>
          <w:lang w:val="en-US" w:eastAsia="ja-JP" w:bidi="ar-DZ"/>
        </w:rPr>
        <w:t>, which is tagged with a QoS Flow Indicator (QFI)</w:t>
      </w:r>
      <w:r w:rsidRPr="008955BA">
        <w:rPr>
          <w:lang w:val="en-US" w:eastAsia="ja-JP" w:bidi="ar-DZ"/>
        </w:rPr>
        <w:t xml:space="preserve">. There must be at least a default QoS </w:t>
      </w:r>
      <w:r w:rsidR="00F45ADC" w:rsidRPr="008955BA">
        <w:rPr>
          <w:lang w:val="en-US" w:eastAsia="ja-JP" w:bidi="ar-DZ"/>
        </w:rPr>
        <w:t>f</w:t>
      </w:r>
      <w:r w:rsidRPr="008955BA">
        <w:rPr>
          <w:lang w:val="en-US" w:eastAsia="ja-JP" w:bidi="ar-DZ"/>
        </w:rPr>
        <w:t>low in each session, but there could be many. The assignment of IP packets to individual QoS flows is done:</w:t>
      </w:r>
    </w:p>
    <w:p w14:paraId="1E24F30E" w14:textId="77777777" w:rsidR="00F45B44" w:rsidRPr="008955BA" w:rsidRDefault="00F45B44" w:rsidP="00F45B44">
      <w:pPr>
        <w:numPr>
          <w:ilvl w:val="0"/>
          <w:numId w:val="55"/>
        </w:numPr>
        <w:rPr>
          <w:lang w:val="en-US" w:eastAsia="ja-JP" w:bidi="ar-DZ"/>
        </w:rPr>
      </w:pPr>
      <w:r w:rsidRPr="008955BA">
        <w:rPr>
          <w:lang w:val="en-US" w:eastAsia="ja-JP" w:bidi="ar-DZ"/>
        </w:rPr>
        <w:t>By “Packet Detection Rules” (PDRs) in the Downlink (network to UE), which are decided by the core.</w:t>
      </w:r>
    </w:p>
    <w:p w14:paraId="0E6B7CBD" w14:textId="37647660" w:rsidR="00EB108F" w:rsidRPr="00A207BA" w:rsidRDefault="00EB108F" w:rsidP="00EB108F">
      <w:pPr>
        <w:numPr>
          <w:ilvl w:val="0"/>
          <w:numId w:val="55"/>
        </w:numPr>
        <w:rPr>
          <w:lang w:val="en-US" w:eastAsia="ja-JP" w:bidi="ar-DZ"/>
        </w:rPr>
      </w:pPr>
      <w:r w:rsidRPr="008955BA">
        <w:rPr>
          <w:lang w:val="en-US" w:eastAsia="ja-JP" w:bidi="ar-DZ"/>
        </w:rPr>
        <w:t>By “QoS rules” in the Uplink (UE to network), which must be</w:t>
      </w:r>
      <w:r w:rsidR="00F45B44" w:rsidRPr="008955BA">
        <w:rPr>
          <w:lang w:val="en-US" w:eastAsia="ja-JP" w:bidi="ar-DZ"/>
        </w:rPr>
        <w:t xml:space="preserve"> either explicitly</w:t>
      </w:r>
      <w:r w:rsidRPr="008955BA">
        <w:rPr>
          <w:lang w:val="en-US" w:eastAsia="ja-JP" w:bidi="ar-DZ"/>
        </w:rPr>
        <w:t xml:space="preserve"> negotiated between the UE and the network</w:t>
      </w:r>
      <w:r w:rsidR="00F45B44" w:rsidRPr="008955BA">
        <w:rPr>
          <w:lang w:val="en-US" w:eastAsia="ja-JP" w:bidi="ar-DZ"/>
        </w:rPr>
        <w:t xml:space="preserve"> or derived by the UE based on received downlink traffic (“Reflective QoS”).</w:t>
      </w:r>
    </w:p>
    <w:p w14:paraId="42040C6B" w14:textId="77777777" w:rsidR="00EB108F" w:rsidRPr="00A207BA" w:rsidRDefault="00EB108F" w:rsidP="00EB108F">
      <w:pPr>
        <w:rPr>
          <w:lang w:val="en-US" w:eastAsia="ja-JP" w:bidi="ar-DZ"/>
        </w:rPr>
      </w:pPr>
      <w:r w:rsidRPr="008955BA">
        <w:rPr>
          <w:lang w:val="en-US" w:eastAsia="ja-JP" w:bidi="ar-DZ"/>
        </w:rPr>
        <w:t> </w:t>
      </w:r>
    </w:p>
    <w:p w14:paraId="525A5741" w14:textId="6F2FB583" w:rsidR="00F45B44" w:rsidRPr="008955BA" w:rsidRDefault="00F45B44" w:rsidP="00EB108F">
      <w:pPr>
        <w:rPr>
          <w:lang w:val="en-US" w:eastAsia="ja-JP" w:bidi="ar-DZ"/>
        </w:rPr>
      </w:pPr>
      <w:r w:rsidRPr="008955BA">
        <w:rPr>
          <w:lang w:val="en-US" w:eastAsia="ja-JP" w:bidi="ar-DZ"/>
        </w:rPr>
        <w:t>Both PDRs or QoS rules (explicit or reflective) use Packet Filter Sets to assign IP packets to QoS Flows based on IP header fields: source/destination address, port number, protocol ID, Type of Service, etc.</w:t>
      </w:r>
    </w:p>
    <w:p w14:paraId="14535F20" w14:textId="6FD0125B" w:rsidR="00F45B44" w:rsidRPr="008955BA" w:rsidRDefault="00F45B44" w:rsidP="00EB108F">
      <w:pPr>
        <w:rPr>
          <w:lang w:val="en-US" w:eastAsia="ja-JP" w:bidi="ar-DZ"/>
        </w:rPr>
      </w:pPr>
      <w:r w:rsidRPr="008955BA">
        <w:rPr>
          <w:lang w:val="en-US" w:eastAsia="ja-JP" w:bidi="ar-DZ"/>
        </w:rPr>
        <w:t>Each QFI is assigned a QoS management policy or “QoS profile”</w:t>
      </w:r>
      <w:r w:rsidR="00C77626" w:rsidRPr="008955BA">
        <w:rPr>
          <w:lang w:val="en-US" w:eastAsia="ja-JP" w:bidi="ar-DZ"/>
        </w:rPr>
        <w:t>, summarized in the following table.</w:t>
      </w:r>
    </w:p>
    <w:p w14:paraId="46A4FE9A" w14:textId="62A7D934" w:rsidR="005540C4" w:rsidRDefault="00660794" w:rsidP="00A207BA">
      <w:pPr>
        <w:pStyle w:val="TableNotitle"/>
        <w:rPr>
          <w:lang w:bidi="ar-DZ"/>
        </w:rPr>
      </w:pPr>
      <w:bookmarkStart w:id="36" w:name="_Toc286237445"/>
      <w:bookmarkStart w:id="37" w:name="_Toc286246107"/>
      <w:bookmarkStart w:id="38" w:name="_Toc401159832"/>
      <w:bookmarkStart w:id="39" w:name="_Toc96450297"/>
      <w:r>
        <w:t xml:space="preserve">Table </w:t>
      </w:r>
      <w:r>
        <w:fldChar w:fldCharType="begin"/>
      </w:r>
      <w:r>
        <w:instrText xml:space="preserve"> SEQ Table \* ARABIC </w:instrText>
      </w:r>
      <w:r>
        <w:fldChar w:fldCharType="separate"/>
      </w:r>
      <w:r w:rsidR="009D618E">
        <w:rPr>
          <w:noProof/>
        </w:rPr>
        <w:t>1</w:t>
      </w:r>
      <w:r>
        <w:fldChar w:fldCharType="end"/>
      </w:r>
      <w:r w:rsidR="008F36DD">
        <w:rPr>
          <w:lang w:bidi="ar-DZ"/>
        </w:rPr>
        <w:t xml:space="preserve">: </w:t>
      </w:r>
      <w:bookmarkEnd w:id="36"/>
      <w:bookmarkEnd w:id="37"/>
      <w:bookmarkEnd w:id="38"/>
      <w:r w:rsidR="008F36DD">
        <w:rPr>
          <w:lang w:bidi="ar-DZ"/>
        </w:rPr>
        <w:t>5G QoS profile definition</w:t>
      </w:r>
      <w:bookmarkEnd w:id="39"/>
    </w:p>
    <w:tbl>
      <w:tblPr>
        <w:tblStyle w:val="TableGrid"/>
        <w:tblW w:w="9351" w:type="dxa"/>
        <w:jc w:val="center"/>
        <w:tblLook w:val="0400" w:firstRow="0" w:lastRow="0" w:firstColumn="0" w:lastColumn="0" w:noHBand="0" w:noVBand="1"/>
      </w:tblPr>
      <w:tblGrid>
        <w:gridCol w:w="1555"/>
        <w:gridCol w:w="3402"/>
        <w:gridCol w:w="1268"/>
        <w:gridCol w:w="803"/>
        <w:gridCol w:w="2323"/>
      </w:tblGrid>
      <w:tr w:rsidR="00C77626" w:rsidRPr="005540C4" w14:paraId="7FB02D02" w14:textId="77777777" w:rsidTr="00A207BA">
        <w:trPr>
          <w:trHeight w:val="370"/>
          <w:jc w:val="center"/>
        </w:trPr>
        <w:tc>
          <w:tcPr>
            <w:tcW w:w="1555" w:type="dxa"/>
            <w:vMerge w:val="restart"/>
            <w:tcBorders>
              <w:top w:val="single" w:sz="12" w:space="0" w:color="auto"/>
              <w:left w:val="single" w:sz="12" w:space="0" w:color="auto"/>
            </w:tcBorders>
            <w:vAlign w:val="center"/>
          </w:tcPr>
          <w:p w14:paraId="2397762E" w14:textId="09D7E1F7" w:rsidR="00C77626" w:rsidRPr="005540C4" w:rsidRDefault="00C77626" w:rsidP="00A207BA">
            <w:pPr>
              <w:pStyle w:val="Tabletext"/>
              <w:jc w:val="center"/>
              <w:rPr>
                <w:lang w:val="es-ES" w:bidi="ar-DZ"/>
              </w:rPr>
            </w:pPr>
            <w:r>
              <w:rPr>
                <w:lang w:bidi="ar-DZ"/>
              </w:rPr>
              <w:t>5G QoS Identifier (5QI)</w:t>
            </w:r>
          </w:p>
        </w:tc>
        <w:tc>
          <w:tcPr>
            <w:tcW w:w="3402" w:type="dxa"/>
            <w:tcBorders>
              <w:top w:val="single" w:sz="12" w:space="0" w:color="auto"/>
              <w:left w:val="single" w:sz="12" w:space="0" w:color="auto"/>
              <w:bottom w:val="single" w:sz="12" w:space="0" w:color="auto"/>
            </w:tcBorders>
          </w:tcPr>
          <w:p w14:paraId="7AFCDE87" w14:textId="0D466391" w:rsidR="00C77626" w:rsidRPr="005540C4" w:rsidRDefault="00C77626" w:rsidP="00A207BA">
            <w:pPr>
              <w:pStyle w:val="Tablehead"/>
              <w:jc w:val="left"/>
              <w:rPr>
                <w:lang w:val="es-ES" w:bidi="ar-DZ"/>
              </w:rPr>
            </w:pPr>
            <w:r w:rsidRPr="005540C4">
              <w:rPr>
                <w:lang w:bidi="ar-DZ"/>
              </w:rPr>
              <w:t>Resource Type</w:t>
            </w:r>
          </w:p>
        </w:tc>
        <w:tc>
          <w:tcPr>
            <w:tcW w:w="1268" w:type="dxa"/>
            <w:tcBorders>
              <w:top w:val="single" w:sz="12" w:space="0" w:color="auto"/>
              <w:bottom w:val="single" w:sz="12" w:space="0" w:color="auto"/>
            </w:tcBorders>
            <w:hideMark/>
          </w:tcPr>
          <w:p w14:paraId="51F1D8DA" w14:textId="77777777" w:rsidR="00C77626" w:rsidRPr="005540C4" w:rsidRDefault="00C77626" w:rsidP="00A207BA">
            <w:pPr>
              <w:pStyle w:val="Tablehead"/>
              <w:rPr>
                <w:lang w:val="es-ES" w:bidi="ar-DZ"/>
              </w:rPr>
            </w:pPr>
            <w:r w:rsidRPr="005540C4">
              <w:rPr>
                <w:lang w:bidi="ar-DZ"/>
              </w:rPr>
              <w:t>Non-GBR</w:t>
            </w:r>
          </w:p>
        </w:tc>
        <w:tc>
          <w:tcPr>
            <w:tcW w:w="803" w:type="dxa"/>
            <w:tcBorders>
              <w:top w:val="single" w:sz="12" w:space="0" w:color="auto"/>
              <w:bottom w:val="single" w:sz="12" w:space="0" w:color="auto"/>
            </w:tcBorders>
            <w:hideMark/>
          </w:tcPr>
          <w:p w14:paraId="46190E1E" w14:textId="77777777" w:rsidR="00C77626" w:rsidRPr="005540C4" w:rsidRDefault="00C77626" w:rsidP="00A207BA">
            <w:pPr>
              <w:pStyle w:val="Tablehead"/>
              <w:rPr>
                <w:lang w:val="es-ES" w:bidi="ar-DZ"/>
              </w:rPr>
            </w:pPr>
            <w:r w:rsidRPr="005540C4">
              <w:rPr>
                <w:lang w:bidi="ar-DZ"/>
              </w:rPr>
              <w:t>GBR</w:t>
            </w:r>
          </w:p>
        </w:tc>
        <w:tc>
          <w:tcPr>
            <w:tcW w:w="2323" w:type="dxa"/>
            <w:tcBorders>
              <w:top w:val="single" w:sz="12" w:space="0" w:color="auto"/>
              <w:bottom w:val="single" w:sz="12" w:space="0" w:color="auto"/>
              <w:right w:val="single" w:sz="12" w:space="0" w:color="auto"/>
            </w:tcBorders>
            <w:hideMark/>
          </w:tcPr>
          <w:p w14:paraId="4A3F7674" w14:textId="72F289CD" w:rsidR="00C77626" w:rsidRPr="005540C4" w:rsidRDefault="00C77626" w:rsidP="00A207BA">
            <w:pPr>
              <w:pStyle w:val="Tablehead"/>
              <w:rPr>
                <w:lang w:val="es-ES" w:bidi="ar-DZ"/>
              </w:rPr>
            </w:pPr>
            <w:r>
              <w:rPr>
                <w:lang w:bidi="ar-DZ"/>
              </w:rPr>
              <w:t>Delay</w:t>
            </w:r>
            <w:r w:rsidRPr="005540C4">
              <w:rPr>
                <w:lang w:bidi="ar-DZ"/>
              </w:rPr>
              <w:t>-Critical GBR</w:t>
            </w:r>
          </w:p>
        </w:tc>
      </w:tr>
      <w:tr w:rsidR="00C77626" w:rsidRPr="005540C4" w14:paraId="1F88B89D" w14:textId="77777777" w:rsidTr="004D396D">
        <w:trPr>
          <w:trHeight w:val="286"/>
          <w:jc w:val="center"/>
        </w:trPr>
        <w:tc>
          <w:tcPr>
            <w:tcW w:w="1555" w:type="dxa"/>
            <w:vMerge/>
            <w:tcBorders>
              <w:left w:val="single" w:sz="12" w:space="0" w:color="auto"/>
            </w:tcBorders>
            <w:vAlign w:val="center"/>
          </w:tcPr>
          <w:p w14:paraId="004DEEEC" w14:textId="776C1E6B" w:rsidR="00C77626" w:rsidRPr="005540C4" w:rsidRDefault="00C77626" w:rsidP="00A207BA">
            <w:pPr>
              <w:pStyle w:val="Tabletext"/>
              <w:rPr>
                <w:lang w:bidi="ar-DZ"/>
              </w:rPr>
            </w:pPr>
          </w:p>
        </w:tc>
        <w:tc>
          <w:tcPr>
            <w:tcW w:w="3402" w:type="dxa"/>
            <w:tcBorders>
              <w:top w:val="single" w:sz="12" w:space="0" w:color="auto"/>
            </w:tcBorders>
            <w:hideMark/>
          </w:tcPr>
          <w:p w14:paraId="24BBA302" w14:textId="46F00072" w:rsidR="00C77626" w:rsidRPr="005540C4" w:rsidRDefault="00C77626" w:rsidP="00A207BA">
            <w:pPr>
              <w:pStyle w:val="Tabletext"/>
              <w:rPr>
                <w:lang w:val="es-ES" w:bidi="ar-DZ"/>
              </w:rPr>
            </w:pPr>
            <w:r w:rsidRPr="005540C4">
              <w:rPr>
                <w:lang w:bidi="ar-DZ"/>
              </w:rPr>
              <w:t>Priority Level</w:t>
            </w:r>
          </w:p>
        </w:tc>
        <w:tc>
          <w:tcPr>
            <w:tcW w:w="1268" w:type="dxa"/>
            <w:tcBorders>
              <w:top w:val="single" w:sz="12" w:space="0" w:color="auto"/>
            </w:tcBorders>
            <w:vAlign w:val="center"/>
            <w:hideMark/>
          </w:tcPr>
          <w:p w14:paraId="4D69522D" w14:textId="77777777" w:rsidR="00C77626" w:rsidRPr="005540C4" w:rsidRDefault="00C77626" w:rsidP="00A207BA">
            <w:pPr>
              <w:pStyle w:val="Tabletext"/>
              <w:jc w:val="center"/>
              <w:rPr>
                <w:lang w:val="es-ES" w:bidi="ar-DZ"/>
              </w:rPr>
            </w:pPr>
            <w:r w:rsidRPr="005540C4">
              <w:rPr>
                <w:lang w:bidi="ar-DZ"/>
              </w:rPr>
              <w:t>X</w:t>
            </w:r>
          </w:p>
        </w:tc>
        <w:tc>
          <w:tcPr>
            <w:tcW w:w="803" w:type="dxa"/>
            <w:tcBorders>
              <w:top w:val="single" w:sz="12" w:space="0" w:color="auto"/>
            </w:tcBorders>
            <w:vAlign w:val="center"/>
            <w:hideMark/>
          </w:tcPr>
          <w:p w14:paraId="5C826901" w14:textId="77777777" w:rsidR="00C77626" w:rsidRPr="005540C4" w:rsidRDefault="00C77626" w:rsidP="00A207BA">
            <w:pPr>
              <w:pStyle w:val="Tabletext"/>
              <w:jc w:val="center"/>
              <w:rPr>
                <w:lang w:val="es-ES" w:bidi="ar-DZ"/>
              </w:rPr>
            </w:pPr>
            <w:r w:rsidRPr="005540C4">
              <w:rPr>
                <w:lang w:bidi="ar-DZ"/>
              </w:rPr>
              <w:t>X</w:t>
            </w:r>
          </w:p>
        </w:tc>
        <w:tc>
          <w:tcPr>
            <w:tcW w:w="2323" w:type="dxa"/>
            <w:tcBorders>
              <w:top w:val="single" w:sz="12" w:space="0" w:color="auto"/>
              <w:right w:val="single" w:sz="12" w:space="0" w:color="auto"/>
            </w:tcBorders>
            <w:vAlign w:val="center"/>
            <w:hideMark/>
          </w:tcPr>
          <w:p w14:paraId="12033158" w14:textId="77777777" w:rsidR="00C77626" w:rsidRPr="005540C4" w:rsidRDefault="00C77626" w:rsidP="00A207BA">
            <w:pPr>
              <w:pStyle w:val="Tabletext"/>
              <w:jc w:val="center"/>
              <w:rPr>
                <w:lang w:val="es-ES" w:bidi="ar-DZ"/>
              </w:rPr>
            </w:pPr>
            <w:r w:rsidRPr="005540C4">
              <w:rPr>
                <w:lang w:bidi="ar-DZ"/>
              </w:rPr>
              <w:t>X</w:t>
            </w:r>
          </w:p>
        </w:tc>
      </w:tr>
      <w:tr w:rsidR="00C77626" w:rsidRPr="005540C4" w14:paraId="23818359" w14:textId="77777777" w:rsidTr="004D396D">
        <w:trPr>
          <w:trHeight w:val="220"/>
          <w:jc w:val="center"/>
        </w:trPr>
        <w:tc>
          <w:tcPr>
            <w:tcW w:w="1555" w:type="dxa"/>
            <w:vMerge/>
            <w:tcBorders>
              <w:left w:val="single" w:sz="12" w:space="0" w:color="auto"/>
            </w:tcBorders>
            <w:vAlign w:val="center"/>
          </w:tcPr>
          <w:p w14:paraId="72EBF756" w14:textId="77777777" w:rsidR="00C77626" w:rsidRPr="005540C4" w:rsidRDefault="00C77626" w:rsidP="00A207BA">
            <w:pPr>
              <w:pStyle w:val="Tabletext"/>
              <w:rPr>
                <w:lang w:bidi="ar-DZ"/>
              </w:rPr>
            </w:pPr>
          </w:p>
        </w:tc>
        <w:tc>
          <w:tcPr>
            <w:tcW w:w="3402" w:type="dxa"/>
            <w:hideMark/>
          </w:tcPr>
          <w:p w14:paraId="5B1F28FD" w14:textId="48D372E8" w:rsidR="00C77626" w:rsidRPr="005540C4" w:rsidRDefault="00C77626" w:rsidP="00A207BA">
            <w:pPr>
              <w:pStyle w:val="Tabletext"/>
              <w:rPr>
                <w:lang w:val="es-ES" w:bidi="ar-DZ"/>
              </w:rPr>
            </w:pPr>
            <w:r w:rsidRPr="005540C4">
              <w:rPr>
                <w:lang w:bidi="ar-DZ"/>
              </w:rPr>
              <w:t>Packet Delay Budget (PDB)</w:t>
            </w:r>
          </w:p>
        </w:tc>
        <w:tc>
          <w:tcPr>
            <w:tcW w:w="1268" w:type="dxa"/>
            <w:vAlign w:val="center"/>
            <w:hideMark/>
          </w:tcPr>
          <w:p w14:paraId="55745677" w14:textId="77777777" w:rsidR="00C77626" w:rsidRPr="005540C4" w:rsidRDefault="00C77626" w:rsidP="00A207BA">
            <w:pPr>
              <w:pStyle w:val="Tabletext"/>
              <w:jc w:val="center"/>
              <w:rPr>
                <w:lang w:val="es-ES" w:bidi="ar-DZ"/>
              </w:rPr>
            </w:pPr>
            <w:r w:rsidRPr="005540C4">
              <w:rPr>
                <w:lang w:bidi="ar-DZ"/>
              </w:rPr>
              <w:t>X</w:t>
            </w:r>
          </w:p>
        </w:tc>
        <w:tc>
          <w:tcPr>
            <w:tcW w:w="803" w:type="dxa"/>
            <w:vAlign w:val="center"/>
            <w:hideMark/>
          </w:tcPr>
          <w:p w14:paraId="6B25E3ED" w14:textId="77777777" w:rsidR="00C77626" w:rsidRPr="005540C4" w:rsidRDefault="00C77626" w:rsidP="00A207BA">
            <w:pPr>
              <w:pStyle w:val="Tabletext"/>
              <w:jc w:val="center"/>
              <w:rPr>
                <w:lang w:val="es-ES" w:bidi="ar-DZ"/>
              </w:rPr>
            </w:pPr>
            <w:r w:rsidRPr="005540C4">
              <w:rPr>
                <w:lang w:bidi="ar-DZ"/>
              </w:rPr>
              <w:t>X</w:t>
            </w:r>
          </w:p>
        </w:tc>
        <w:tc>
          <w:tcPr>
            <w:tcW w:w="2323" w:type="dxa"/>
            <w:tcBorders>
              <w:right w:val="single" w:sz="12" w:space="0" w:color="auto"/>
            </w:tcBorders>
            <w:vAlign w:val="center"/>
            <w:hideMark/>
          </w:tcPr>
          <w:p w14:paraId="27A5ECFE" w14:textId="77777777" w:rsidR="00C77626" w:rsidRPr="005540C4" w:rsidRDefault="00C77626" w:rsidP="00A207BA">
            <w:pPr>
              <w:pStyle w:val="Tabletext"/>
              <w:jc w:val="center"/>
              <w:rPr>
                <w:lang w:val="es-ES" w:bidi="ar-DZ"/>
              </w:rPr>
            </w:pPr>
            <w:r w:rsidRPr="005540C4">
              <w:rPr>
                <w:lang w:bidi="ar-DZ"/>
              </w:rPr>
              <w:t>X</w:t>
            </w:r>
          </w:p>
        </w:tc>
      </w:tr>
      <w:tr w:rsidR="00C77626" w:rsidRPr="005540C4" w14:paraId="7DBCC543" w14:textId="77777777" w:rsidTr="004D396D">
        <w:trPr>
          <w:trHeight w:val="60"/>
          <w:jc w:val="center"/>
        </w:trPr>
        <w:tc>
          <w:tcPr>
            <w:tcW w:w="1555" w:type="dxa"/>
            <w:vMerge/>
            <w:tcBorders>
              <w:left w:val="single" w:sz="12" w:space="0" w:color="auto"/>
            </w:tcBorders>
            <w:vAlign w:val="center"/>
          </w:tcPr>
          <w:p w14:paraId="01D21007" w14:textId="77777777" w:rsidR="00C77626" w:rsidRPr="005540C4" w:rsidRDefault="00C77626" w:rsidP="00A207BA">
            <w:pPr>
              <w:pStyle w:val="Tabletext"/>
              <w:rPr>
                <w:lang w:bidi="ar-DZ"/>
              </w:rPr>
            </w:pPr>
          </w:p>
        </w:tc>
        <w:tc>
          <w:tcPr>
            <w:tcW w:w="3402" w:type="dxa"/>
            <w:hideMark/>
          </w:tcPr>
          <w:p w14:paraId="3A98B437" w14:textId="617C8A49" w:rsidR="00C77626" w:rsidRPr="005540C4" w:rsidRDefault="00C77626" w:rsidP="00A207BA">
            <w:pPr>
              <w:pStyle w:val="Tabletext"/>
              <w:rPr>
                <w:lang w:val="es-ES" w:bidi="ar-DZ"/>
              </w:rPr>
            </w:pPr>
            <w:r w:rsidRPr="005540C4">
              <w:rPr>
                <w:lang w:bidi="ar-DZ"/>
              </w:rPr>
              <w:t>Packet Error Rate (PER)</w:t>
            </w:r>
          </w:p>
        </w:tc>
        <w:tc>
          <w:tcPr>
            <w:tcW w:w="1268" w:type="dxa"/>
            <w:vAlign w:val="center"/>
            <w:hideMark/>
          </w:tcPr>
          <w:p w14:paraId="0F467561" w14:textId="77777777" w:rsidR="00C77626" w:rsidRPr="005540C4" w:rsidRDefault="00C77626" w:rsidP="00A207BA">
            <w:pPr>
              <w:pStyle w:val="Tabletext"/>
              <w:jc w:val="center"/>
              <w:rPr>
                <w:lang w:val="es-ES" w:bidi="ar-DZ"/>
              </w:rPr>
            </w:pPr>
            <w:r w:rsidRPr="005540C4">
              <w:rPr>
                <w:lang w:bidi="ar-DZ"/>
              </w:rPr>
              <w:t>X</w:t>
            </w:r>
          </w:p>
        </w:tc>
        <w:tc>
          <w:tcPr>
            <w:tcW w:w="803" w:type="dxa"/>
            <w:vAlign w:val="center"/>
            <w:hideMark/>
          </w:tcPr>
          <w:p w14:paraId="1D11C416" w14:textId="77777777" w:rsidR="00C77626" w:rsidRPr="005540C4" w:rsidRDefault="00C77626" w:rsidP="00A207BA">
            <w:pPr>
              <w:pStyle w:val="Tabletext"/>
              <w:jc w:val="center"/>
              <w:rPr>
                <w:lang w:val="es-ES" w:bidi="ar-DZ"/>
              </w:rPr>
            </w:pPr>
            <w:r w:rsidRPr="005540C4">
              <w:rPr>
                <w:lang w:bidi="ar-DZ"/>
              </w:rPr>
              <w:t>X</w:t>
            </w:r>
          </w:p>
        </w:tc>
        <w:tc>
          <w:tcPr>
            <w:tcW w:w="2323" w:type="dxa"/>
            <w:tcBorders>
              <w:right w:val="single" w:sz="12" w:space="0" w:color="auto"/>
            </w:tcBorders>
            <w:vAlign w:val="center"/>
            <w:hideMark/>
          </w:tcPr>
          <w:p w14:paraId="4D9C3C29" w14:textId="77777777" w:rsidR="00C77626" w:rsidRPr="005540C4" w:rsidRDefault="00C77626" w:rsidP="00A207BA">
            <w:pPr>
              <w:pStyle w:val="Tabletext"/>
              <w:jc w:val="center"/>
              <w:rPr>
                <w:lang w:val="es-ES" w:bidi="ar-DZ"/>
              </w:rPr>
            </w:pPr>
            <w:r w:rsidRPr="005540C4">
              <w:rPr>
                <w:lang w:bidi="ar-DZ"/>
              </w:rPr>
              <w:t>X</w:t>
            </w:r>
          </w:p>
        </w:tc>
      </w:tr>
      <w:tr w:rsidR="00C77626" w:rsidRPr="005540C4" w14:paraId="4FF0F115" w14:textId="77777777" w:rsidTr="004D396D">
        <w:trPr>
          <w:trHeight w:val="245"/>
          <w:jc w:val="center"/>
        </w:trPr>
        <w:tc>
          <w:tcPr>
            <w:tcW w:w="1555" w:type="dxa"/>
            <w:vMerge/>
            <w:tcBorders>
              <w:left w:val="single" w:sz="12" w:space="0" w:color="auto"/>
            </w:tcBorders>
            <w:vAlign w:val="center"/>
          </w:tcPr>
          <w:p w14:paraId="6EB7F110" w14:textId="77777777" w:rsidR="00C77626" w:rsidRPr="005540C4" w:rsidRDefault="00C77626" w:rsidP="00A207BA">
            <w:pPr>
              <w:pStyle w:val="Tabletext"/>
              <w:rPr>
                <w:lang w:bidi="ar-DZ"/>
              </w:rPr>
            </w:pPr>
          </w:p>
        </w:tc>
        <w:tc>
          <w:tcPr>
            <w:tcW w:w="3402" w:type="dxa"/>
            <w:hideMark/>
          </w:tcPr>
          <w:p w14:paraId="4DE88969" w14:textId="72BD9988" w:rsidR="00C77626" w:rsidRPr="005540C4" w:rsidRDefault="00C77626" w:rsidP="00A207BA">
            <w:pPr>
              <w:pStyle w:val="Tabletext"/>
              <w:rPr>
                <w:lang w:val="es-ES" w:bidi="ar-DZ"/>
              </w:rPr>
            </w:pPr>
            <w:r w:rsidRPr="005540C4">
              <w:rPr>
                <w:lang w:bidi="ar-DZ"/>
              </w:rPr>
              <w:t>Average Window</w:t>
            </w:r>
          </w:p>
        </w:tc>
        <w:tc>
          <w:tcPr>
            <w:tcW w:w="1268" w:type="dxa"/>
            <w:vAlign w:val="center"/>
            <w:hideMark/>
          </w:tcPr>
          <w:p w14:paraId="6CEC548A" w14:textId="77777777" w:rsidR="00C77626" w:rsidRPr="005540C4" w:rsidRDefault="00C77626" w:rsidP="00A207BA">
            <w:pPr>
              <w:pStyle w:val="Tabletext"/>
              <w:jc w:val="center"/>
              <w:rPr>
                <w:lang w:val="es-ES" w:bidi="ar-DZ"/>
              </w:rPr>
            </w:pPr>
          </w:p>
        </w:tc>
        <w:tc>
          <w:tcPr>
            <w:tcW w:w="803" w:type="dxa"/>
            <w:vAlign w:val="center"/>
            <w:hideMark/>
          </w:tcPr>
          <w:p w14:paraId="41741257" w14:textId="77777777" w:rsidR="00C77626" w:rsidRPr="005540C4" w:rsidRDefault="00C77626" w:rsidP="00A207BA">
            <w:pPr>
              <w:pStyle w:val="Tabletext"/>
              <w:jc w:val="center"/>
              <w:rPr>
                <w:lang w:val="es-ES" w:bidi="ar-DZ"/>
              </w:rPr>
            </w:pPr>
            <w:r w:rsidRPr="005540C4">
              <w:rPr>
                <w:lang w:bidi="ar-DZ"/>
              </w:rPr>
              <w:t>X</w:t>
            </w:r>
          </w:p>
        </w:tc>
        <w:tc>
          <w:tcPr>
            <w:tcW w:w="2323" w:type="dxa"/>
            <w:tcBorders>
              <w:right w:val="single" w:sz="12" w:space="0" w:color="auto"/>
            </w:tcBorders>
            <w:vAlign w:val="center"/>
            <w:hideMark/>
          </w:tcPr>
          <w:p w14:paraId="1CF07623" w14:textId="77777777" w:rsidR="00C77626" w:rsidRPr="005540C4" w:rsidRDefault="00C77626" w:rsidP="00A207BA">
            <w:pPr>
              <w:pStyle w:val="Tabletext"/>
              <w:jc w:val="center"/>
              <w:rPr>
                <w:lang w:val="es-ES" w:bidi="ar-DZ"/>
              </w:rPr>
            </w:pPr>
            <w:r w:rsidRPr="005540C4">
              <w:rPr>
                <w:lang w:bidi="ar-DZ"/>
              </w:rPr>
              <w:t>X</w:t>
            </w:r>
          </w:p>
        </w:tc>
      </w:tr>
      <w:tr w:rsidR="00C77626" w:rsidRPr="005540C4" w14:paraId="51DB6A4B" w14:textId="77777777" w:rsidTr="00C77626">
        <w:trPr>
          <w:trHeight w:val="320"/>
          <w:jc w:val="center"/>
        </w:trPr>
        <w:tc>
          <w:tcPr>
            <w:tcW w:w="1555" w:type="dxa"/>
            <w:vMerge/>
            <w:tcBorders>
              <w:left w:val="single" w:sz="12" w:space="0" w:color="auto"/>
              <w:bottom w:val="single" w:sz="12" w:space="0" w:color="auto"/>
            </w:tcBorders>
            <w:vAlign w:val="center"/>
          </w:tcPr>
          <w:p w14:paraId="42D235D2" w14:textId="77777777" w:rsidR="00C77626" w:rsidRPr="005540C4" w:rsidRDefault="00C77626" w:rsidP="00A207BA">
            <w:pPr>
              <w:pStyle w:val="Tabletext"/>
              <w:rPr>
                <w:lang w:bidi="ar-DZ"/>
              </w:rPr>
            </w:pPr>
          </w:p>
        </w:tc>
        <w:tc>
          <w:tcPr>
            <w:tcW w:w="3402" w:type="dxa"/>
            <w:tcBorders>
              <w:bottom w:val="single" w:sz="12" w:space="0" w:color="auto"/>
            </w:tcBorders>
            <w:hideMark/>
          </w:tcPr>
          <w:p w14:paraId="695DA0B2" w14:textId="21A7F0EB" w:rsidR="00C77626" w:rsidRPr="005540C4" w:rsidRDefault="00C77626" w:rsidP="00A207BA">
            <w:pPr>
              <w:pStyle w:val="Tabletext"/>
              <w:rPr>
                <w:lang w:val="es-ES" w:bidi="ar-DZ"/>
              </w:rPr>
            </w:pPr>
            <w:r w:rsidRPr="005540C4">
              <w:rPr>
                <w:lang w:bidi="ar-DZ"/>
              </w:rPr>
              <w:t>Maximum Data Burst Volume</w:t>
            </w:r>
          </w:p>
        </w:tc>
        <w:tc>
          <w:tcPr>
            <w:tcW w:w="1268" w:type="dxa"/>
            <w:tcBorders>
              <w:bottom w:val="single" w:sz="12" w:space="0" w:color="auto"/>
            </w:tcBorders>
            <w:vAlign w:val="center"/>
            <w:hideMark/>
          </w:tcPr>
          <w:p w14:paraId="47EAC659" w14:textId="77777777" w:rsidR="00C77626" w:rsidRPr="005540C4" w:rsidRDefault="00C77626" w:rsidP="00A207BA">
            <w:pPr>
              <w:pStyle w:val="Tabletext"/>
              <w:jc w:val="center"/>
              <w:rPr>
                <w:lang w:val="es-ES" w:bidi="ar-DZ"/>
              </w:rPr>
            </w:pPr>
          </w:p>
        </w:tc>
        <w:tc>
          <w:tcPr>
            <w:tcW w:w="803" w:type="dxa"/>
            <w:tcBorders>
              <w:bottom w:val="single" w:sz="12" w:space="0" w:color="auto"/>
            </w:tcBorders>
            <w:vAlign w:val="center"/>
            <w:hideMark/>
          </w:tcPr>
          <w:p w14:paraId="14C81D93" w14:textId="77777777" w:rsidR="00C77626" w:rsidRPr="005540C4" w:rsidRDefault="00C77626" w:rsidP="00A207BA">
            <w:pPr>
              <w:pStyle w:val="Tabletext"/>
              <w:jc w:val="center"/>
              <w:rPr>
                <w:lang w:val="es-ES" w:bidi="ar-DZ"/>
              </w:rPr>
            </w:pPr>
          </w:p>
        </w:tc>
        <w:tc>
          <w:tcPr>
            <w:tcW w:w="2323" w:type="dxa"/>
            <w:tcBorders>
              <w:bottom w:val="single" w:sz="12" w:space="0" w:color="auto"/>
              <w:right w:val="single" w:sz="12" w:space="0" w:color="auto"/>
            </w:tcBorders>
            <w:vAlign w:val="center"/>
            <w:hideMark/>
          </w:tcPr>
          <w:p w14:paraId="5C2350B0" w14:textId="77777777" w:rsidR="00C77626" w:rsidRPr="005540C4" w:rsidRDefault="00C77626" w:rsidP="00A207BA">
            <w:pPr>
              <w:pStyle w:val="Tabletext"/>
              <w:jc w:val="center"/>
              <w:rPr>
                <w:lang w:val="es-ES" w:bidi="ar-DZ"/>
              </w:rPr>
            </w:pPr>
            <w:r w:rsidRPr="005540C4">
              <w:rPr>
                <w:lang w:bidi="ar-DZ"/>
              </w:rPr>
              <w:t>X</w:t>
            </w:r>
          </w:p>
        </w:tc>
      </w:tr>
      <w:tr w:rsidR="008F36DD" w:rsidRPr="005540C4" w14:paraId="26AD9256" w14:textId="77777777" w:rsidTr="00C77626">
        <w:trPr>
          <w:trHeight w:val="126"/>
          <w:jc w:val="center"/>
        </w:trPr>
        <w:tc>
          <w:tcPr>
            <w:tcW w:w="1555" w:type="dxa"/>
            <w:vMerge w:val="restart"/>
            <w:tcBorders>
              <w:top w:val="single" w:sz="12" w:space="0" w:color="auto"/>
              <w:left w:val="single" w:sz="12" w:space="0" w:color="auto"/>
            </w:tcBorders>
            <w:vAlign w:val="center"/>
          </w:tcPr>
          <w:p w14:paraId="4289BEE4" w14:textId="5401F1E9" w:rsidR="00686F52" w:rsidRPr="005540C4" w:rsidRDefault="00686F52" w:rsidP="00A207BA">
            <w:pPr>
              <w:pStyle w:val="Tabletext"/>
              <w:rPr>
                <w:lang w:bidi="ar-DZ"/>
              </w:rPr>
            </w:pPr>
            <w:r>
              <w:rPr>
                <w:lang w:bidi="ar-DZ"/>
              </w:rPr>
              <w:t>GBR- specific</w:t>
            </w:r>
          </w:p>
        </w:tc>
        <w:tc>
          <w:tcPr>
            <w:tcW w:w="3402" w:type="dxa"/>
            <w:tcBorders>
              <w:top w:val="single" w:sz="12" w:space="0" w:color="auto"/>
            </w:tcBorders>
            <w:hideMark/>
          </w:tcPr>
          <w:p w14:paraId="6989B0D6" w14:textId="156799F3" w:rsidR="00686F52" w:rsidRPr="00A207BA" w:rsidRDefault="00686F52" w:rsidP="00A207BA">
            <w:pPr>
              <w:pStyle w:val="Tabletext"/>
              <w:rPr>
                <w:lang w:val="en-US" w:bidi="ar-DZ"/>
              </w:rPr>
            </w:pPr>
            <w:r w:rsidRPr="005540C4">
              <w:rPr>
                <w:lang w:bidi="ar-DZ"/>
              </w:rPr>
              <w:t>Guaranteed Flow Bit Rate (GFBR)</w:t>
            </w:r>
          </w:p>
        </w:tc>
        <w:tc>
          <w:tcPr>
            <w:tcW w:w="1268" w:type="dxa"/>
            <w:tcBorders>
              <w:top w:val="single" w:sz="12" w:space="0" w:color="auto"/>
            </w:tcBorders>
            <w:vAlign w:val="center"/>
            <w:hideMark/>
          </w:tcPr>
          <w:p w14:paraId="6251E9AA" w14:textId="77777777" w:rsidR="00686F52" w:rsidRPr="00A207BA" w:rsidRDefault="00686F52" w:rsidP="00A207BA">
            <w:pPr>
              <w:pStyle w:val="Tabletext"/>
              <w:jc w:val="center"/>
              <w:rPr>
                <w:lang w:val="en-US" w:bidi="ar-DZ"/>
              </w:rPr>
            </w:pPr>
          </w:p>
        </w:tc>
        <w:tc>
          <w:tcPr>
            <w:tcW w:w="803" w:type="dxa"/>
            <w:tcBorders>
              <w:top w:val="single" w:sz="12" w:space="0" w:color="auto"/>
            </w:tcBorders>
            <w:vAlign w:val="center"/>
            <w:hideMark/>
          </w:tcPr>
          <w:p w14:paraId="7B7E1C7C" w14:textId="77777777" w:rsidR="00686F52" w:rsidRPr="005540C4" w:rsidRDefault="00686F52" w:rsidP="00A207BA">
            <w:pPr>
              <w:pStyle w:val="Tabletext"/>
              <w:jc w:val="center"/>
              <w:rPr>
                <w:lang w:val="es-ES" w:bidi="ar-DZ"/>
              </w:rPr>
            </w:pPr>
            <w:r w:rsidRPr="005540C4">
              <w:rPr>
                <w:lang w:bidi="ar-DZ"/>
              </w:rPr>
              <w:t>X</w:t>
            </w:r>
          </w:p>
        </w:tc>
        <w:tc>
          <w:tcPr>
            <w:tcW w:w="2323" w:type="dxa"/>
            <w:tcBorders>
              <w:top w:val="single" w:sz="12" w:space="0" w:color="auto"/>
              <w:right w:val="single" w:sz="12" w:space="0" w:color="auto"/>
            </w:tcBorders>
            <w:vAlign w:val="center"/>
            <w:hideMark/>
          </w:tcPr>
          <w:p w14:paraId="3017B94F" w14:textId="77777777" w:rsidR="00686F52" w:rsidRPr="005540C4" w:rsidRDefault="00686F52" w:rsidP="00A207BA">
            <w:pPr>
              <w:pStyle w:val="Tabletext"/>
              <w:jc w:val="center"/>
              <w:rPr>
                <w:lang w:val="es-ES" w:bidi="ar-DZ"/>
              </w:rPr>
            </w:pPr>
            <w:r w:rsidRPr="005540C4">
              <w:rPr>
                <w:lang w:bidi="ar-DZ"/>
              </w:rPr>
              <w:t>X</w:t>
            </w:r>
          </w:p>
        </w:tc>
      </w:tr>
      <w:tr w:rsidR="008F36DD" w:rsidRPr="005540C4" w14:paraId="016A897B" w14:textId="77777777" w:rsidTr="008F36DD">
        <w:trPr>
          <w:trHeight w:val="216"/>
          <w:jc w:val="center"/>
        </w:trPr>
        <w:tc>
          <w:tcPr>
            <w:tcW w:w="1555" w:type="dxa"/>
            <w:vMerge/>
            <w:tcBorders>
              <w:left w:val="single" w:sz="12" w:space="0" w:color="auto"/>
            </w:tcBorders>
            <w:vAlign w:val="center"/>
          </w:tcPr>
          <w:p w14:paraId="287865B3" w14:textId="77777777" w:rsidR="00686F52" w:rsidRPr="005540C4" w:rsidRDefault="00686F52" w:rsidP="00A207BA">
            <w:pPr>
              <w:pStyle w:val="Tabletext"/>
              <w:rPr>
                <w:lang w:bidi="ar-DZ"/>
              </w:rPr>
            </w:pPr>
          </w:p>
        </w:tc>
        <w:tc>
          <w:tcPr>
            <w:tcW w:w="3402" w:type="dxa"/>
            <w:hideMark/>
          </w:tcPr>
          <w:p w14:paraId="67C28F95" w14:textId="396D12D6" w:rsidR="00686F52" w:rsidRPr="00A207BA" w:rsidRDefault="00686F52" w:rsidP="00A207BA">
            <w:pPr>
              <w:pStyle w:val="Tabletext"/>
              <w:rPr>
                <w:lang w:val="en-US" w:bidi="ar-DZ"/>
              </w:rPr>
            </w:pPr>
            <w:r w:rsidRPr="005540C4">
              <w:rPr>
                <w:lang w:bidi="ar-DZ"/>
              </w:rPr>
              <w:t>Maximum Flow Bit Rate (MFBR)</w:t>
            </w:r>
          </w:p>
        </w:tc>
        <w:tc>
          <w:tcPr>
            <w:tcW w:w="1268" w:type="dxa"/>
            <w:vAlign w:val="center"/>
            <w:hideMark/>
          </w:tcPr>
          <w:p w14:paraId="2E0B3640" w14:textId="77777777" w:rsidR="00686F52" w:rsidRPr="00A207BA" w:rsidRDefault="00686F52" w:rsidP="00A207BA">
            <w:pPr>
              <w:pStyle w:val="Tabletext"/>
              <w:jc w:val="center"/>
              <w:rPr>
                <w:lang w:val="en-US" w:bidi="ar-DZ"/>
              </w:rPr>
            </w:pPr>
          </w:p>
        </w:tc>
        <w:tc>
          <w:tcPr>
            <w:tcW w:w="803" w:type="dxa"/>
            <w:vAlign w:val="center"/>
            <w:hideMark/>
          </w:tcPr>
          <w:p w14:paraId="7F2CF709" w14:textId="77777777" w:rsidR="00686F52" w:rsidRPr="005540C4" w:rsidRDefault="00686F52" w:rsidP="00A207BA">
            <w:pPr>
              <w:pStyle w:val="Tabletext"/>
              <w:jc w:val="center"/>
              <w:rPr>
                <w:lang w:val="es-ES" w:bidi="ar-DZ"/>
              </w:rPr>
            </w:pPr>
            <w:r w:rsidRPr="005540C4">
              <w:rPr>
                <w:lang w:bidi="ar-DZ"/>
              </w:rPr>
              <w:t>X</w:t>
            </w:r>
          </w:p>
        </w:tc>
        <w:tc>
          <w:tcPr>
            <w:tcW w:w="2323" w:type="dxa"/>
            <w:tcBorders>
              <w:right w:val="single" w:sz="12" w:space="0" w:color="auto"/>
            </w:tcBorders>
            <w:vAlign w:val="center"/>
            <w:hideMark/>
          </w:tcPr>
          <w:p w14:paraId="7B0E008A" w14:textId="77777777" w:rsidR="00686F52" w:rsidRPr="005540C4" w:rsidRDefault="00686F52" w:rsidP="00A207BA">
            <w:pPr>
              <w:pStyle w:val="Tabletext"/>
              <w:jc w:val="center"/>
              <w:rPr>
                <w:lang w:val="es-ES" w:bidi="ar-DZ"/>
              </w:rPr>
            </w:pPr>
            <w:r w:rsidRPr="005540C4">
              <w:rPr>
                <w:lang w:bidi="ar-DZ"/>
              </w:rPr>
              <w:t>X</w:t>
            </w:r>
          </w:p>
        </w:tc>
      </w:tr>
      <w:tr w:rsidR="008F36DD" w:rsidRPr="005540C4" w14:paraId="6F9B516B" w14:textId="77777777" w:rsidTr="008F36DD">
        <w:trPr>
          <w:trHeight w:val="150"/>
          <w:jc w:val="center"/>
        </w:trPr>
        <w:tc>
          <w:tcPr>
            <w:tcW w:w="1555" w:type="dxa"/>
            <w:vMerge/>
            <w:tcBorders>
              <w:left w:val="single" w:sz="12" w:space="0" w:color="auto"/>
            </w:tcBorders>
            <w:vAlign w:val="center"/>
          </w:tcPr>
          <w:p w14:paraId="68AFF994" w14:textId="77777777" w:rsidR="00686F52" w:rsidRPr="005540C4" w:rsidRDefault="00686F52" w:rsidP="00A207BA">
            <w:pPr>
              <w:pStyle w:val="Tabletext"/>
              <w:rPr>
                <w:lang w:bidi="ar-DZ"/>
              </w:rPr>
            </w:pPr>
          </w:p>
        </w:tc>
        <w:tc>
          <w:tcPr>
            <w:tcW w:w="3402" w:type="dxa"/>
          </w:tcPr>
          <w:p w14:paraId="42068585" w14:textId="6F67A1DF" w:rsidR="00686F52" w:rsidRPr="005540C4" w:rsidRDefault="00686F52" w:rsidP="00A207BA">
            <w:pPr>
              <w:pStyle w:val="Tabletext"/>
              <w:rPr>
                <w:lang w:bidi="ar-DZ"/>
              </w:rPr>
            </w:pPr>
            <w:r>
              <w:rPr>
                <w:lang w:bidi="ar-DZ"/>
              </w:rPr>
              <w:t>Maximum Packet Loss Rate</w:t>
            </w:r>
          </w:p>
        </w:tc>
        <w:tc>
          <w:tcPr>
            <w:tcW w:w="1268" w:type="dxa"/>
            <w:vAlign w:val="center"/>
          </w:tcPr>
          <w:p w14:paraId="0F3D2898" w14:textId="77777777" w:rsidR="00686F52" w:rsidRPr="005540C4" w:rsidRDefault="00686F52" w:rsidP="00A207BA">
            <w:pPr>
              <w:pStyle w:val="Tabletext"/>
              <w:jc w:val="center"/>
              <w:rPr>
                <w:lang w:bidi="ar-DZ"/>
              </w:rPr>
            </w:pPr>
          </w:p>
        </w:tc>
        <w:tc>
          <w:tcPr>
            <w:tcW w:w="803" w:type="dxa"/>
            <w:vAlign w:val="center"/>
          </w:tcPr>
          <w:p w14:paraId="384B0A90" w14:textId="246A93C5" w:rsidR="00686F52" w:rsidRPr="005540C4" w:rsidRDefault="00686F52" w:rsidP="00A207BA">
            <w:pPr>
              <w:pStyle w:val="Tabletext"/>
              <w:jc w:val="center"/>
              <w:rPr>
                <w:lang w:val="es-ES" w:bidi="ar-DZ"/>
              </w:rPr>
            </w:pPr>
            <w:r>
              <w:rPr>
                <w:lang w:val="es-ES" w:bidi="ar-DZ"/>
              </w:rPr>
              <w:t>X</w:t>
            </w:r>
          </w:p>
        </w:tc>
        <w:tc>
          <w:tcPr>
            <w:tcW w:w="2323" w:type="dxa"/>
            <w:tcBorders>
              <w:right w:val="single" w:sz="12" w:space="0" w:color="auto"/>
            </w:tcBorders>
            <w:vAlign w:val="center"/>
          </w:tcPr>
          <w:p w14:paraId="31E10AC2" w14:textId="1A389A1F" w:rsidR="00686F52" w:rsidRPr="005540C4" w:rsidRDefault="00686F52" w:rsidP="00A207BA">
            <w:pPr>
              <w:pStyle w:val="Tabletext"/>
              <w:jc w:val="center"/>
              <w:rPr>
                <w:lang w:val="es-ES" w:bidi="ar-DZ"/>
              </w:rPr>
            </w:pPr>
            <w:r>
              <w:rPr>
                <w:lang w:val="es-ES" w:bidi="ar-DZ"/>
              </w:rPr>
              <w:t>X</w:t>
            </w:r>
          </w:p>
        </w:tc>
      </w:tr>
      <w:tr w:rsidR="008F36DD" w:rsidRPr="005540C4" w14:paraId="24D86FDF" w14:textId="77777777" w:rsidTr="00C77626">
        <w:trPr>
          <w:trHeight w:val="85"/>
          <w:jc w:val="center"/>
        </w:trPr>
        <w:tc>
          <w:tcPr>
            <w:tcW w:w="1555" w:type="dxa"/>
            <w:vMerge/>
            <w:tcBorders>
              <w:left w:val="single" w:sz="12" w:space="0" w:color="auto"/>
              <w:bottom w:val="single" w:sz="12" w:space="0" w:color="auto"/>
            </w:tcBorders>
            <w:vAlign w:val="center"/>
          </w:tcPr>
          <w:p w14:paraId="69BC562B" w14:textId="77777777" w:rsidR="00686F52" w:rsidRPr="005540C4" w:rsidRDefault="00686F52" w:rsidP="00A207BA">
            <w:pPr>
              <w:pStyle w:val="Tabletext"/>
              <w:rPr>
                <w:lang w:bidi="ar-DZ"/>
              </w:rPr>
            </w:pPr>
          </w:p>
        </w:tc>
        <w:tc>
          <w:tcPr>
            <w:tcW w:w="3402" w:type="dxa"/>
            <w:tcBorders>
              <w:bottom w:val="single" w:sz="12" w:space="0" w:color="auto"/>
            </w:tcBorders>
          </w:tcPr>
          <w:p w14:paraId="7942A2B5" w14:textId="17796455" w:rsidR="00686F52" w:rsidRPr="005540C4" w:rsidRDefault="00686F52" w:rsidP="00A207BA">
            <w:pPr>
              <w:pStyle w:val="Tabletext"/>
              <w:rPr>
                <w:lang w:bidi="ar-DZ"/>
              </w:rPr>
            </w:pPr>
            <w:r>
              <w:rPr>
                <w:lang w:bidi="ar-DZ"/>
              </w:rPr>
              <w:t>Notification Control</w:t>
            </w:r>
          </w:p>
        </w:tc>
        <w:tc>
          <w:tcPr>
            <w:tcW w:w="1268" w:type="dxa"/>
            <w:tcBorders>
              <w:bottom w:val="single" w:sz="12" w:space="0" w:color="auto"/>
            </w:tcBorders>
            <w:vAlign w:val="center"/>
          </w:tcPr>
          <w:p w14:paraId="0C68F9F6" w14:textId="77777777" w:rsidR="00686F52" w:rsidRPr="005540C4" w:rsidRDefault="00686F52" w:rsidP="00A207BA">
            <w:pPr>
              <w:pStyle w:val="Tabletext"/>
              <w:jc w:val="center"/>
              <w:rPr>
                <w:lang w:bidi="ar-DZ"/>
              </w:rPr>
            </w:pPr>
          </w:p>
        </w:tc>
        <w:tc>
          <w:tcPr>
            <w:tcW w:w="803" w:type="dxa"/>
            <w:tcBorders>
              <w:bottom w:val="single" w:sz="12" w:space="0" w:color="auto"/>
            </w:tcBorders>
            <w:vAlign w:val="center"/>
          </w:tcPr>
          <w:p w14:paraId="3249FDC0" w14:textId="03F23055" w:rsidR="00686F52" w:rsidRPr="005540C4" w:rsidRDefault="00686F52" w:rsidP="00A207BA">
            <w:pPr>
              <w:pStyle w:val="Tabletext"/>
              <w:jc w:val="center"/>
              <w:rPr>
                <w:lang w:val="es-ES" w:bidi="ar-DZ"/>
              </w:rPr>
            </w:pPr>
            <w:r>
              <w:rPr>
                <w:lang w:val="es-ES" w:bidi="ar-DZ"/>
              </w:rPr>
              <w:t>X</w:t>
            </w:r>
          </w:p>
        </w:tc>
        <w:tc>
          <w:tcPr>
            <w:tcW w:w="2323" w:type="dxa"/>
            <w:tcBorders>
              <w:bottom w:val="single" w:sz="12" w:space="0" w:color="auto"/>
              <w:right w:val="single" w:sz="12" w:space="0" w:color="auto"/>
            </w:tcBorders>
            <w:vAlign w:val="center"/>
          </w:tcPr>
          <w:p w14:paraId="5B988F1B" w14:textId="37358D0E" w:rsidR="00686F52" w:rsidRPr="005540C4" w:rsidRDefault="00686F52" w:rsidP="00A207BA">
            <w:pPr>
              <w:pStyle w:val="Tabletext"/>
              <w:jc w:val="center"/>
              <w:rPr>
                <w:lang w:val="es-ES" w:bidi="ar-DZ"/>
              </w:rPr>
            </w:pPr>
            <w:r>
              <w:rPr>
                <w:lang w:val="es-ES" w:bidi="ar-DZ"/>
              </w:rPr>
              <w:t>X</w:t>
            </w:r>
          </w:p>
        </w:tc>
      </w:tr>
      <w:tr w:rsidR="008F36DD" w:rsidRPr="005540C4" w14:paraId="2D204797" w14:textId="77777777" w:rsidTr="00A207BA">
        <w:trPr>
          <w:trHeight w:val="60"/>
          <w:jc w:val="center"/>
        </w:trPr>
        <w:tc>
          <w:tcPr>
            <w:tcW w:w="1555" w:type="dxa"/>
            <w:vMerge w:val="restart"/>
            <w:tcBorders>
              <w:top w:val="single" w:sz="12" w:space="0" w:color="auto"/>
              <w:left w:val="single" w:sz="12" w:space="0" w:color="auto"/>
            </w:tcBorders>
            <w:vAlign w:val="center"/>
          </w:tcPr>
          <w:p w14:paraId="671FCDE8" w14:textId="2DE24238" w:rsidR="005540C4" w:rsidRPr="00A207BA" w:rsidRDefault="005540C4" w:rsidP="00A207BA">
            <w:pPr>
              <w:pStyle w:val="Tabletext"/>
              <w:jc w:val="center"/>
              <w:rPr>
                <w:lang w:val="en-US" w:bidi="ar-DZ"/>
              </w:rPr>
            </w:pPr>
            <w:r w:rsidRPr="005540C4">
              <w:rPr>
                <w:lang w:bidi="ar-DZ"/>
              </w:rPr>
              <w:t>Aggregate Maximum Bit Rate (AMBR)</w:t>
            </w:r>
          </w:p>
        </w:tc>
        <w:tc>
          <w:tcPr>
            <w:tcW w:w="3402" w:type="dxa"/>
            <w:tcBorders>
              <w:top w:val="single" w:sz="12" w:space="0" w:color="auto"/>
            </w:tcBorders>
            <w:hideMark/>
          </w:tcPr>
          <w:p w14:paraId="4A2B1DCA" w14:textId="77777777" w:rsidR="005540C4" w:rsidRPr="005540C4" w:rsidRDefault="005540C4" w:rsidP="00A207BA">
            <w:pPr>
              <w:pStyle w:val="Tabletext"/>
              <w:rPr>
                <w:lang w:val="es-ES" w:bidi="ar-DZ"/>
              </w:rPr>
            </w:pPr>
            <w:r w:rsidRPr="005540C4">
              <w:rPr>
                <w:lang w:bidi="ar-DZ"/>
              </w:rPr>
              <w:t>Per Session</w:t>
            </w:r>
          </w:p>
        </w:tc>
        <w:tc>
          <w:tcPr>
            <w:tcW w:w="1268" w:type="dxa"/>
            <w:tcBorders>
              <w:top w:val="single" w:sz="12" w:space="0" w:color="auto"/>
            </w:tcBorders>
            <w:vAlign w:val="center"/>
            <w:hideMark/>
          </w:tcPr>
          <w:p w14:paraId="7322A66C" w14:textId="77777777" w:rsidR="005540C4" w:rsidRPr="005540C4" w:rsidRDefault="005540C4" w:rsidP="00A207BA">
            <w:pPr>
              <w:pStyle w:val="Tabletext"/>
              <w:jc w:val="center"/>
              <w:rPr>
                <w:lang w:val="es-ES" w:bidi="ar-DZ"/>
              </w:rPr>
            </w:pPr>
            <w:r w:rsidRPr="005540C4">
              <w:rPr>
                <w:lang w:bidi="ar-DZ"/>
              </w:rPr>
              <w:t>X</w:t>
            </w:r>
          </w:p>
        </w:tc>
        <w:tc>
          <w:tcPr>
            <w:tcW w:w="803" w:type="dxa"/>
            <w:tcBorders>
              <w:top w:val="single" w:sz="12" w:space="0" w:color="auto"/>
            </w:tcBorders>
            <w:vAlign w:val="center"/>
            <w:hideMark/>
          </w:tcPr>
          <w:p w14:paraId="1357677C" w14:textId="77777777" w:rsidR="005540C4" w:rsidRPr="005540C4" w:rsidRDefault="005540C4" w:rsidP="00A207BA">
            <w:pPr>
              <w:pStyle w:val="Tabletext"/>
              <w:jc w:val="center"/>
              <w:rPr>
                <w:lang w:val="es-ES" w:bidi="ar-DZ"/>
              </w:rPr>
            </w:pPr>
          </w:p>
        </w:tc>
        <w:tc>
          <w:tcPr>
            <w:tcW w:w="2323" w:type="dxa"/>
            <w:tcBorders>
              <w:top w:val="single" w:sz="12" w:space="0" w:color="auto"/>
              <w:right w:val="single" w:sz="12" w:space="0" w:color="auto"/>
            </w:tcBorders>
            <w:vAlign w:val="center"/>
            <w:hideMark/>
          </w:tcPr>
          <w:p w14:paraId="1B29C967" w14:textId="77777777" w:rsidR="005540C4" w:rsidRPr="005540C4" w:rsidRDefault="005540C4" w:rsidP="00A207BA">
            <w:pPr>
              <w:pStyle w:val="Tabletext"/>
              <w:jc w:val="center"/>
              <w:rPr>
                <w:lang w:val="es-ES" w:bidi="ar-DZ"/>
              </w:rPr>
            </w:pPr>
          </w:p>
        </w:tc>
      </w:tr>
      <w:tr w:rsidR="008F36DD" w:rsidRPr="005540C4" w14:paraId="37E9E8D6" w14:textId="77777777" w:rsidTr="00A207BA">
        <w:trPr>
          <w:trHeight w:val="108"/>
          <w:jc w:val="center"/>
        </w:trPr>
        <w:tc>
          <w:tcPr>
            <w:tcW w:w="1555" w:type="dxa"/>
            <w:vMerge/>
            <w:tcBorders>
              <w:left w:val="single" w:sz="12" w:space="0" w:color="auto"/>
            </w:tcBorders>
          </w:tcPr>
          <w:p w14:paraId="4A673728" w14:textId="67008486" w:rsidR="005540C4" w:rsidRPr="005540C4" w:rsidRDefault="005540C4" w:rsidP="00A207BA">
            <w:pPr>
              <w:pStyle w:val="Tabletext"/>
              <w:rPr>
                <w:lang w:val="es-ES" w:bidi="ar-DZ"/>
              </w:rPr>
            </w:pPr>
          </w:p>
        </w:tc>
        <w:tc>
          <w:tcPr>
            <w:tcW w:w="3402" w:type="dxa"/>
            <w:hideMark/>
          </w:tcPr>
          <w:p w14:paraId="74BBE86C" w14:textId="77777777" w:rsidR="005540C4" w:rsidRPr="005540C4" w:rsidRDefault="005540C4" w:rsidP="00A207BA">
            <w:pPr>
              <w:pStyle w:val="Tabletext"/>
              <w:rPr>
                <w:lang w:val="es-ES" w:bidi="ar-DZ"/>
              </w:rPr>
            </w:pPr>
            <w:r w:rsidRPr="005540C4">
              <w:rPr>
                <w:lang w:bidi="ar-DZ"/>
              </w:rPr>
              <w:t>Per UE</w:t>
            </w:r>
          </w:p>
        </w:tc>
        <w:tc>
          <w:tcPr>
            <w:tcW w:w="1268" w:type="dxa"/>
            <w:vAlign w:val="center"/>
            <w:hideMark/>
          </w:tcPr>
          <w:p w14:paraId="67D070D7" w14:textId="77777777" w:rsidR="005540C4" w:rsidRPr="005540C4" w:rsidRDefault="005540C4" w:rsidP="00A207BA">
            <w:pPr>
              <w:pStyle w:val="Tabletext"/>
              <w:jc w:val="center"/>
              <w:rPr>
                <w:lang w:val="es-ES" w:bidi="ar-DZ"/>
              </w:rPr>
            </w:pPr>
            <w:r w:rsidRPr="005540C4">
              <w:rPr>
                <w:lang w:bidi="ar-DZ"/>
              </w:rPr>
              <w:t>X</w:t>
            </w:r>
          </w:p>
        </w:tc>
        <w:tc>
          <w:tcPr>
            <w:tcW w:w="803" w:type="dxa"/>
            <w:vAlign w:val="center"/>
            <w:hideMark/>
          </w:tcPr>
          <w:p w14:paraId="4285E0D1" w14:textId="77777777" w:rsidR="005540C4" w:rsidRPr="005540C4" w:rsidRDefault="005540C4" w:rsidP="00A207BA">
            <w:pPr>
              <w:pStyle w:val="Tabletext"/>
              <w:jc w:val="center"/>
              <w:rPr>
                <w:lang w:val="es-ES" w:bidi="ar-DZ"/>
              </w:rPr>
            </w:pPr>
          </w:p>
        </w:tc>
        <w:tc>
          <w:tcPr>
            <w:tcW w:w="2323" w:type="dxa"/>
            <w:tcBorders>
              <w:right w:val="single" w:sz="12" w:space="0" w:color="auto"/>
            </w:tcBorders>
            <w:vAlign w:val="center"/>
            <w:hideMark/>
          </w:tcPr>
          <w:p w14:paraId="250E7D4E" w14:textId="77777777" w:rsidR="005540C4" w:rsidRPr="005540C4" w:rsidRDefault="005540C4" w:rsidP="00A207BA">
            <w:pPr>
              <w:pStyle w:val="Tabletext"/>
              <w:jc w:val="center"/>
              <w:rPr>
                <w:lang w:val="es-ES" w:bidi="ar-DZ"/>
              </w:rPr>
            </w:pPr>
          </w:p>
        </w:tc>
      </w:tr>
      <w:tr w:rsidR="008F36DD" w:rsidRPr="005540C4" w14:paraId="1074A233" w14:textId="77777777" w:rsidTr="00A207BA">
        <w:trPr>
          <w:trHeight w:val="198"/>
          <w:jc w:val="center"/>
        </w:trPr>
        <w:tc>
          <w:tcPr>
            <w:tcW w:w="1555" w:type="dxa"/>
            <w:vMerge/>
            <w:tcBorders>
              <w:left w:val="single" w:sz="12" w:space="0" w:color="auto"/>
              <w:bottom w:val="single" w:sz="12" w:space="0" w:color="auto"/>
            </w:tcBorders>
          </w:tcPr>
          <w:p w14:paraId="239628DE" w14:textId="16D0D3C9" w:rsidR="005540C4" w:rsidRPr="005540C4" w:rsidRDefault="005540C4" w:rsidP="00A207BA">
            <w:pPr>
              <w:pStyle w:val="Tabletext"/>
              <w:rPr>
                <w:lang w:val="es-ES" w:bidi="ar-DZ"/>
              </w:rPr>
            </w:pPr>
          </w:p>
        </w:tc>
        <w:tc>
          <w:tcPr>
            <w:tcW w:w="3402" w:type="dxa"/>
            <w:tcBorders>
              <w:bottom w:val="single" w:sz="12" w:space="0" w:color="auto"/>
            </w:tcBorders>
            <w:hideMark/>
          </w:tcPr>
          <w:p w14:paraId="52AA9F4B" w14:textId="77777777" w:rsidR="005540C4" w:rsidRPr="005540C4" w:rsidRDefault="005540C4" w:rsidP="00A207BA">
            <w:pPr>
              <w:pStyle w:val="Tabletext"/>
              <w:rPr>
                <w:lang w:val="es-ES" w:bidi="ar-DZ"/>
              </w:rPr>
            </w:pPr>
            <w:r w:rsidRPr="005540C4">
              <w:rPr>
                <w:lang w:bidi="ar-DZ"/>
              </w:rPr>
              <w:t>Per Slice</w:t>
            </w:r>
          </w:p>
        </w:tc>
        <w:tc>
          <w:tcPr>
            <w:tcW w:w="1268" w:type="dxa"/>
            <w:tcBorders>
              <w:bottom w:val="single" w:sz="12" w:space="0" w:color="auto"/>
            </w:tcBorders>
            <w:vAlign w:val="center"/>
            <w:hideMark/>
          </w:tcPr>
          <w:p w14:paraId="76ADE77F" w14:textId="77777777" w:rsidR="005540C4" w:rsidRPr="005540C4" w:rsidRDefault="005540C4" w:rsidP="00A207BA">
            <w:pPr>
              <w:pStyle w:val="Tabletext"/>
              <w:jc w:val="center"/>
              <w:rPr>
                <w:lang w:val="es-ES" w:bidi="ar-DZ"/>
              </w:rPr>
            </w:pPr>
            <w:r w:rsidRPr="005540C4">
              <w:rPr>
                <w:lang w:bidi="ar-DZ"/>
              </w:rPr>
              <w:t>X</w:t>
            </w:r>
          </w:p>
        </w:tc>
        <w:tc>
          <w:tcPr>
            <w:tcW w:w="803" w:type="dxa"/>
            <w:tcBorders>
              <w:bottom w:val="single" w:sz="12" w:space="0" w:color="auto"/>
            </w:tcBorders>
            <w:vAlign w:val="center"/>
            <w:hideMark/>
          </w:tcPr>
          <w:p w14:paraId="0896D885" w14:textId="77777777" w:rsidR="005540C4" w:rsidRPr="005540C4" w:rsidRDefault="005540C4" w:rsidP="00A207BA">
            <w:pPr>
              <w:pStyle w:val="Tabletext"/>
              <w:jc w:val="center"/>
              <w:rPr>
                <w:lang w:val="es-ES" w:bidi="ar-DZ"/>
              </w:rPr>
            </w:pPr>
            <w:r w:rsidRPr="005540C4">
              <w:rPr>
                <w:lang w:bidi="ar-DZ"/>
              </w:rPr>
              <w:t>X</w:t>
            </w:r>
          </w:p>
        </w:tc>
        <w:tc>
          <w:tcPr>
            <w:tcW w:w="2323" w:type="dxa"/>
            <w:tcBorders>
              <w:bottom w:val="single" w:sz="12" w:space="0" w:color="auto"/>
              <w:right w:val="single" w:sz="12" w:space="0" w:color="auto"/>
            </w:tcBorders>
            <w:vAlign w:val="center"/>
            <w:hideMark/>
          </w:tcPr>
          <w:p w14:paraId="1DFD10A7" w14:textId="77777777" w:rsidR="005540C4" w:rsidRPr="005540C4" w:rsidRDefault="005540C4" w:rsidP="00A207BA">
            <w:pPr>
              <w:pStyle w:val="Tabletext"/>
              <w:jc w:val="center"/>
              <w:rPr>
                <w:lang w:val="es-ES" w:bidi="ar-DZ"/>
              </w:rPr>
            </w:pPr>
            <w:r w:rsidRPr="005540C4">
              <w:rPr>
                <w:lang w:bidi="ar-DZ"/>
              </w:rPr>
              <w:t>X</w:t>
            </w:r>
          </w:p>
        </w:tc>
      </w:tr>
      <w:tr w:rsidR="00686F52" w:rsidRPr="00686F52" w14:paraId="42858F34" w14:textId="77777777" w:rsidTr="00A207BA">
        <w:trPr>
          <w:trHeight w:val="92"/>
          <w:jc w:val="center"/>
        </w:trPr>
        <w:tc>
          <w:tcPr>
            <w:tcW w:w="4957" w:type="dxa"/>
            <w:gridSpan w:val="2"/>
            <w:tcBorders>
              <w:top w:val="single" w:sz="12" w:space="0" w:color="auto"/>
              <w:left w:val="single" w:sz="12" w:space="0" w:color="auto"/>
            </w:tcBorders>
          </w:tcPr>
          <w:p w14:paraId="0F276264" w14:textId="6DE9C326" w:rsidR="00686F52" w:rsidRPr="005540C4" w:rsidRDefault="00686F52" w:rsidP="00A207BA">
            <w:pPr>
              <w:pStyle w:val="Tabletext"/>
              <w:rPr>
                <w:lang w:bidi="ar-DZ"/>
              </w:rPr>
            </w:pPr>
            <w:r>
              <w:rPr>
                <w:lang w:bidi="ar-DZ"/>
              </w:rPr>
              <w:t>Allocation and Retention Priority (ARP)</w:t>
            </w:r>
          </w:p>
        </w:tc>
        <w:tc>
          <w:tcPr>
            <w:tcW w:w="1268" w:type="dxa"/>
            <w:tcBorders>
              <w:top w:val="single" w:sz="12" w:space="0" w:color="auto"/>
            </w:tcBorders>
            <w:vAlign w:val="center"/>
          </w:tcPr>
          <w:p w14:paraId="74F66274" w14:textId="3AA1BFC7" w:rsidR="00686F52" w:rsidRPr="005540C4" w:rsidRDefault="00686F52" w:rsidP="00A207BA">
            <w:pPr>
              <w:pStyle w:val="Tabletext"/>
              <w:jc w:val="center"/>
              <w:rPr>
                <w:lang w:bidi="ar-DZ"/>
              </w:rPr>
            </w:pPr>
            <w:r>
              <w:rPr>
                <w:lang w:bidi="ar-DZ"/>
              </w:rPr>
              <w:t>X</w:t>
            </w:r>
          </w:p>
        </w:tc>
        <w:tc>
          <w:tcPr>
            <w:tcW w:w="803" w:type="dxa"/>
            <w:tcBorders>
              <w:top w:val="single" w:sz="12" w:space="0" w:color="auto"/>
            </w:tcBorders>
            <w:vAlign w:val="center"/>
          </w:tcPr>
          <w:p w14:paraId="2B2BEAF6" w14:textId="0AE6371E" w:rsidR="00686F52" w:rsidRPr="005540C4" w:rsidRDefault="00686F52" w:rsidP="00A207BA">
            <w:pPr>
              <w:pStyle w:val="Tabletext"/>
              <w:jc w:val="center"/>
              <w:rPr>
                <w:lang w:bidi="ar-DZ"/>
              </w:rPr>
            </w:pPr>
            <w:r>
              <w:rPr>
                <w:lang w:bidi="ar-DZ"/>
              </w:rPr>
              <w:t>X</w:t>
            </w:r>
          </w:p>
        </w:tc>
        <w:tc>
          <w:tcPr>
            <w:tcW w:w="2323" w:type="dxa"/>
            <w:tcBorders>
              <w:top w:val="single" w:sz="12" w:space="0" w:color="auto"/>
              <w:right w:val="single" w:sz="12" w:space="0" w:color="auto"/>
            </w:tcBorders>
            <w:vAlign w:val="center"/>
          </w:tcPr>
          <w:p w14:paraId="4EE1ABB8" w14:textId="51C4C521" w:rsidR="00686F52" w:rsidRPr="005540C4" w:rsidRDefault="00686F52" w:rsidP="00A207BA">
            <w:pPr>
              <w:pStyle w:val="Tabletext"/>
              <w:jc w:val="center"/>
              <w:rPr>
                <w:lang w:bidi="ar-DZ"/>
              </w:rPr>
            </w:pPr>
            <w:r>
              <w:rPr>
                <w:lang w:bidi="ar-DZ"/>
              </w:rPr>
              <w:t>X</w:t>
            </w:r>
          </w:p>
        </w:tc>
      </w:tr>
      <w:tr w:rsidR="00686F52" w:rsidRPr="005540C4" w14:paraId="7BB18347" w14:textId="77777777" w:rsidTr="00A207BA">
        <w:trPr>
          <w:trHeight w:val="182"/>
          <w:jc w:val="center"/>
        </w:trPr>
        <w:tc>
          <w:tcPr>
            <w:tcW w:w="4957" w:type="dxa"/>
            <w:gridSpan w:val="2"/>
            <w:tcBorders>
              <w:left w:val="single" w:sz="12" w:space="0" w:color="auto"/>
              <w:bottom w:val="single" w:sz="12" w:space="0" w:color="auto"/>
            </w:tcBorders>
          </w:tcPr>
          <w:p w14:paraId="2BA65EBB" w14:textId="6B7F8125" w:rsidR="00686F52" w:rsidRDefault="00686F52" w:rsidP="00A207BA">
            <w:pPr>
              <w:pStyle w:val="Tabletext"/>
              <w:rPr>
                <w:lang w:bidi="ar-DZ"/>
              </w:rPr>
            </w:pPr>
            <w:r>
              <w:rPr>
                <w:lang w:bidi="ar-DZ"/>
              </w:rPr>
              <w:t>Reflective QoS Attribute (RQA)</w:t>
            </w:r>
          </w:p>
        </w:tc>
        <w:tc>
          <w:tcPr>
            <w:tcW w:w="1268" w:type="dxa"/>
            <w:tcBorders>
              <w:bottom w:val="single" w:sz="12" w:space="0" w:color="auto"/>
            </w:tcBorders>
            <w:vAlign w:val="center"/>
          </w:tcPr>
          <w:p w14:paraId="288D052D" w14:textId="4B18F0CB" w:rsidR="00686F52" w:rsidRDefault="00686F52" w:rsidP="00A207BA">
            <w:pPr>
              <w:pStyle w:val="Tabletext"/>
              <w:jc w:val="center"/>
              <w:rPr>
                <w:lang w:bidi="ar-DZ"/>
              </w:rPr>
            </w:pPr>
            <w:r>
              <w:rPr>
                <w:lang w:bidi="ar-DZ"/>
              </w:rPr>
              <w:t>X</w:t>
            </w:r>
          </w:p>
        </w:tc>
        <w:tc>
          <w:tcPr>
            <w:tcW w:w="803" w:type="dxa"/>
            <w:tcBorders>
              <w:bottom w:val="single" w:sz="12" w:space="0" w:color="auto"/>
            </w:tcBorders>
            <w:vAlign w:val="center"/>
          </w:tcPr>
          <w:p w14:paraId="450C66A4" w14:textId="77777777" w:rsidR="00686F52" w:rsidRDefault="00686F52" w:rsidP="00A207BA">
            <w:pPr>
              <w:pStyle w:val="Tabletext"/>
              <w:jc w:val="center"/>
              <w:rPr>
                <w:lang w:bidi="ar-DZ"/>
              </w:rPr>
            </w:pPr>
          </w:p>
        </w:tc>
        <w:tc>
          <w:tcPr>
            <w:tcW w:w="2323" w:type="dxa"/>
            <w:tcBorders>
              <w:bottom w:val="single" w:sz="12" w:space="0" w:color="auto"/>
              <w:right w:val="single" w:sz="12" w:space="0" w:color="auto"/>
            </w:tcBorders>
            <w:vAlign w:val="center"/>
          </w:tcPr>
          <w:p w14:paraId="07CA6C83" w14:textId="77777777" w:rsidR="00686F52" w:rsidRDefault="00686F52" w:rsidP="00A207BA">
            <w:pPr>
              <w:pStyle w:val="Tabletext"/>
              <w:jc w:val="center"/>
              <w:rPr>
                <w:lang w:bidi="ar-DZ"/>
              </w:rPr>
            </w:pPr>
          </w:p>
        </w:tc>
      </w:tr>
    </w:tbl>
    <w:p w14:paraId="79DE817D" w14:textId="77777777" w:rsidR="00C77626" w:rsidRDefault="00C77626" w:rsidP="00F45ADC">
      <w:pPr>
        <w:rPr>
          <w:lang w:eastAsia="ja-JP" w:bidi="ar-DZ"/>
        </w:rPr>
      </w:pPr>
    </w:p>
    <w:p w14:paraId="3C7FB8C9" w14:textId="3D8C4075" w:rsidR="00C77626" w:rsidRDefault="00C77626" w:rsidP="00F45ADC">
      <w:pPr>
        <w:rPr>
          <w:lang w:eastAsia="ja-JP" w:bidi="ar-DZ"/>
        </w:rPr>
      </w:pPr>
      <w:r w:rsidRPr="008955BA">
        <w:rPr>
          <w:lang w:val="en-US" w:eastAsia="ja-JP" w:bidi="ar-DZ"/>
        </w:rPr>
        <w:t xml:space="preserve">The definition of the QoS profile is mostly done by the assignment of a 5G QoS identifier (5QI). A 5QI defines the QoS policies which will be applied to the specified QoS flow. </w:t>
      </w:r>
      <w:proofErr w:type="spellStart"/>
      <w:r>
        <w:rPr>
          <w:lang w:eastAsia="ja-JP" w:bidi="ar-DZ"/>
        </w:rPr>
        <w:t>It</w:t>
      </w:r>
      <w:proofErr w:type="spellEnd"/>
      <w:r>
        <w:rPr>
          <w:lang w:eastAsia="ja-JP" w:bidi="ar-DZ"/>
        </w:rPr>
        <w:t xml:space="preserve"> </w:t>
      </w:r>
      <w:proofErr w:type="spellStart"/>
      <w:r>
        <w:rPr>
          <w:lang w:eastAsia="ja-JP" w:bidi="ar-DZ"/>
        </w:rPr>
        <w:t>comprises</w:t>
      </w:r>
      <w:proofErr w:type="spellEnd"/>
      <w:r>
        <w:rPr>
          <w:lang w:eastAsia="ja-JP" w:bidi="ar-DZ"/>
        </w:rPr>
        <w:t xml:space="preserve"> </w:t>
      </w:r>
      <w:proofErr w:type="spellStart"/>
      <w:r>
        <w:rPr>
          <w:lang w:eastAsia="ja-JP" w:bidi="ar-DZ"/>
        </w:rPr>
        <w:t>the</w:t>
      </w:r>
      <w:proofErr w:type="spellEnd"/>
      <w:r>
        <w:rPr>
          <w:lang w:eastAsia="ja-JP" w:bidi="ar-DZ"/>
        </w:rPr>
        <w:t xml:space="preserve"> </w:t>
      </w:r>
      <w:proofErr w:type="spellStart"/>
      <w:r>
        <w:rPr>
          <w:lang w:eastAsia="ja-JP" w:bidi="ar-DZ"/>
        </w:rPr>
        <w:t>following</w:t>
      </w:r>
      <w:proofErr w:type="spellEnd"/>
      <w:r>
        <w:rPr>
          <w:lang w:eastAsia="ja-JP" w:bidi="ar-DZ"/>
        </w:rPr>
        <w:t xml:space="preserve"> </w:t>
      </w:r>
      <w:proofErr w:type="spellStart"/>
      <w:r>
        <w:rPr>
          <w:lang w:eastAsia="ja-JP" w:bidi="ar-DZ"/>
        </w:rPr>
        <w:t>components</w:t>
      </w:r>
      <w:proofErr w:type="spellEnd"/>
      <w:r>
        <w:rPr>
          <w:lang w:eastAsia="ja-JP" w:bidi="ar-DZ"/>
        </w:rPr>
        <w:t>:</w:t>
      </w:r>
    </w:p>
    <w:p w14:paraId="5A794007" w14:textId="39C2208A" w:rsidR="00F45ADC" w:rsidRPr="00A207BA" w:rsidRDefault="00C77626" w:rsidP="00C77626">
      <w:pPr>
        <w:pStyle w:val="ListParagraph"/>
        <w:numPr>
          <w:ilvl w:val="0"/>
          <w:numId w:val="61"/>
        </w:numPr>
        <w:rPr>
          <w:lang w:val="en-US" w:eastAsia="ja-JP" w:bidi="ar-DZ"/>
        </w:rPr>
      </w:pPr>
      <w:r w:rsidRPr="00A207BA">
        <w:rPr>
          <w:b/>
          <w:bCs/>
          <w:lang w:eastAsia="ja-JP" w:bidi="ar-DZ"/>
        </w:rPr>
        <w:t>Resource type.</w:t>
      </w:r>
      <w:r>
        <w:rPr>
          <w:lang w:eastAsia="ja-JP" w:bidi="ar-DZ"/>
        </w:rPr>
        <w:t xml:space="preserve"> Three resource types are identified in 5G: Guaranteed Bit Rate (GBR), Delay-Critical GBR, and non-Guaranteed Bit Rate (non-GBR).</w:t>
      </w:r>
      <w:r w:rsidR="009622D0">
        <w:rPr>
          <w:lang w:eastAsia="ja-JP" w:bidi="ar-DZ"/>
        </w:rPr>
        <w:t xml:space="preserve"> As seen in the table, some QoS parameters apply only to specific resource types.</w:t>
      </w:r>
    </w:p>
    <w:p w14:paraId="2335E9BC" w14:textId="31EBD4B7" w:rsidR="00C77626" w:rsidRDefault="009622D0" w:rsidP="00C77626">
      <w:pPr>
        <w:pStyle w:val="ListParagraph"/>
        <w:numPr>
          <w:ilvl w:val="0"/>
          <w:numId w:val="61"/>
        </w:numPr>
        <w:rPr>
          <w:lang w:val="en-US" w:eastAsia="ja-JP" w:bidi="ar-DZ"/>
        </w:rPr>
      </w:pPr>
      <w:r>
        <w:rPr>
          <w:lang w:val="en-US" w:eastAsia="ja-JP" w:bidi="ar-DZ"/>
        </w:rPr>
        <w:t>The total delay (PDB) and error rate (PER) allowed for the flow in the whole 5G network.</w:t>
      </w:r>
    </w:p>
    <w:p w14:paraId="3F4C2F58" w14:textId="4CD12349" w:rsidR="009622D0" w:rsidRDefault="009622D0" w:rsidP="00C77626">
      <w:pPr>
        <w:pStyle w:val="ListParagraph"/>
        <w:numPr>
          <w:ilvl w:val="0"/>
          <w:numId w:val="61"/>
        </w:numPr>
        <w:rPr>
          <w:lang w:val="en-US" w:eastAsia="ja-JP" w:bidi="ar-DZ"/>
        </w:rPr>
      </w:pPr>
      <w:r>
        <w:rPr>
          <w:lang w:val="en-US" w:eastAsia="ja-JP" w:bidi="ar-DZ"/>
        </w:rPr>
        <w:t>The average time window used to compute bit rate statistics (for GBR flows).</w:t>
      </w:r>
    </w:p>
    <w:p w14:paraId="0E43936B" w14:textId="087FA28F" w:rsidR="009622D0" w:rsidRDefault="009622D0" w:rsidP="00C77626">
      <w:pPr>
        <w:pStyle w:val="ListParagraph"/>
        <w:numPr>
          <w:ilvl w:val="0"/>
          <w:numId w:val="61"/>
        </w:numPr>
        <w:rPr>
          <w:lang w:val="en-US" w:eastAsia="ja-JP" w:bidi="ar-DZ"/>
        </w:rPr>
      </w:pPr>
      <w:r>
        <w:rPr>
          <w:lang w:val="en-US" w:eastAsia="ja-JP" w:bidi="ar-DZ"/>
        </w:rPr>
        <w:t>The maximum volume of data that is expected (and allowed) in each burst.</w:t>
      </w:r>
    </w:p>
    <w:p w14:paraId="131418D3" w14:textId="26DE59D2" w:rsidR="009622D0" w:rsidRPr="008955BA" w:rsidRDefault="009622D0" w:rsidP="009622D0">
      <w:pPr>
        <w:rPr>
          <w:lang w:val="en-US" w:eastAsia="ja-JP" w:bidi="ar-DZ"/>
        </w:rPr>
      </w:pPr>
      <w:r w:rsidRPr="008955BA">
        <w:rPr>
          <w:lang w:val="en-US" w:eastAsia="ja-JP" w:bidi="ar-DZ"/>
        </w:rPr>
        <w:t>5QIs can be defined explicitly for each flow. However, the [3GPP TS 23.501] defines some standard values for different types of services. In this document, the standard 5QIs which apply to each of the use cases under study will be presented.</w:t>
      </w:r>
    </w:p>
    <w:p w14:paraId="238BFD60" w14:textId="2E6DF219" w:rsidR="009622D0" w:rsidRPr="008955BA" w:rsidRDefault="009622D0" w:rsidP="009622D0">
      <w:pPr>
        <w:rPr>
          <w:lang w:val="en-US" w:eastAsia="ja-JP" w:bidi="ar-DZ"/>
        </w:rPr>
      </w:pPr>
      <w:r w:rsidRPr="008955BA">
        <w:rPr>
          <w:lang w:val="en-US" w:eastAsia="ja-JP" w:bidi="ar-DZ"/>
        </w:rPr>
        <w:t>GBR flows require additional definition beyond its 5QI: the service QoS guarantees in terms of bitrate (GFBR) and packet loss rate, as well as the maximum bitrate allowed in the flow (MFBR). Besides, the Notification Control specifies how to handle the situation when the 5G network is not able to fulfil the guaranteed QoS conditions.</w:t>
      </w:r>
    </w:p>
    <w:p w14:paraId="4AED7A3B" w14:textId="40BD1842" w:rsidR="009622D0" w:rsidRPr="008955BA" w:rsidRDefault="009622D0" w:rsidP="009622D0">
      <w:pPr>
        <w:rPr>
          <w:lang w:val="en-US" w:eastAsia="ja-JP" w:bidi="ar-DZ"/>
        </w:rPr>
      </w:pPr>
      <w:r w:rsidRPr="008955BA">
        <w:rPr>
          <w:lang w:val="en-US" w:eastAsia="ja-JP" w:bidi="ar-DZ"/>
        </w:rPr>
        <w:t>Finally, some additional QoS parameters are defined:</w:t>
      </w:r>
    </w:p>
    <w:p w14:paraId="31587D4F" w14:textId="320EDD31" w:rsidR="009622D0" w:rsidRDefault="009622D0" w:rsidP="009622D0">
      <w:pPr>
        <w:pStyle w:val="ListParagraph"/>
        <w:numPr>
          <w:ilvl w:val="0"/>
          <w:numId w:val="62"/>
        </w:numPr>
        <w:rPr>
          <w:lang w:eastAsia="ja-JP" w:bidi="ar-DZ"/>
        </w:rPr>
      </w:pPr>
      <w:r>
        <w:rPr>
          <w:lang w:eastAsia="ja-JP" w:bidi="ar-DZ"/>
        </w:rPr>
        <w:t xml:space="preserve">AMBR, to limit the maximum bitrate that a session, UE or slice can use (to prevent </w:t>
      </w:r>
      <w:r w:rsidR="00E765CC">
        <w:rPr>
          <w:lang w:eastAsia="ja-JP" w:bidi="ar-DZ"/>
        </w:rPr>
        <w:t>individual users to overuse the shared resources of the network).</w:t>
      </w:r>
    </w:p>
    <w:p w14:paraId="0D1957F0" w14:textId="7FF0ECBE" w:rsidR="00E765CC" w:rsidRPr="00A207BA" w:rsidRDefault="00E765CC" w:rsidP="00E765CC">
      <w:pPr>
        <w:pStyle w:val="ListParagraph"/>
        <w:numPr>
          <w:ilvl w:val="0"/>
          <w:numId w:val="62"/>
        </w:numPr>
        <w:rPr>
          <w:lang w:val="en-US" w:eastAsia="ja-JP" w:bidi="ar-DZ"/>
        </w:rPr>
      </w:pPr>
      <w:r>
        <w:rPr>
          <w:lang w:eastAsia="ja-JP" w:bidi="ar-DZ"/>
        </w:rPr>
        <w:t xml:space="preserve">ARP, which specifies the priority to decide </w:t>
      </w:r>
      <w:r w:rsidRPr="00A207BA">
        <w:rPr>
          <w:lang w:val="en-US" w:eastAsia="ja-JP" w:bidi="ar-DZ"/>
        </w:rPr>
        <w:t>whether a new QoS Flow may be accepted or needs to be rejected, as well as which existing QoS Flow to pre-empt, in the case of resource limitations.</w:t>
      </w:r>
    </w:p>
    <w:p w14:paraId="7F486236" w14:textId="38A2DDD1" w:rsidR="00E765CC" w:rsidRPr="009622D0" w:rsidRDefault="00E765CC" w:rsidP="00A207BA">
      <w:pPr>
        <w:pStyle w:val="ListParagraph"/>
        <w:numPr>
          <w:ilvl w:val="0"/>
          <w:numId w:val="62"/>
        </w:numPr>
        <w:rPr>
          <w:lang w:eastAsia="ja-JP" w:bidi="ar-DZ"/>
        </w:rPr>
      </w:pPr>
      <w:r>
        <w:rPr>
          <w:lang w:eastAsia="ja-JP" w:bidi="ar-DZ"/>
        </w:rPr>
        <w:t>RQA, to indicate whether Reflective QoS is enabled for a (non-GBR) QoS Flow.</w:t>
      </w:r>
    </w:p>
    <w:p w14:paraId="0341093A" w14:textId="1908F0A3" w:rsidR="00025138" w:rsidRDefault="0015187B" w:rsidP="00025138">
      <w:pPr>
        <w:pStyle w:val="Heading2"/>
      </w:pPr>
      <w:bookmarkStart w:id="40" w:name="_Toc96450279"/>
      <w:r>
        <w:t>Identifying relevant</w:t>
      </w:r>
      <w:r w:rsidR="008A0D58">
        <w:t xml:space="preserve"> QoE</w:t>
      </w:r>
      <w:r>
        <w:t xml:space="preserve"> indicators</w:t>
      </w:r>
      <w:bookmarkEnd w:id="40"/>
    </w:p>
    <w:p w14:paraId="04E590EC" w14:textId="49DA130E" w:rsidR="0015187B" w:rsidRDefault="0066793B" w:rsidP="006550B1">
      <w:pPr>
        <w:rPr>
          <w:lang w:val="en-GB" w:eastAsia="ja-JP" w:bidi="ar-DZ"/>
        </w:rPr>
      </w:pPr>
      <w:r>
        <w:rPr>
          <w:lang w:val="en-GB" w:eastAsia="ja-JP" w:bidi="ar-DZ"/>
        </w:rPr>
        <w:t xml:space="preserve">Most Recommendations involving auditory, visual, or </w:t>
      </w:r>
      <w:proofErr w:type="spellStart"/>
      <w:r>
        <w:rPr>
          <w:lang w:val="en-GB" w:eastAsia="ja-JP" w:bidi="ar-DZ"/>
        </w:rPr>
        <w:t>audiovisual</w:t>
      </w:r>
      <w:proofErr w:type="spellEnd"/>
      <w:r>
        <w:rPr>
          <w:lang w:val="en-GB" w:eastAsia="ja-JP" w:bidi="ar-DZ"/>
        </w:rPr>
        <w:t xml:space="preserve"> quality aim at modelling or predicting the quality of experience perceived by the user. This model may involve analysing the </w:t>
      </w:r>
      <w:proofErr w:type="spellStart"/>
      <w:r>
        <w:rPr>
          <w:lang w:val="en-GB" w:eastAsia="ja-JP" w:bidi="ar-DZ"/>
        </w:rPr>
        <w:t>audiovisual</w:t>
      </w:r>
      <w:proofErr w:type="spellEnd"/>
      <w:r>
        <w:rPr>
          <w:lang w:val="en-GB" w:eastAsia="ja-JP" w:bidi="ar-DZ"/>
        </w:rPr>
        <w:t xml:space="preserve"> signal involved, either as perceived by the user or on its encoded form (bitstream); or just </w:t>
      </w:r>
      <w:r w:rsidR="00435635">
        <w:rPr>
          <w:lang w:val="en-GB" w:eastAsia="ja-JP" w:bidi="ar-DZ"/>
        </w:rPr>
        <w:t xml:space="preserve">analysing the interaction of the </w:t>
      </w:r>
      <w:proofErr w:type="spellStart"/>
      <w:r w:rsidR="00435635">
        <w:rPr>
          <w:lang w:val="en-GB" w:eastAsia="ja-JP" w:bidi="ar-DZ"/>
        </w:rPr>
        <w:t>audiovisual</w:t>
      </w:r>
      <w:proofErr w:type="spellEnd"/>
      <w:r w:rsidR="00435635">
        <w:rPr>
          <w:lang w:val="en-GB" w:eastAsia="ja-JP" w:bidi="ar-DZ"/>
        </w:rPr>
        <w:t xml:space="preserve"> communication with the network quality of service (QoS). </w:t>
      </w:r>
      <w:proofErr w:type="gramStart"/>
      <w:r w:rsidR="00435635">
        <w:rPr>
          <w:lang w:val="en-GB" w:eastAsia="ja-JP" w:bidi="ar-DZ"/>
        </w:rPr>
        <w:t>For the purpose of</w:t>
      </w:r>
      <w:proofErr w:type="gramEnd"/>
      <w:r w:rsidR="00435635">
        <w:rPr>
          <w:lang w:val="en-GB" w:eastAsia="ja-JP" w:bidi="ar-DZ"/>
        </w:rPr>
        <w:t xml:space="preserve"> this document, two sets of relevant recommendations can be considered:</w:t>
      </w:r>
    </w:p>
    <w:p w14:paraId="4E19E28B" w14:textId="7A15450F" w:rsidR="00435635" w:rsidRDefault="00435635" w:rsidP="00435635">
      <w:pPr>
        <w:pStyle w:val="ListParagraph"/>
        <w:numPr>
          <w:ilvl w:val="0"/>
          <w:numId w:val="58"/>
        </w:numPr>
        <w:rPr>
          <w:lang w:eastAsia="ja-JP" w:bidi="ar-DZ"/>
        </w:rPr>
      </w:pPr>
      <w:r>
        <w:rPr>
          <w:b/>
          <w:bCs/>
          <w:lang w:eastAsia="ja-JP" w:bidi="ar-DZ"/>
        </w:rPr>
        <w:t>Planning</w:t>
      </w:r>
      <w:r>
        <w:rPr>
          <w:lang w:eastAsia="ja-JP" w:bidi="ar-DZ"/>
        </w:rPr>
        <w:t xml:space="preserve"> models. These models allow dimensioning the network, by estimating the expected QoE that can be achieved given generic characteristics of the content (</w:t>
      </w:r>
      <w:proofErr w:type="gramStart"/>
      <w:r>
        <w:rPr>
          <w:lang w:eastAsia="ja-JP" w:bidi="ar-DZ"/>
        </w:rPr>
        <w:t>e.g.</w:t>
      </w:r>
      <w:proofErr w:type="gramEnd"/>
      <w:r>
        <w:rPr>
          <w:lang w:eastAsia="ja-JP" w:bidi="ar-DZ"/>
        </w:rPr>
        <w:t xml:space="preserve"> resolution, codec, compression bit rate) and the network (e.g. throughput, loss rate, etc.). Examples are ITU-T P.107, and P.1070-1072 series.</w:t>
      </w:r>
    </w:p>
    <w:p w14:paraId="609800D7" w14:textId="30B9E6C8" w:rsidR="00435635" w:rsidRPr="00A207BA" w:rsidRDefault="00435635" w:rsidP="00A207BA">
      <w:pPr>
        <w:pStyle w:val="ListParagraph"/>
        <w:numPr>
          <w:ilvl w:val="0"/>
          <w:numId w:val="58"/>
        </w:numPr>
        <w:rPr>
          <w:lang w:eastAsia="ja-JP" w:bidi="ar-DZ"/>
        </w:rPr>
      </w:pPr>
      <w:r w:rsidRPr="00A207BA">
        <w:rPr>
          <w:b/>
          <w:bCs/>
          <w:lang w:eastAsia="ja-JP" w:bidi="ar-DZ"/>
        </w:rPr>
        <w:lastRenderedPageBreak/>
        <w:t>Monitoring</w:t>
      </w:r>
      <w:r>
        <w:rPr>
          <w:lang w:eastAsia="ja-JP" w:bidi="ar-DZ"/>
        </w:rPr>
        <w:t xml:space="preserve"> models. These models allow predicting the subjective quality as perceived by a user from the actual bitstream that would be received by the user device, either in compressed or in decoded format. Examples are ITU-T P.1201-1204 series.</w:t>
      </w:r>
    </w:p>
    <w:p w14:paraId="54677633" w14:textId="46FCA2C0" w:rsidR="00435635" w:rsidRDefault="007E2F44" w:rsidP="006550B1">
      <w:pPr>
        <w:rPr>
          <w:lang w:val="en-GB" w:eastAsia="ja-JP" w:bidi="ar-DZ"/>
        </w:rPr>
      </w:pPr>
      <w:r>
        <w:rPr>
          <w:lang w:val="en-GB" w:eastAsia="ja-JP" w:bidi="ar-DZ"/>
        </w:rPr>
        <w:t>Those models are built on:</w:t>
      </w:r>
    </w:p>
    <w:p w14:paraId="0554ED99" w14:textId="4F6281A4" w:rsidR="007E2F44" w:rsidRDefault="007E2F44" w:rsidP="007E2F44">
      <w:pPr>
        <w:pStyle w:val="ListParagraph"/>
        <w:numPr>
          <w:ilvl w:val="0"/>
          <w:numId w:val="59"/>
        </w:numPr>
        <w:rPr>
          <w:lang w:eastAsia="ja-JP" w:bidi="ar-DZ"/>
        </w:rPr>
      </w:pPr>
      <w:r>
        <w:rPr>
          <w:lang w:eastAsia="ja-JP" w:bidi="ar-DZ"/>
        </w:rPr>
        <w:t xml:space="preserve">A target </w:t>
      </w:r>
      <w:r w:rsidRPr="00A207BA">
        <w:rPr>
          <w:b/>
          <w:bCs/>
          <w:lang w:eastAsia="ja-JP" w:bidi="ar-DZ"/>
        </w:rPr>
        <w:t>QoE indicator</w:t>
      </w:r>
      <w:r>
        <w:rPr>
          <w:lang w:eastAsia="ja-JP" w:bidi="ar-DZ"/>
        </w:rPr>
        <w:t xml:space="preserve"> representing the subjective opinion of the users about the system. This QoE indicator is typically evaluated in terms of the Mean Opinion Score (MOS) of a panel of users evaluating the system under test.</w:t>
      </w:r>
    </w:p>
    <w:p w14:paraId="4711FDE2" w14:textId="2BF0C0A1" w:rsidR="007E2F44" w:rsidRDefault="007E2F44" w:rsidP="007E2F44">
      <w:pPr>
        <w:pStyle w:val="ListParagraph"/>
        <w:numPr>
          <w:ilvl w:val="0"/>
          <w:numId w:val="59"/>
        </w:numPr>
        <w:rPr>
          <w:lang w:eastAsia="ja-JP" w:bidi="ar-DZ"/>
        </w:rPr>
      </w:pPr>
      <w:r>
        <w:rPr>
          <w:lang w:eastAsia="ja-JP" w:bidi="ar-DZ"/>
        </w:rPr>
        <w:t xml:space="preserve">A set of </w:t>
      </w:r>
      <w:r w:rsidRPr="00A207BA">
        <w:rPr>
          <w:b/>
          <w:bCs/>
          <w:lang w:eastAsia="ja-JP" w:bidi="ar-DZ"/>
        </w:rPr>
        <w:t>technical factors</w:t>
      </w:r>
      <w:r>
        <w:rPr>
          <w:lang w:eastAsia="ja-JP" w:bidi="ar-DZ"/>
        </w:rPr>
        <w:t xml:space="preserve"> which influence on the QoE indicator. Those factors are related to</w:t>
      </w:r>
    </w:p>
    <w:p w14:paraId="4E1AA8A5" w14:textId="77E986FC" w:rsidR="007E2F44" w:rsidRDefault="007E2F44" w:rsidP="007E2F44">
      <w:pPr>
        <w:pStyle w:val="ListParagraph"/>
        <w:numPr>
          <w:ilvl w:val="1"/>
          <w:numId w:val="59"/>
        </w:numPr>
        <w:rPr>
          <w:lang w:eastAsia="ja-JP" w:bidi="ar-DZ"/>
        </w:rPr>
      </w:pPr>
      <w:r w:rsidRPr="00A207BA">
        <w:rPr>
          <w:b/>
          <w:bCs/>
          <w:lang w:eastAsia="ja-JP" w:bidi="ar-DZ"/>
        </w:rPr>
        <w:t>Implementation</w:t>
      </w:r>
      <w:r>
        <w:rPr>
          <w:lang w:eastAsia="ja-JP" w:bidi="ar-DZ"/>
        </w:rPr>
        <w:t xml:space="preserve"> of the system (</w:t>
      </w:r>
      <w:proofErr w:type="gramStart"/>
      <w:r>
        <w:rPr>
          <w:lang w:eastAsia="ja-JP" w:bidi="ar-DZ"/>
        </w:rPr>
        <w:t>e.g.</w:t>
      </w:r>
      <w:proofErr w:type="gramEnd"/>
      <w:r>
        <w:rPr>
          <w:lang w:eastAsia="ja-JP" w:bidi="ar-DZ"/>
        </w:rPr>
        <w:t xml:space="preserve"> image resolution, codec).</w:t>
      </w:r>
    </w:p>
    <w:p w14:paraId="47131C5A" w14:textId="6BEF3009" w:rsidR="007E2F44" w:rsidRDefault="007E2F44" w:rsidP="007E2F44">
      <w:pPr>
        <w:pStyle w:val="ListParagraph"/>
        <w:numPr>
          <w:ilvl w:val="1"/>
          <w:numId w:val="59"/>
        </w:numPr>
        <w:rPr>
          <w:lang w:eastAsia="ja-JP" w:bidi="ar-DZ"/>
        </w:rPr>
      </w:pPr>
      <w:r>
        <w:rPr>
          <w:lang w:eastAsia="ja-JP" w:bidi="ar-DZ"/>
        </w:rPr>
        <w:t xml:space="preserve">Restrictions on the </w:t>
      </w:r>
      <w:r w:rsidRPr="00A207BA">
        <w:rPr>
          <w:b/>
          <w:bCs/>
          <w:lang w:eastAsia="ja-JP" w:bidi="ar-DZ"/>
        </w:rPr>
        <w:t>communication channel</w:t>
      </w:r>
      <w:r>
        <w:rPr>
          <w:lang w:eastAsia="ja-JP" w:bidi="ar-DZ"/>
        </w:rPr>
        <w:t xml:space="preserve">, </w:t>
      </w:r>
      <w:proofErr w:type="gramStart"/>
      <w:r>
        <w:rPr>
          <w:lang w:eastAsia="ja-JP" w:bidi="ar-DZ"/>
        </w:rPr>
        <w:t>i.e.</w:t>
      </w:r>
      <w:proofErr w:type="gramEnd"/>
      <w:r>
        <w:rPr>
          <w:lang w:eastAsia="ja-JP" w:bidi="ar-DZ"/>
        </w:rPr>
        <w:t xml:space="preserve"> communication QoS indicators: throughput, loss rate, latency, etc.</w:t>
      </w:r>
    </w:p>
    <w:p w14:paraId="5212BD7C" w14:textId="7E4B9417" w:rsidR="007E2F44" w:rsidRDefault="007E2F44" w:rsidP="00A207BA">
      <w:pPr>
        <w:pStyle w:val="ListParagraph"/>
        <w:numPr>
          <w:ilvl w:val="0"/>
          <w:numId w:val="59"/>
        </w:numPr>
        <w:rPr>
          <w:lang w:eastAsia="ja-JP" w:bidi="ar-DZ"/>
        </w:rPr>
      </w:pPr>
      <w:r>
        <w:rPr>
          <w:lang w:eastAsia="ja-JP" w:bidi="ar-DZ"/>
        </w:rPr>
        <w:t>A mathematical model which relates variations in the technical factors (causes) with variations in the QoE indicator (effect).</w:t>
      </w:r>
    </w:p>
    <w:p w14:paraId="6626BCD5" w14:textId="3ABC4681" w:rsidR="007E2F44" w:rsidRPr="008955BA" w:rsidRDefault="007E2F44" w:rsidP="007E2F44">
      <w:pPr>
        <w:rPr>
          <w:lang w:val="en-US" w:eastAsia="ja-JP" w:bidi="ar-DZ"/>
        </w:rPr>
      </w:pPr>
      <w:r w:rsidRPr="008955BA">
        <w:rPr>
          <w:lang w:val="en-US" w:eastAsia="ja-JP" w:bidi="ar-DZ"/>
        </w:rPr>
        <w:t xml:space="preserve">When analyzing other types of services, </w:t>
      </w:r>
      <w:r w:rsidR="00545CB6" w:rsidRPr="008955BA">
        <w:rPr>
          <w:lang w:val="en-US" w:eastAsia="ja-JP" w:bidi="ar-DZ"/>
        </w:rPr>
        <w:t>especially the ones related to professional usage and vertical use cases, additional considerations are needed.</w:t>
      </w:r>
    </w:p>
    <w:p w14:paraId="63E9992E" w14:textId="0B9BEBF3" w:rsidR="00545CB6" w:rsidRPr="008955BA" w:rsidRDefault="00545CB6" w:rsidP="007E2F44">
      <w:pPr>
        <w:rPr>
          <w:lang w:val="en-US" w:eastAsia="ja-JP" w:bidi="ar-DZ"/>
        </w:rPr>
      </w:pPr>
      <w:r w:rsidRPr="008955BA">
        <w:rPr>
          <w:lang w:val="en-US" w:eastAsia="ja-JP" w:bidi="ar-DZ"/>
        </w:rPr>
        <w:t xml:space="preserve">First, the basic </w:t>
      </w:r>
      <w:r w:rsidRPr="008955BA">
        <w:rPr>
          <w:b/>
          <w:bCs/>
          <w:lang w:val="en-US" w:eastAsia="ja-JP" w:bidi="ar-DZ"/>
        </w:rPr>
        <w:t>QoE indicator</w:t>
      </w:r>
      <w:r w:rsidRPr="008955BA">
        <w:rPr>
          <w:lang w:val="en-US" w:eastAsia="ja-JP" w:bidi="ar-DZ"/>
        </w:rPr>
        <w:t xml:space="preserve"> is normally not a MOS value rating aesthetic quality, but an indicator of the </w:t>
      </w:r>
      <w:r w:rsidRPr="008955BA">
        <w:rPr>
          <w:b/>
          <w:bCs/>
          <w:lang w:val="en-US" w:eastAsia="ja-JP" w:bidi="ar-DZ"/>
        </w:rPr>
        <w:t>effectiveness</w:t>
      </w:r>
      <w:r w:rsidRPr="008955BA">
        <w:rPr>
          <w:lang w:val="en-US" w:eastAsia="ja-JP" w:bidi="ar-DZ"/>
        </w:rPr>
        <w:t xml:space="preserve"> of the system for its designed task. Each use case will have a different key quality indicator (KQI). Identifying this QoE indicator is key to be able to properly build a QoE analysis of the system.</w:t>
      </w:r>
    </w:p>
    <w:p w14:paraId="2B70C520" w14:textId="6AC1F577" w:rsidR="00545CB6" w:rsidRPr="008955BA" w:rsidRDefault="008D3429" w:rsidP="007E2F44">
      <w:pPr>
        <w:rPr>
          <w:lang w:val="en-US" w:eastAsia="ja-JP" w:bidi="ar-DZ"/>
        </w:rPr>
      </w:pPr>
      <w:r w:rsidRPr="008955BA">
        <w:rPr>
          <w:lang w:val="en-US" w:eastAsia="ja-JP" w:bidi="ar-DZ"/>
        </w:rPr>
        <w:t xml:space="preserve">Understanding the system </w:t>
      </w:r>
      <w:r w:rsidRPr="008955BA">
        <w:rPr>
          <w:b/>
          <w:bCs/>
          <w:lang w:val="en-US" w:eastAsia="ja-JP" w:bidi="ar-DZ"/>
        </w:rPr>
        <w:t>implementation</w:t>
      </w:r>
      <w:r w:rsidRPr="008955BA">
        <w:rPr>
          <w:lang w:val="en-US" w:eastAsia="ja-JP" w:bidi="ar-DZ"/>
        </w:rPr>
        <w:t xml:space="preserve"> is also key for a proper analysis of the QoE. The systems covered by many Recommendations comprise a very limited of potential systems: voice calls on telephones, video consumption on screens, and alike. However, vertical use cases may have much different setups, involving non-conventional streams (</w:t>
      </w:r>
      <w:proofErr w:type="gramStart"/>
      <w:r w:rsidRPr="008955BA">
        <w:rPr>
          <w:lang w:val="en-US" w:eastAsia="ja-JP" w:bidi="ar-DZ"/>
        </w:rPr>
        <w:t>e.g.</w:t>
      </w:r>
      <w:proofErr w:type="gramEnd"/>
      <w:r w:rsidRPr="008955BA">
        <w:rPr>
          <w:lang w:val="en-US" w:eastAsia="ja-JP" w:bidi="ar-DZ"/>
        </w:rPr>
        <w:t xml:space="preserve"> control signals) and devices (e.g. vehicles).</w:t>
      </w:r>
    </w:p>
    <w:p w14:paraId="442F32C9" w14:textId="28031D4E" w:rsidR="00847210" w:rsidRPr="008955BA" w:rsidRDefault="008D3429" w:rsidP="007E2F44">
      <w:pPr>
        <w:rPr>
          <w:lang w:val="en-US" w:eastAsia="ja-JP" w:bidi="ar-DZ"/>
        </w:rPr>
      </w:pPr>
      <w:r w:rsidRPr="008955BA">
        <w:rPr>
          <w:lang w:val="en-US" w:eastAsia="ja-JP" w:bidi="ar-DZ"/>
        </w:rPr>
        <w:t xml:space="preserve">Restrictions on the </w:t>
      </w:r>
      <w:r w:rsidRPr="008955BA">
        <w:rPr>
          <w:b/>
          <w:bCs/>
          <w:lang w:val="en-US" w:eastAsia="ja-JP" w:bidi="ar-DZ"/>
        </w:rPr>
        <w:t>communication channel</w:t>
      </w:r>
      <w:r w:rsidRPr="008955BA">
        <w:rPr>
          <w:lang w:val="en-US" w:eastAsia="ja-JP" w:bidi="ar-DZ"/>
        </w:rPr>
        <w:t xml:space="preserve"> still apply. A relevant difference with respect to over-the-top communication is that the 5G network </w:t>
      </w:r>
      <w:r w:rsidRPr="008955BA">
        <w:rPr>
          <w:b/>
          <w:bCs/>
          <w:lang w:val="en-US" w:eastAsia="ja-JP" w:bidi="ar-DZ"/>
        </w:rPr>
        <w:t>may guarantee certain levels of QoS</w:t>
      </w:r>
      <w:r w:rsidRPr="008955BA">
        <w:rPr>
          <w:lang w:val="en-US" w:eastAsia="ja-JP" w:bidi="ar-DZ"/>
        </w:rPr>
        <w:t xml:space="preserve">, according to the model described in the previous section. </w:t>
      </w:r>
      <w:r w:rsidR="00847210" w:rsidRPr="008955BA">
        <w:rPr>
          <w:lang w:val="en-US" w:eastAsia="ja-JP" w:bidi="ar-DZ"/>
        </w:rPr>
        <w:t>In this sense, network planning models may be more relevant than network monitoring ones, unlike in over-the-top scenarios.</w:t>
      </w:r>
    </w:p>
    <w:p w14:paraId="0AE9B4AB" w14:textId="0C30C30B" w:rsidR="008D3429" w:rsidRPr="008955BA" w:rsidRDefault="00847210" w:rsidP="007E2F44">
      <w:pPr>
        <w:rPr>
          <w:lang w:val="en-US" w:eastAsia="ja-JP" w:bidi="ar-DZ"/>
        </w:rPr>
      </w:pPr>
      <w:r w:rsidRPr="008955BA">
        <w:rPr>
          <w:lang w:val="en-US" w:eastAsia="ja-JP" w:bidi="ar-DZ"/>
        </w:rPr>
        <w:t xml:space="preserve">Besides, there is an additional set of relevant technical factors involving </w:t>
      </w:r>
      <w:r w:rsidRPr="008955BA">
        <w:rPr>
          <w:b/>
          <w:bCs/>
          <w:lang w:val="en-US" w:eastAsia="ja-JP" w:bidi="ar-DZ"/>
        </w:rPr>
        <w:t>energy consumption</w:t>
      </w:r>
      <w:r w:rsidRPr="008955BA">
        <w:rPr>
          <w:lang w:val="en-US" w:eastAsia="ja-JP" w:bidi="ar-DZ"/>
        </w:rPr>
        <w:t xml:space="preserve">, from two different perspectives. On the one hand, the energy efficiency on mobile devices (bits per joule) affects battery life, which might be more relevant than other performance indicators for mobility use cases. On the other hand, </w:t>
      </w:r>
      <w:r w:rsidR="00013E7C" w:rsidRPr="008955BA">
        <w:rPr>
          <w:lang w:val="en-US" w:eastAsia="ja-JP" w:bidi="ar-DZ"/>
        </w:rPr>
        <w:t>there is trade-off between the complexity of the algorithms used to implement each use cases (for compression, scene understanding, video processing, etc.) and the performance they offer. And the complexity is also related to the energy consumption of those algorithms, either on mobile or on infrastructure computing power. Therefore</w:t>
      </w:r>
      <w:r w:rsidR="008C4F42" w:rsidRPr="008955BA">
        <w:rPr>
          <w:lang w:val="en-US" w:eastAsia="ja-JP" w:bidi="ar-DZ"/>
        </w:rPr>
        <w:t>,</w:t>
      </w:r>
      <w:r w:rsidR="00013E7C" w:rsidRPr="008955BA">
        <w:rPr>
          <w:lang w:val="en-US" w:eastAsia="ja-JP" w:bidi="ar-DZ"/>
        </w:rPr>
        <w:t xml:space="preserve"> there is an energy-distortion trade-off that needs to be considered in the evaluation of the use cases.</w:t>
      </w:r>
    </w:p>
    <w:p w14:paraId="3C1283EF" w14:textId="2F4846E6" w:rsidR="004C619B" w:rsidRPr="00A207BA" w:rsidRDefault="00013E7C" w:rsidP="006550B1">
      <w:pPr>
        <w:rPr>
          <w:lang w:val="en-US" w:eastAsia="ja-JP" w:bidi="ar-DZ"/>
        </w:rPr>
      </w:pPr>
      <w:r w:rsidRPr="008955BA">
        <w:rPr>
          <w:lang w:val="en-US" w:eastAsia="ja-JP" w:bidi="ar-DZ"/>
        </w:rPr>
        <w:t>Finally, it is worth noting that the development of mathematical models for QoE, either for planning or monitoring purposes, is out of the scope of this document. Some QoE models have been proposed by the research community for some of the use cases, and they will be reference where appropriate. Besides, this document should serve as guidelines to develop network planning and monitoring strategies for the mentioned use cases.</w:t>
      </w:r>
    </w:p>
    <w:p w14:paraId="66D0F81B" w14:textId="3DB71977" w:rsidR="00025138" w:rsidRDefault="00025138" w:rsidP="00025138">
      <w:pPr>
        <w:pStyle w:val="Heading2"/>
      </w:pPr>
      <w:bookmarkStart w:id="41" w:name="_Toc96450280"/>
      <w:r>
        <w:t>Qo</w:t>
      </w:r>
      <w:r w:rsidR="00490BDE">
        <w:t>E</w:t>
      </w:r>
      <w:r>
        <w:t xml:space="preserve"> </w:t>
      </w:r>
      <w:r w:rsidR="00F72FAA">
        <w:t>assessment</w:t>
      </w:r>
      <w:r w:rsidR="00490BDE">
        <w:t xml:space="preserve"> for verticals</w:t>
      </w:r>
      <w:bookmarkEnd w:id="41"/>
    </w:p>
    <w:p w14:paraId="5A20DDF0" w14:textId="1F79A232" w:rsidR="00436E6E" w:rsidRDefault="00436E6E" w:rsidP="006550B1">
      <w:pPr>
        <w:rPr>
          <w:lang w:val="en-GB" w:eastAsia="ja-JP" w:bidi="ar-DZ"/>
        </w:rPr>
      </w:pPr>
      <w:r>
        <w:rPr>
          <w:lang w:val="en-GB" w:eastAsia="ja-JP" w:bidi="ar-DZ"/>
        </w:rPr>
        <w:t xml:space="preserve">The objective for QoE </w:t>
      </w:r>
      <w:r w:rsidR="00F72FAA">
        <w:rPr>
          <w:lang w:val="en-GB" w:eastAsia="ja-JP" w:bidi="ar-DZ"/>
        </w:rPr>
        <w:t>assessment</w:t>
      </w:r>
      <w:r>
        <w:rPr>
          <w:lang w:val="en-GB" w:eastAsia="ja-JP" w:bidi="ar-DZ"/>
        </w:rPr>
        <w:t xml:space="preserve"> is </w:t>
      </w:r>
      <w:r w:rsidR="008F1853">
        <w:rPr>
          <w:lang w:val="en-GB" w:eastAsia="ja-JP" w:bidi="ar-DZ"/>
        </w:rPr>
        <w:t>identifying</w:t>
      </w:r>
      <w:r>
        <w:rPr>
          <w:lang w:val="en-GB" w:eastAsia="ja-JP" w:bidi="ar-DZ"/>
        </w:rPr>
        <w:t xml:space="preserve"> how the variation of different conditions, either technical (</w:t>
      </w:r>
      <w:proofErr w:type="gramStart"/>
      <w:r>
        <w:rPr>
          <w:lang w:val="en-GB" w:eastAsia="ja-JP" w:bidi="ar-DZ"/>
        </w:rPr>
        <w:t>e.g.</w:t>
      </w:r>
      <w:proofErr w:type="gramEnd"/>
      <w:r>
        <w:rPr>
          <w:lang w:val="en-GB" w:eastAsia="ja-JP" w:bidi="ar-DZ"/>
        </w:rPr>
        <w:t xml:space="preserve"> video resolution or bitrate) or non-technical (e.g. the type of </w:t>
      </w:r>
      <w:r w:rsidR="008F1853">
        <w:rPr>
          <w:lang w:val="en-GB" w:eastAsia="ja-JP" w:bidi="ar-DZ"/>
        </w:rPr>
        <w:t xml:space="preserve">task) can affect the overall QoE. For this, subjective tests are performed to </w:t>
      </w:r>
      <w:r w:rsidR="00730512">
        <w:rPr>
          <w:lang w:val="en-GB" w:eastAsia="ja-JP" w:bidi="ar-DZ"/>
        </w:rPr>
        <w:t>assess the response of a panel of subjects to the variation of such conditions.</w:t>
      </w:r>
    </w:p>
    <w:p w14:paraId="284134E9" w14:textId="605D48DA" w:rsidR="004C619B" w:rsidRDefault="00AB3555" w:rsidP="006550B1">
      <w:pPr>
        <w:rPr>
          <w:lang w:val="en-GB" w:eastAsia="ja-JP" w:bidi="ar-DZ"/>
        </w:rPr>
      </w:pPr>
      <w:r>
        <w:rPr>
          <w:lang w:val="en-GB" w:eastAsia="ja-JP" w:bidi="ar-DZ"/>
        </w:rPr>
        <w:t xml:space="preserve">QoE </w:t>
      </w:r>
      <w:r w:rsidR="0058045F">
        <w:rPr>
          <w:lang w:val="en-GB" w:eastAsia="ja-JP" w:bidi="ar-DZ"/>
        </w:rPr>
        <w:t>assessment</w:t>
      </w:r>
      <w:r>
        <w:rPr>
          <w:lang w:val="en-GB" w:eastAsia="ja-JP" w:bidi="ar-DZ"/>
        </w:rPr>
        <w:t xml:space="preserve"> should be done </w:t>
      </w:r>
      <w:r w:rsidR="00D65C3D">
        <w:rPr>
          <w:lang w:val="en-GB" w:eastAsia="ja-JP" w:bidi="ar-DZ"/>
        </w:rPr>
        <w:t xml:space="preserve">by the type of subjects that are typically going to use the system. </w:t>
      </w:r>
      <w:r w:rsidR="007C2F06">
        <w:rPr>
          <w:lang w:val="en-GB" w:eastAsia="ja-JP" w:bidi="ar-DZ"/>
        </w:rPr>
        <w:t xml:space="preserve">From the perspective of subjective evaluation, subjects can be classified into </w:t>
      </w:r>
      <w:r w:rsidR="00C366E5">
        <w:rPr>
          <w:lang w:val="en-GB" w:eastAsia="ja-JP" w:bidi="ar-DZ"/>
        </w:rPr>
        <w:t xml:space="preserve">(based on </w:t>
      </w:r>
      <w:r w:rsidR="007C2F06">
        <w:rPr>
          <w:lang w:val="en-GB" w:eastAsia="ja-JP" w:bidi="ar-DZ"/>
        </w:rPr>
        <w:t>[</w:t>
      </w:r>
      <w:r w:rsidR="00D93AD3">
        <w:rPr>
          <w:lang w:val="en-GB" w:eastAsia="ja-JP" w:bidi="ar-DZ"/>
        </w:rPr>
        <w:t>ITU-T P.805]</w:t>
      </w:r>
      <w:r w:rsidR="00C366E5">
        <w:rPr>
          <w:lang w:val="en-GB" w:eastAsia="ja-JP" w:bidi="ar-DZ"/>
        </w:rPr>
        <w:t>)</w:t>
      </w:r>
      <w:r w:rsidR="00D93AD3">
        <w:rPr>
          <w:lang w:val="en-GB" w:eastAsia="ja-JP" w:bidi="ar-DZ"/>
        </w:rPr>
        <w:t>:</w:t>
      </w:r>
    </w:p>
    <w:p w14:paraId="64BE2A2B" w14:textId="40FF327B" w:rsidR="00A77B6F" w:rsidRPr="00A207BA" w:rsidRDefault="00D93AD3" w:rsidP="00A77B6F">
      <w:pPr>
        <w:pStyle w:val="ListParagraph"/>
        <w:numPr>
          <w:ilvl w:val="0"/>
          <w:numId w:val="53"/>
        </w:numPr>
        <w:rPr>
          <w:lang w:val="en-US" w:eastAsia="ja-JP" w:bidi="ar-DZ"/>
        </w:rPr>
      </w:pPr>
      <w:r w:rsidRPr="00A207BA">
        <w:rPr>
          <w:b/>
          <w:bCs/>
          <w:lang w:eastAsia="ja-JP" w:bidi="ar-DZ"/>
        </w:rPr>
        <w:lastRenderedPageBreak/>
        <w:t>Untrained subjects (naïve)</w:t>
      </w:r>
      <w:r>
        <w:rPr>
          <w:lang w:eastAsia="ja-JP" w:bidi="ar-DZ"/>
        </w:rPr>
        <w:t>.</w:t>
      </w:r>
      <w:r w:rsidR="00A77B6F">
        <w:rPr>
          <w:lang w:eastAsia="ja-JP" w:bidi="ar-DZ"/>
        </w:rPr>
        <w:t xml:space="preserve"> </w:t>
      </w:r>
      <w:r w:rsidR="00A77B6F" w:rsidRPr="00A207BA">
        <w:rPr>
          <w:lang w:val="en-US" w:eastAsia="ja-JP" w:bidi="ar-DZ"/>
        </w:rPr>
        <w:t xml:space="preserve">They are neither experienced in subjective testing methodology, nor are they experts in technical implementations of the </w:t>
      </w:r>
      <w:r w:rsidR="00A77B6F">
        <w:rPr>
          <w:lang w:val="en-US" w:eastAsia="ja-JP" w:bidi="ar-DZ"/>
        </w:rPr>
        <w:t>system</w:t>
      </w:r>
      <w:r w:rsidR="00A77B6F" w:rsidRPr="00A207BA">
        <w:rPr>
          <w:lang w:val="en-US" w:eastAsia="ja-JP" w:bidi="ar-DZ"/>
        </w:rPr>
        <w:t xml:space="preserve"> under test</w:t>
      </w:r>
      <w:r w:rsidR="00A77B6F">
        <w:rPr>
          <w:lang w:val="en-US" w:eastAsia="ja-JP" w:bidi="ar-DZ"/>
        </w:rPr>
        <w:t xml:space="preserve">. </w:t>
      </w:r>
      <w:r w:rsidR="00C405DB">
        <w:rPr>
          <w:lang w:val="en-US" w:eastAsia="ja-JP" w:bidi="ar-DZ"/>
        </w:rPr>
        <w:t xml:space="preserve">They should </w:t>
      </w:r>
      <w:r w:rsidR="00C405DB" w:rsidRPr="00C405DB">
        <w:rPr>
          <w:lang w:val="en-US" w:eastAsia="ja-JP" w:bidi="ar-DZ"/>
        </w:rPr>
        <w:t>have not participated in any subjective test in the previous 6 months.</w:t>
      </w:r>
    </w:p>
    <w:p w14:paraId="52C2D266" w14:textId="75DC9DFA" w:rsidR="00B463CF" w:rsidRPr="00A207BA" w:rsidRDefault="00C366E5" w:rsidP="00B463CF">
      <w:pPr>
        <w:pStyle w:val="ListParagraph"/>
        <w:numPr>
          <w:ilvl w:val="0"/>
          <w:numId w:val="53"/>
        </w:numPr>
        <w:rPr>
          <w:lang w:val="en-US" w:eastAsia="ja-JP" w:bidi="ar-DZ"/>
        </w:rPr>
      </w:pPr>
      <w:r>
        <w:rPr>
          <w:b/>
          <w:bCs/>
          <w:lang w:eastAsia="ja-JP" w:bidi="ar-DZ"/>
        </w:rPr>
        <w:t>Application expert</w:t>
      </w:r>
      <w:r w:rsidR="00C405DB" w:rsidRPr="00A207BA">
        <w:rPr>
          <w:b/>
          <w:bCs/>
          <w:lang w:eastAsia="ja-JP" w:bidi="ar-DZ"/>
        </w:rPr>
        <w:t>s</w:t>
      </w:r>
      <w:r w:rsidR="00C405DB">
        <w:rPr>
          <w:lang w:eastAsia="ja-JP" w:bidi="ar-DZ"/>
        </w:rPr>
        <w:t xml:space="preserve">. </w:t>
      </w:r>
      <w:r w:rsidR="00673FB7">
        <w:rPr>
          <w:lang w:eastAsia="ja-JP" w:bidi="ar-DZ"/>
        </w:rPr>
        <w:t xml:space="preserve">They are experienced in subjective </w:t>
      </w:r>
      <w:proofErr w:type="gramStart"/>
      <w:r w:rsidR="00673FB7">
        <w:rPr>
          <w:lang w:eastAsia="ja-JP" w:bidi="ar-DZ"/>
        </w:rPr>
        <w:t>testing</w:t>
      </w:r>
      <w:proofErr w:type="gramEnd"/>
      <w:r w:rsidR="00673FB7">
        <w:rPr>
          <w:lang w:eastAsia="ja-JP" w:bidi="ar-DZ"/>
        </w:rPr>
        <w:t xml:space="preserve"> and they are </w:t>
      </w:r>
      <w:r w:rsidR="00B463CF" w:rsidRPr="00A207BA">
        <w:rPr>
          <w:lang w:val="en-US" w:eastAsia="ja-JP" w:bidi="ar-DZ"/>
        </w:rPr>
        <w:t>able to describe their subjective impressions in detai</w:t>
      </w:r>
      <w:r w:rsidR="00B463CF">
        <w:rPr>
          <w:lang w:val="en-US" w:eastAsia="ja-JP" w:bidi="ar-DZ"/>
        </w:rPr>
        <w:t xml:space="preserve">l. However, </w:t>
      </w:r>
      <w:r w:rsidR="00C35D80">
        <w:rPr>
          <w:lang w:val="en-US" w:eastAsia="ja-JP" w:bidi="ar-DZ"/>
        </w:rPr>
        <w:t xml:space="preserve">they neither </w:t>
      </w:r>
      <w:r w:rsidR="00C35D80" w:rsidRPr="00C35D80">
        <w:rPr>
          <w:lang w:val="en-US" w:eastAsia="ja-JP" w:bidi="ar-DZ"/>
        </w:rPr>
        <w:t xml:space="preserve">have a background in technical implementations of the </w:t>
      </w:r>
      <w:r w:rsidR="00C35D80">
        <w:rPr>
          <w:lang w:val="en-US" w:eastAsia="ja-JP" w:bidi="ar-DZ"/>
        </w:rPr>
        <w:t>system</w:t>
      </w:r>
      <w:r w:rsidR="00C35D80" w:rsidRPr="00C35D80">
        <w:rPr>
          <w:lang w:val="en-US" w:eastAsia="ja-JP" w:bidi="ar-DZ"/>
        </w:rPr>
        <w:t xml:space="preserve"> under test, nor do they have detailed knowledge of the influence of these implementations on subjective quality</w:t>
      </w:r>
    </w:p>
    <w:p w14:paraId="1E762C26" w14:textId="5FD4D46F" w:rsidR="00B817CF" w:rsidRPr="00A207BA" w:rsidRDefault="00C366E5" w:rsidP="00B817CF">
      <w:pPr>
        <w:pStyle w:val="ListParagraph"/>
        <w:numPr>
          <w:ilvl w:val="0"/>
          <w:numId w:val="53"/>
        </w:numPr>
        <w:rPr>
          <w:lang w:val="en-US" w:eastAsia="ja-JP" w:bidi="ar-DZ"/>
        </w:rPr>
      </w:pPr>
      <w:r>
        <w:rPr>
          <w:b/>
          <w:bCs/>
          <w:lang w:val="en-US" w:eastAsia="ja-JP" w:bidi="ar-DZ"/>
        </w:rPr>
        <w:t>System e</w:t>
      </w:r>
      <w:r w:rsidR="00C35D80" w:rsidRPr="00A207BA">
        <w:rPr>
          <w:b/>
          <w:bCs/>
          <w:lang w:val="en-US" w:eastAsia="ja-JP" w:bidi="ar-DZ"/>
        </w:rPr>
        <w:t>xperts</w:t>
      </w:r>
      <w:r w:rsidR="00C35D80">
        <w:rPr>
          <w:lang w:val="en-US" w:eastAsia="ja-JP" w:bidi="ar-DZ"/>
        </w:rPr>
        <w:t xml:space="preserve">. </w:t>
      </w:r>
      <w:r w:rsidR="00B817CF" w:rsidRPr="00A207BA">
        <w:rPr>
          <w:lang w:val="en-US" w:eastAsia="ja-JP" w:bidi="ar-DZ"/>
        </w:rPr>
        <w:t xml:space="preserve">They have a background in technical implementations of the equipment under test and do have detailed knowledge of the influence of </w:t>
      </w:r>
      <w:proofErr w:type="gramStart"/>
      <w:r w:rsidR="00B817CF" w:rsidRPr="00A207BA">
        <w:rPr>
          <w:lang w:val="en-US" w:eastAsia="ja-JP" w:bidi="ar-DZ"/>
        </w:rPr>
        <w:t>particular implementations</w:t>
      </w:r>
      <w:proofErr w:type="gramEnd"/>
      <w:r w:rsidR="00B817CF" w:rsidRPr="00A207BA">
        <w:rPr>
          <w:lang w:val="en-US" w:eastAsia="ja-JP" w:bidi="ar-DZ"/>
        </w:rPr>
        <w:t xml:space="preserve"> on subjective quality.</w:t>
      </w:r>
    </w:p>
    <w:p w14:paraId="08D7C045" w14:textId="6AC804D9" w:rsidR="00B817CF" w:rsidRDefault="00952A2A" w:rsidP="00CC4BBD">
      <w:pPr>
        <w:rPr>
          <w:color w:val="000000" w:themeColor="text1"/>
          <w:lang w:val="en-GB"/>
        </w:rPr>
      </w:pPr>
      <w:r w:rsidRPr="00A207BA">
        <w:rPr>
          <w:color w:val="000000" w:themeColor="text1"/>
          <w:lang w:val="en-GB"/>
        </w:rPr>
        <w:t xml:space="preserve">In most scenarios described in this </w:t>
      </w:r>
      <w:r w:rsidR="00CC4BBD" w:rsidRPr="00A207BA">
        <w:rPr>
          <w:color w:val="000000" w:themeColor="text1"/>
          <w:lang w:val="en-GB"/>
        </w:rPr>
        <w:t xml:space="preserve">document, users will have deep knowledge of the use case, and therefore </w:t>
      </w:r>
      <w:r w:rsidR="00CC4BBD">
        <w:rPr>
          <w:color w:val="000000" w:themeColor="text1"/>
          <w:lang w:val="en-GB"/>
        </w:rPr>
        <w:t xml:space="preserve">they will be </w:t>
      </w:r>
      <w:r w:rsidR="00C366E5">
        <w:rPr>
          <w:color w:val="000000" w:themeColor="text1"/>
          <w:lang w:val="en-GB"/>
        </w:rPr>
        <w:t xml:space="preserve">system </w:t>
      </w:r>
      <w:r w:rsidR="00CC4BBD">
        <w:rPr>
          <w:color w:val="000000" w:themeColor="text1"/>
          <w:lang w:val="en-GB"/>
        </w:rPr>
        <w:t xml:space="preserve">experts (if they </w:t>
      </w:r>
      <w:r w:rsidR="00C366E5">
        <w:rPr>
          <w:color w:val="000000" w:themeColor="text1"/>
          <w:lang w:val="en-GB"/>
        </w:rPr>
        <w:t>also have</w:t>
      </w:r>
      <w:r w:rsidR="00CC4BBD">
        <w:rPr>
          <w:color w:val="000000" w:themeColor="text1"/>
          <w:lang w:val="en-GB"/>
        </w:rPr>
        <w:t xml:space="preserve"> knowledge of the </w:t>
      </w:r>
      <w:r w:rsidR="00645405">
        <w:rPr>
          <w:color w:val="000000" w:themeColor="text1"/>
          <w:lang w:val="en-GB"/>
        </w:rPr>
        <w:t xml:space="preserve">underlying </w:t>
      </w:r>
      <w:r w:rsidR="00CC4BBD">
        <w:rPr>
          <w:color w:val="000000" w:themeColor="text1"/>
          <w:lang w:val="en-GB"/>
        </w:rPr>
        <w:t xml:space="preserve">technical implementation) or </w:t>
      </w:r>
      <w:r w:rsidR="00C366E5">
        <w:rPr>
          <w:color w:val="000000" w:themeColor="text1"/>
          <w:lang w:val="en-GB"/>
        </w:rPr>
        <w:t>application experts</w:t>
      </w:r>
      <w:r w:rsidR="00CC4BBD">
        <w:rPr>
          <w:color w:val="000000" w:themeColor="text1"/>
          <w:lang w:val="en-GB"/>
        </w:rPr>
        <w:t xml:space="preserve"> (otherwise).</w:t>
      </w:r>
    </w:p>
    <w:p w14:paraId="0E98C62F" w14:textId="55BBBF9A" w:rsidR="00BE44B0" w:rsidRPr="008955BA" w:rsidRDefault="00730512" w:rsidP="00A207BA">
      <w:pPr>
        <w:rPr>
          <w:color w:val="000000" w:themeColor="text1"/>
          <w:lang w:val="en-US" w:eastAsia="zh-CN"/>
        </w:rPr>
      </w:pPr>
      <w:r>
        <w:rPr>
          <w:color w:val="000000" w:themeColor="text1"/>
          <w:lang w:val="en-GB"/>
        </w:rPr>
        <w:t xml:space="preserve">In most scenarios, the relevant QoE </w:t>
      </w:r>
      <w:r w:rsidR="00C366E5">
        <w:rPr>
          <w:color w:val="000000" w:themeColor="text1"/>
          <w:lang w:val="en-GB"/>
        </w:rPr>
        <w:t xml:space="preserve">indicator </w:t>
      </w:r>
      <w:r>
        <w:rPr>
          <w:color w:val="000000" w:themeColor="text1"/>
          <w:lang w:val="en-GB"/>
        </w:rPr>
        <w:t>will not be a</w:t>
      </w:r>
      <w:r w:rsidR="00D63982">
        <w:rPr>
          <w:color w:val="000000" w:themeColor="text1"/>
          <w:lang w:val="en-GB"/>
        </w:rPr>
        <w:t xml:space="preserve"> perceptual </w:t>
      </w:r>
      <w:r>
        <w:rPr>
          <w:color w:val="000000" w:themeColor="text1"/>
          <w:lang w:val="en-GB"/>
        </w:rPr>
        <w:t xml:space="preserve">property, but a functional one: driving safety, medical situation evaluation, etc. </w:t>
      </w:r>
      <w:r w:rsidR="00BE44B0">
        <w:rPr>
          <w:color w:val="000000" w:themeColor="text1"/>
          <w:lang w:val="en-GB"/>
        </w:rPr>
        <w:t>This requires</w:t>
      </w:r>
      <w:r w:rsidR="00C366E5">
        <w:rPr>
          <w:color w:val="000000" w:themeColor="text1"/>
          <w:lang w:val="en-GB"/>
        </w:rPr>
        <w:t xml:space="preserve"> that the </w:t>
      </w:r>
      <w:r w:rsidR="00C366E5" w:rsidRPr="008955BA">
        <w:rPr>
          <w:color w:val="000000" w:themeColor="text1"/>
          <w:lang w:val="en-US"/>
        </w:rPr>
        <w:t>e</w:t>
      </w:r>
      <w:r w:rsidR="00BE44B0" w:rsidRPr="00A207BA">
        <w:rPr>
          <w:rFonts w:eastAsia="MS Mincho"/>
          <w:color w:val="000000" w:themeColor="text1"/>
          <w:lang w:val="en-US" w:eastAsia="zh-CN"/>
        </w:rPr>
        <w:t xml:space="preserve">valuation </w:t>
      </w:r>
      <w:r w:rsidR="00C366E5" w:rsidRPr="008955BA">
        <w:rPr>
          <w:color w:val="000000" w:themeColor="text1"/>
          <w:lang w:val="en-US"/>
        </w:rPr>
        <w:t xml:space="preserve">is done </w:t>
      </w:r>
      <w:r w:rsidR="00BE44B0" w:rsidRPr="00A207BA">
        <w:rPr>
          <w:rFonts w:eastAsia="MS Mincho"/>
          <w:color w:val="000000" w:themeColor="text1"/>
          <w:lang w:val="en-US" w:eastAsia="zh-CN"/>
        </w:rPr>
        <w:t>by the proper type of users</w:t>
      </w:r>
      <w:r w:rsidR="00C366E5" w:rsidRPr="00A207BA">
        <w:rPr>
          <w:rFonts w:eastAsia="MS Mincho"/>
          <w:color w:val="000000" w:themeColor="text1"/>
          <w:lang w:val="en-US" w:eastAsia="zh-CN"/>
        </w:rPr>
        <w:t xml:space="preserve"> (application or system experts)</w:t>
      </w:r>
      <w:r w:rsidR="00C366E5" w:rsidRPr="008955BA">
        <w:rPr>
          <w:color w:val="000000" w:themeColor="text1"/>
          <w:lang w:val="en-US"/>
        </w:rPr>
        <w:t>, and the evaluatio</w:t>
      </w:r>
      <w:r w:rsidR="00BE44B0" w:rsidRPr="00A207BA">
        <w:rPr>
          <w:rFonts w:eastAsia="MS Mincho"/>
          <w:color w:val="000000" w:themeColor="text1"/>
          <w:lang w:val="en-US" w:eastAsia="zh-CN"/>
        </w:rPr>
        <w:t>n methodology reflect</w:t>
      </w:r>
      <w:r w:rsidR="00C366E5" w:rsidRPr="008955BA">
        <w:rPr>
          <w:color w:val="000000" w:themeColor="text1"/>
          <w:lang w:val="en-US"/>
        </w:rPr>
        <w:t>s</w:t>
      </w:r>
      <w:r w:rsidR="00BE44B0" w:rsidRPr="00A207BA">
        <w:rPr>
          <w:rFonts w:eastAsia="MS Mincho"/>
          <w:color w:val="000000" w:themeColor="text1"/>
          <w:lang w:val="en-US" w:eastAsia="zh-CN"/>
        </w:rPr>
        <w:t xml:space="preserve"> the actual use case.</w:t>
      </w:r>
    </w:p>
    <w:p w14:paraId="24DBF936" w14:textId="01D67382" w:rsidR="00BE44B0" w:rsidRDefault="00C366E5" w:rsidP="00BE44B0">
      <w:pPr>
        <w:rPr>
          <w:color w:val="000000" w:themeColor="text1"/>
          <w:lang w:val="en-GB"/>
        </w:rPr>
      </w:pPr>
      <w:r>
        <w:rPr>
          <w:color w:val="000000" w:themeColor="text1"/>
          <w:lang w:val="en-GB"/>
        </w:rPr>
        <w:t>Regarding the evaluation methodologies</w:t>
      </w:r>
      <w:r w:rsidR="00A04270">
        <w:rPr>
          <w:color w:val="000000" w:themeColor="text1"/>
          <w:lang w:val="en-GB"/>
        </w:rPr>
        <w:t xml:space="preserve">, there are two </w:t>
      </w:r>
      <w:r w:rsidR="00B736C7">
        <w:rPr>
          <w:color w:val="000000" w:themeColor="text1"/>
          <w:lang w:val="en-GB"/>
        </w:rPr>
        <w:t>possible approaches</w:t>
      </w:r>
      <w:r w:rsidR="00A04270">
        <w:rPr>
          <w:color w:val="000000" w:themeColor="text1"/>
          <w:lang w:val="en-GB"/>
        </w:rPr>
        <w:t>:</w:t>
      </w:r>
    </w:p>
    <w:p w14:paraId="0D179CD3" w14:textId="01C6C3EB" w:rsidR="00A04270" w:rsidRPr="00A207BA" w:rsidRDefault="00B736C7" w:rsidP="00A207BA">
      <w:pPr>
        <w:pStyle w:val="ListParagraph"/>
        <w:numPr>
          <w:ilvl w:val="0"/>
          <w:numId w:val="60"/>
        </w:numPr>
        <w:rPr>
          <w:color w:val="000000" w:themeColor="text1"/>
        </w:rPr>
      </w:pPr>
      <w:r w:rsidRPr="00A207BA">
        <w:rPr>
          <w:b/>
          <w:bCs/>
          <w:color w:val="000000" w:themeColor="text1"/>
        </w:rPr>
        <w:t>Active</w:t>
      </w:r>
      <w:r>
        <w:rPr>
          <w:color w:val="000000" w:themeColor="text1"/>
        </w:rPr>
        <w:t xml:space="preserve"> tests: c</w:t>
      </w:r>
      <w:r w:rsidR="00A04270" w:rsidRPr="00A207BA">
        <w:rPr>
          <w:color w:val="000000" w:themeColor="text1"/>
        </w:rPr>
        <w:t>reate an evaluation scenario where the actual task is performed</w:t>
      </w:r>
      <w:r>
        <w:rPr>
          <w:color w:val="000000" w:themeColor="text1"/>
        </w:rPr>
        <w:t>.</w:t>
      </w:r>
    </w:p>
    <w:p w14:paraId="26D0EFAD" w14:textId="7C4A5260" w:rsidR="00A04270" w:rsidRPr="00A207BA" w:rsidRDefault="00B736C7" w:rsidP="00A207BA">
      <w:pPr>
        <w:pStyle w:val="ListParagraph"/>
        <w:numPr>
          <w:ilvl w:val="0"/>
          <w:numId w:val="60"/>
        </w:numPr>
        <w:rPr>
          <w:color w:val="000000" w:themeColor="text1"/>
        </w:rPr>
      </w:pPr>
      <w:r w:rsidRPr="00A207BA">
        <w:rPr>
          <w:b/>
          <w:bCs/>
          <w:color w:val="000000" w:themeColor="text1"/>
        </w:rPr>
        <w:t>Passive</w:t>
      </w:r>
      <w:r>
        <w:rPr>
          <w:color w:val="000000" w:themeColor="text1"/>
        </w:rPr>
        <w:t xml:space="preserve"> tests: </w:t>
      </w:r>
      <w:r w:rsidR="00475F24">
        <w:rPr>
          <w:color w:val="000000" w:themeColor="text1"/>
        </w:rPr>
        <w:t>e</w:t>
      </w:r>
      <w:r w:rsidR="00F52E4C" w:rsidRPr="00A207BA">
        <w:rPr>
          <w:color w:val="000000" w:themeColor="text1"/>
        </w:rPr>
        <w:t>valuate pre-recorded videos of content which is relevant to the use case</w:t>
      </w:r>
      <w:r>
        <w:rPr>
          <w:color w:val="000000" w:themeColor="text1"/>
        </w:rPr>
        <w:t>.</w:t>
      </w:r>
    </w:p>
    <w:p w14:paraId="49767A6B" w14:textId="49B33285" w:rsidR="00B736C7" w:rsidRPr="008955BA" w:rsidRDefault="00B736C7" w:rsidP="00F52E4C">
      <w:pPr>
        <w:rPr>
          <w:color w:val="000000" w:themeColor="text1"/>
          <w:lang w:val="en-US"/>
        </w:rPr>
      </w:pPr>
      <w:r w:rsidRPr="008955BA">
        <w:rPr>
          <w:b/>
          <w:bCs/>
          <w:color w:val="000000" w:themeColor="text1"/>
          <w:lang w:val="en-US"/>
        </w:rPr>
        <w:t>Active tests</w:t>
      </w:r>
      <w:r w:rsidRPr="008955BA">
        <w:rPr>
          <w:color w:val="000000" w:themeColor="text1"/>
          <w:lang w:val="en-US"/>
        </w:rPr>
        <w:t xml:space="preserve"> must be specifically designed for each use case by subject matter experts. The exact definition of the task is outside the scope of this document. However, several guidelines can be taken from existing</w:t>
      </w:r>
      <w:r w:rsidR="001C43EB" w:rsidRPr="008955BA">
        <w:rPr>
          <w:color w:val="000000" w:themeColor="text1"/>
          <w:lang w:val="en-US"/>
        </w:rPr>
        <w:t xml:space="preserve"> ITU-T</w:t>
      </w:r>
      <w:r w:rsidRPr="008955BA">
        <w:rPr>
          <w:color w:val="000000" w:themeColor="text1"/>
          <w:lang w:val="en-US"/>
        </w:rPr>
        <w:t xml:space="preserve"> Recommendations, for different types of tasks:</w:t>
      </w:r>
    </w:p>
    <w:p w14:paraId="7F6B12BB" w14:textId="231C6A3A" w:rsidR="00B12B08" w:rsidRDefault="00CE0EB1" w:rsidP="00B12B08">
      <w:pPr>
        <w:pStyle w:val="ListParagraph"/>
        <w:numPr>
          <w:ilvl w:val="0"/>
          <w:numId w:val="54"/>
        </w:numPr>
        <w:rPr>
          <w:color w:val="000000" w:themeColor="text1"/>
        </w:rPr>
      </w:pPr>
      <w:r w:rsidRPr="00A207BA">
        <w:rPr>
          <w:b/>
          <w:bCs/>
          <w:color w:val="000000" w:themeColor="text1"/>
        </w:rPr>
        <w:t>Recognition task</w:t>
      </w:r>
      <w:r w:rsidR="00475F24">
        <w:rPr>
          <w:b/>
          <w:bCs/>
          <w:color w:val="000000" w:themeColor="text1"/>
        </w:rPr>
        <w:t>s</w:t>
      </w:r>
      <w:r w:rsidR="00B736C7">
        <w:rPr>
          <w:color w:val="000000" w:themeColor="text1"/>
        </w:rPr>
        <w:t xml:space="preserve"> [</w:t>
      </w:r>
      <w:r w:rsidR="00B03754">
        <w:rPr>
          <w:color w:val="000000" w:themeColor="text1"/>
        </w:rPr>
        <w:t xml:space="preserve">ITU-T </w:t>
      </w:r>
      <w:r w:rsidR="00B12B08">
        <w:rPr>
          <w:color w:val="000000" w:themeColor="text1"/>
        </w:rPr>
        <w:t>P.</w:t>
      </w:r>
      <w:r w:rsidR="0045407C">
        <w:rPr>
          <w:color w:val="000000" w:themeColor="text1"/>
        </w:rPr>
        <w:t>912</w:t>
      </w:r>
      <w:r w:rsidR="00B03754">
        <w:rPr>
          <w:color w:val="000000" w:themeColor="text1"/>
        </w:rPr>
        <w:t>]</w:t>
      </w:r>
      <w:r>
        <w:rPr>
          <w:color w:val="000000" w:themeColor="text1"/>
        </w:rPr>
        <w:t xml:space="preserve">. This is appropriate methodology when there is a question whose answer can be objectively considered as correct or incorrect. </w:t>
      </w:r>
      <w:r w:rsidR="00204B39">
        <w:rPr>
          <w:color w:val="000000" w:themeColor="text1"/>
        </w:rPr>
        <w:t>The recommendation provides guidelines to several types of tasks</w:t>
      </w:r>
      <w:r w:rsidR="00847116">
        <w:rPr>
          <w:color w:val="000000" w:themeColor="text1"/>
        </w:rPr>
        <w:t>, including how to perform statistical analysis of the results</w:t>
      </w:r>
      <w:r w:rsidR="00204B39">
        <w:rPr>
          <w:color w:val="000000" w:themeColor="text1"/>
        </w:rPr>
        <w:t>:</w:t>
      </w:r>
    </w:p>
    <w:p w14:paraId="6ADDA72E" w14:textId="71F2CFEB" w:rsidR="00E723FD" w:rsidRPr="00A207BA" w:rsidRDefault="00204B39" w:rsidP="00E723FD">
      <w:pPr>
        <w:pStyle w:val="ListParagraph"/>
        <w:numPr>
          <w:ilvl w:val="1"/>
          <w:numId w:val="54"/>
        </w:numPr>
        <w:rPr>
          <w:color w:val="000000" w:themeColor="text1"/>
          <w:lang w:val="en-US"/>
        </w:rPr>
      </w:pPr>
      <w:r>
        <w:rPr>
          <w:color w:val="000000" w:themeColor="text1"/>
        </w:rPr>
        <w:t>Multiple choice</w:t>
      </w:r>
      <w:r w:rsidR="00E723FD">
        <w:rPr>
          <w:color w:val="000000" w:themeColor="text1"/>
        </w:rPr>
        <w:t xml:space="preserve">. </w:t>
      </w:r>
      <w:r w:rsidR="00E723FD">
        <w:rPr>
          <w:color w:val="000000" w:themeColor="text1"/>
          <w:lang w:val="en-US"/>
        </w:rPr>
        <w:t>T</w:t>
      </w:r>
      <w:r w:rsidR="00E723FD" w:rsidRPr="00A207BA">
        <w:rPr>
          <w:color w:val="000000" w:themeColor="text1"/>
          <w:lang w:val="en-US"/>
        </w:rPr>
        <w:t>he video is shown above a list of verbal labels representing the possible answers</w:t>
      </w:r>
      <w:r w:rsidR="00E723FD">
        <w:rPr>
          <w:color w:val="000000" w:themeColor="text1"/>
          <w:lang w:val="en-US"/>
        </w:rPr>
        <w:t>.</w:t>
      </w:r>
    </w:p>
    <w:p w14:paraId="08BA5FB7" w14:textId="09B8644E" w:rsidR="00204B39" w:rsidRPr="00A207BA" w:rsidRDefault="00204B39">
      <w:pPr>
        <w:pStyle w:val="ListParagraph"/>
        <w:numPr>
          <w:ilvl w:val="1"/>
          <w:numId w:val="54"/>
        </w:numPr>
        <w:rPr>
          <w:color w:val="000000" w:themeColor="text1"/>
          <w:lang w:val="en-US"/>
        </w:rPr>
      </w:pPr>
      <w:r>
        <w:rPr>
          <w:color w:val="000000" w:themeColor="text1"/>
        </w:rPr>
        <w:t>Single answer</w:t>
      </w:r>
      <w:r w:rsidR="00E723FD">
        <w:rPr>
          <w:color w:val="000000" w:themeColor="text1"/>
        </w:rPr>
        <w:t xml:space="preserve">. </w:t>
      </w:r>
      <w:r w:rsidR="00B77EDA">
        <w:rPr>
          <w:color w:val="000000" w:themeColor="text1"/>
          <w:lang w:val="en-US"/>
        </w:rPr>
        <w:t>T</w:t>
      </w:r>
      <w:r w:rsidR="00B77EDA" w:rsidRPr="00A207BA">
        <w:rPr>
          <w:color w:val="000000" w:themeColor="text1"/>
          <w:lang w:val="en-US"/>
        </w:rPr>
        <w:t>here is an unambiguous answer to an identification question</w:t>
      </w:r>
      <w:r w:rsidR="00B77EDA">
        <w:rPr>
          <w:color w:val="000000" w:themeColor="text1"/>
          <w:lang w:val="en-US"/>
        </w:rPr>
        <w:t xml:space="preserve">, </w:t>
      </w:r>
      <w:proofErr w:type="gramStart"/>
      <w:r w:rsidR="00B77EDA">
        <w:rPr>
          <w:color w:val="000000" w:themeColor="text1"/>
          <w:lang w:val="en-US"/>
        </w:rPr>
        <w:t>e.g.</w:t>
      </w:r>
      <w:proofErr w:type="gramEnd"/>
      <w:r w:rsidR="00B77EDA">
        <w:rPr>
          <w:color w:val="000000" w:themeColor="text1"/>
          <w:lang w:val="en-US"/>
        </w:rPr>
        <w:t xml:space="preserve"> alphanumeric character recognition.</w:t>
      </w:r>
    </w:p>
    <w:p w14:paraId="10722A78" w14:textId="25F05309" w:rsidR="00204B39" w:rsidRPr="00A207BA" w:rsidRDefault="00644736" w:rsidP="00A207BA">
      <w:pPr>
        <w:pStyle w:val="ListParagraph"/>
        <w:numPr>
          <w:ilvl w:val="1"/>
          <w:numId w:val="54"/>
        </w:numPr>
        <w:rPr>
          <w:color w:val="000000" w:themeColor="text1"/>
          <w:lang w:val="en-US"/>
        </w:rPr>
      </w:pPr>
      <w:r>
        <w:rPr>
          <w:color w:val="000000" w:themeColor="text1"/>
        </w:rPr>
        <w:t xml:space="preserve">Timed task method. </w:t>
      </w:r>
      <w:r w:rsidR="00297D11" w:rsidRPr="00A207BA">
        <w:rPr>
          <w:color w:val="000000" w:themeColor="text1"/>
          <w:lang w:val="en-US"/>
        </w:rPr>
        <w:t>A viewer may be asked to watch for a particular action or object to be recognized in the video clip. When the viewer perceives that the target has occurred, a timer button can be pushed.</w:t>
      </w:r>
    </w:p>
    <w:p w14:paraId="42BA3AB5" w14:textId="072A01B0" w:rsidR="00B736C7" w:rsidRDefault="00B736C7" w:rsidP="00B12B08">
      <w:pPr>
        <w:pStyle w:val="ListParagraph"/>
        <w:numPr>
          <w:ilvl w:val="0"/>
          <w:numId w:val="54"/>
        </w:numPr>
        <w:rPr>
          <w:color w:val="000000" w:themeColor="text1"/>
        </w:rPr>
      </w:pPr>
      <w:r w:rsidRPr="00A207BA">
        <w:rPr>
          <w:b/>
          <w:bCs/>
          <w:color w:val="000000" w:themeColor="text1"/>
        </w:rPr>
        <w:t>Conversational tasks</w:t>
      </w:r>
      <w:r w:rsidR="00475F24">
        <w:rPr>
          <w:color w:val="000000" w:themeColor="text1"/>
        </w:rPr>
        <w:t xml:space="preserve"> are covered by several recommendations: [ITU-T P.805] for voice conversations, [ITU-T P.920] for </w:t>
      </w:r>
      <w:proofErr w:type="spellStart"/>
      <w:r w:rsidR="00475F24">
        <w:rPr>
          <w:color w:val="000000" w:themeColor="text1"/>
        </w:rPr>
        <w:t>audiovisual</w:t>
      </w:r>
      <w:proofErr w:type="spellEnd"/>
      <w:r w:rsidR="00475F24">
        <w:rPr>
          <w:color w:val="000000" w:themeColor="text1"/>
        </w:rPr>
        <w:t xml:space="preserve"> conversations, [ITU-T P.1312] for multiparty voice </w:t>
      </w:r>
      <w:proofErr w:type="spellStart"/>
      <w:r w:rsidR="00475F24">
        <w:rPr>
          <w:color w:val="000000" w:themeColor="text1"/>
        </w:rPr>
        <w:t>telemeetings</w:t>
      </w:r>
      <w:proofErr w:type="spellEnd"/>
      <w:r w:rsidR="00475F24">
        <w:rPr>
          <w:color w:val="000000" w:themeColor="text1"/>
        </w:rPr>
        <w:t>.</w:t>
      </w:r>
    </w:p>
    <w:p w14:paraId="2378AA20" w14:textId="2872C9E9" w:rsidR="00D357DE" w:rsidRDefault="00475F24" w:rsidP="00B12B08">
      <w:pPr>
        <w:pStyle w:val="ListParagraph"/>
        <w:numPr>
          <w:ilvl w:val="0"/>
          <w:numId w:val="54"/>
        </w:numPr>
        <w:rPr>
          <w:color w:val="000000" w:themeColor="text1"/>
        </w:rPr>
      </w:pPr>
      <w:r w:rsidRPr="00A207BA">
        <w:rPr>
          <w:b/>
          <w:bCs/>
          <w:color w:val="000000" w:themeColor="text1"/>
        </w:rPr>
        <w:t>Interactive tasks</w:t>
      </w:r>
      <w:r>
        <w:rPr>
          <w:color w:val="000000" w:themeColor="text1"/>
        </w:rPr>
        <w:t xml:space="preserve"> can be based on </w:t>
      </w:r>
      <w:r w:rsidR="00B03754">
        <w:rPr>
          <w:color w:val="000000" w:themeColor="text1"/>
        </w:rPr>
        <w:t xml:space="preserve">[ITU-T </w:t>
      </w:r>
      <w:r w:rsidR="00D357DE">
        <w:rPr>
          <w:color w:val="000000" w:themeColor="text1"/>
        </w:rPr>
        <w:t>P.809</w:t>
      </w:r>
      <w:r w:rsidR="00B03754">
        <w:rPr>
          <w:color w:val="000000" w:themeColor="text1"/>
        </w:rPr>
        <w:t>]</w:t>
      </w:r>
      <w:r>
        <w:rPr>
          <w:color w:val="000000" w:themeColor="text1"/>
        </w:rPr>
        <w:t>, design for the evaluation of interactive game scenes. Two types of test stimuli are considered:</w:t>
      </w:r>
    </w:p>
    <w:p w14:paraId="6645FFC2" w14:textId="47E62595" w:rsidR="007A0E90" w:rsidRPr="00A207BA" w:rsidRDefault="001A2156" w:rsidP="00A207BA">
      <w:pPr>
        <w:pStyle w:val="ListParagraph"/>
        <w:numPr>
          <w:ilvl w:val="1"/>
          <w:numId w:val="54"/>
        </w:numPr>
        <w:rPr>
          <w:color w:val="000000" w:themeColor="text1"/>
          <w:lang w:val="en-US"/>
        </w:rPr>
      </w:pPr>
      <w:r>
        <w:rPr>
          <w:color w:val="000000" w:themeColor="text1"/>
        </w:rPr>
        <w:t xml:space="preserve">Short interactive (90-120 seconds). </w:t>
      </w:r>
      <w:r w:rsidR="007A0E90" w:rsidRPr="00A207BA">
        <w:rPr>
          <w:color w:val="000000" w:themeColor="text1"/>
          <w:lang w:val="en-US"/>
        </w:rPr>
        <w:t xml:space="preserve">It is possible to assess the interaction quality (e.g., the impact of delay on the control), but the assessment of more complex player experience features, highly depends on the player and the game content </w:t>
      </w:r>
    </w:p>
    <w:p w14:paraId="2C057A26" w14:textId="3AD50BCE" w:rsidR="007A0E90" w:rsidRDefault="007A0E90">
      <w:pPr>
        <w:pStyle w:val="ListParagraph"/>
        <w:numPr>
          <w:ilvl w:val="1"/>
          <w:numId w:val="54"/>
        </w:numPr>
        <w:rPr>
          <w:color w:val="000000" w:themeColor="text1"/>
          <w:lang w:val="en-US"/>
        </w:rPr>
      </w:pPr>
      <w:r>
        <w:rPr>
          <w:color w:val="000000" w:themeColor="text1"/>
        </w:rPr>
        <w:t xml:space="preserve">Long interactive. </w:t>
      </w:r>
      <w:r w:rsidRPr="00A207BA">
        <w:rPr>
          <w:color w:val="000000" w:themeColor="text1"/>
          <w:lang w:val="en-US"/>
        </w:rPr>
        <w:t>It is reasonable to use a duration of 10-15 minutes to ensure that players get emotionally attached to a game scenario while aiming to measure emotions and other QoE aspects such as flow.</w:t>
      </w:r>
    </w:p>
    <w:p w14:paraId="1A32A7CB" w14:textId="3985F094" w:rsidR="001C43EB" w:rsidRPr="00A207BA" w:rsidRDefault="001C43EB" w:rsidP="00A207BA">
      <w:pPr>
        <w:rPr>
          <w:color w:val="000000" w:themeColor="text1"/>
          <w:lang w:val="en-US"/>
        </w:rPr>
      </w:pPr>
      <w:r w:rsidRPr="008955BA">
        <w:rPr>
          <w:color w:val="000000" w:themeColor="text1"/>
          <w:lang w:val="en-US"/>
        </w:rPr>
        <w:t xml:space="preserve">It is important to mention that these active tests Recommendations will probably not cover completely the requirements of the use case that need to be tested. They can be used as guidelines to develop a subjective evaluation methodology for the use case, but other important aspects may need </w:t>
      </w:r>
      <w:r w:rsidRPr="008955BA">
        <w:rPr>
          <w:color w:val="000000" w:themeColor="text1"/>
          <w:lang w:val="en-US"/>
        </w:rPr>
        <w:lastRenderedPageBreak/>
        <w:t xml:space="preserve">to be evaluated which exceed the scope of such Recommendations. Once more, a deep knowledge of the use case is required to </w:t>
      </w:r>
    </w:p>
    <w:p w14:paraId="04CE71E9" w14:textId="0FDA7C18" w:rsidR="008045CC" w:rsidRPr="008955BA" w:rsidRDefault="00A50CA3">
      <w:pPr>
        <w:rPr>
          <w:color w:val="000000" w:themeColor="text1"/>
          <w:lang w:val="en-US"/>
        </w:rPr>
      </w:pPr>
      <w:r w:rsidRPr="008955BA">
        <w:rPr>
          <w:b/>
          <w:bCs/>
          <w:color w:val="000000" w:themeColor="text1"/>
          <w:lang w:val="en-US"/>
        </w:rPr>
        <w:t>Passive tests</w:t>
      </w:r>
      <w:r w:rsidRPr="008955BA">
        <w:rPr>
          <w:color w:val="000000" w:themeColor="text1"/>
          <w:lang w:val="en-US"/>
        </w:rPr>
        <w:t xml:space="preserve"> should be based on conventional multimedia evaluation methodologies such as [ITU-T P.913].</w:t>
      </w:r>
      <w:r w:rsidR="000F5C89" w:rsidRPr="008955BA">
        <w:rPr>
          <w:color w:val="000000" w:themeColor="text1"/>
          <w:lang w:val="en-US"/>
        </w:rPr>
        <w:t xml:space="preserve"> The selection of source content and added impairments should be representative of the actual use case (</w:t>
      </w:r>
      <w:proofErr w:type="gramStart"/>
      <w:r w:rsidR="000F5C89" w:rsidRPr="008955BA">
        <w:rPr>
          <w:color w:val="000000" w:themeColor="text1"/>
          <w:lang w:val="en-US"/>
        </w:rPr>
        <w:t>e.g.</w:t>
      </w:r>
      <w:proofErr w:type="gramEnd"/>
      <w:r w:rsidR="000F5C89" w:rsidRPr="008955BA">
        <w:rPr>
          <w:color w:val="000000" w:themeColor="text1"/>
          <w:lang w:val="en-US"/>
        </w:rPr>
        <w:t xml:space="preserve"> a </w:t>
      </w:r>
      <w:proofErr w:type="spellStart"/>
      <w:r w:rsidR="000F5C89" w:rsidRPr="008955BA">
        <w:rPr>
          <w:color w:val="000000" w:themeColor="text1"/>
          <w:lang w:val="en-US"/>
        </w:rPr>
        <w:t>ToD</w:t>
      </w:r>
      <w:proofErr w:type="spellEnd"/>
      <w:r w:rsidR="000F5C89" w:rsidRPr="008955BA">
        <w:rPr>
          <w:color w:val="000000" w:themeColor="text1"/>
          <w:lang w:val="en-US"/>
        </w:rPr>
        <w:t xml:space="preserve"> test should use content captured from a vehicle under a representative set of driving conditions).</w:t>
      </w:r>
    </w:p>
    <w:p w14:paraId="4A729333" w14:textId="1C162D62" w:rsidR="008045CC" w:rsidRPr="00A207BA" w:rsidRDefault="008045CC" w:rsidP="008045CC">
      <w:pPr>
        <w:rPr>
          <w:lang w:val="en-US"/>
        </w:rPr>
      </w:pPr>
      <w:r w:rsidRPr="008955BA">
        <w:rPr>
          <w:lang w:val="en-US"/>
        </w:rPr>
        <w:t>When characterizing a network for a particular video application, realism is critical and camera impairments are a major constraint. The subjective test must include sufficient variety of subject matter and environmental conditions. This can be done by using unrepeated scene experiment design as described in [</w:t>
      </w:r>
      <w:proofErr w:type="spellStart"/>
      <w:r w:rsidRPr="008955BA">
        <w:rPr>
          <w:lang w:val="en-US"/>
        </w:rPr>
        <w:t>Janowski</w:t>
      </w:r>
      <w:proofErr w:type="spellEnd"/>
      <w:r w:rsidRPr="008955BA">
        <w:rPr>
          <w:lang w:val="en-US"/>
        </w:rPr>
        <w:t xml:space="preserve"> 2019]</w:t>
      </w:r>
      <w:r w:rsidRPr="008955BA">
        <w:rPr>
          <w:color w:val="000000" w:themeColor="text1"/>
          <w:lang w:val="en-US"/>
        </w:rPr>
        <w:t>. For instance,</w:t>
      </w:r>
      <w:r w:rsidRPr="008955BA">
        <w:rPr>
          <w:lang w:val="en-US"/>
        </w:rPr>
        <w:t xml:space="preserve"> a</w:t>
      </w:r>
      <w:r w:rsidRPr="00A207BA">
        <w:rPr>
          <w:lang w:val="en-US"/>
        </w:rPr>
        <w:t xml:space="preserve">n unrepeated scene experiment design can characterize the full range of camera impairments; a conventional </w:t>
      </w:r>
      <w:r w:rsidRPr="008955BA">
        <w:rPr>
          <w:lang w:val="en-US"/>
        </w:rPr>
        <w:t>matrix</w:t>
      </w:r>
      <w:r w:rsidRPr="00A207BA">
        <w:rPr>
          <w:lang w:val="en-US"/>
        </w:rPr>
        <w:t xml:space="preserve"> experiment design</w:t>
      </w:r>
      <w:r w:rsidRPr="008955BA">
        <w:rPr>
          <w:lang w:val="en-US"/>
        </w:rPr>
        <w:t>, where all combinations of source sequence and impairments are tested,</w:t>
      </w:r>
      <w:r w:rsidRPr="00A207BA">
        <w:rPr>
          <w:lang w:val="en-US"/>
        </w:rPr>
        <w:t xml:space="preserve"> cannot.</w:t>
      </w:r>
    </w:p>
    <w:p w14:paraId="6167D8B4" w14:textId="4B66A46C" w:rsidR="00A50CA3" w:rsidRPr="008955BA" w:rsidRDefault="00A50CA3">
      <w:pPr>
        <w:rPr>
          <w:color w:val="000000" w:themeColor="text1"/>
          <w:lang w:val="en-US"/>
        </w:rPr>
      </w:pPr>
      <w:r w:rsidRPr="008955BA">
        <w:rPr>
          <w:color w:val="000000" w:themeColor="text1"/>
          <w:lang w:val="en-US"/>
        </w:rPr>
        <w:t xml:space="preserve">The result of passive tests must be taken with proper precaution. Application and system experts tend to provide severe judgement in the evaluation of systems with passive tests. However, </w:t>
      </w:r>
      <w:r w:rsidR="008045CC" w:rsidRPr="008955BA">
        <w:rPr>
          <w:color w:val="000000" w:themeColor="text1"/>
          <w:lang w:val="en-US"/>
        </w:rPr>
        <w:t>in practice, they can adapt to bad quality conditions and still perform the desired task.</w:t>
      </w:r>
    </w:p>
    <w:p w14:paraId="66D8C21D" w14:textId="1A394EF9" w:rsidR="00F52E4C" w:rsidRPr="00A207BA" w:rsidRDefault="008045CC" w:rsidP="00A207BA">
      <w:pPr>
        <w:rPr>
          <w:color w:val="000000" w:themeColor="text1"/>
          <w:szCs w:val="20"/>
          <w:lang w:val="en-US" w:eastAsia="zh-CN"/>
        </w:rPr>
      </w:pPr>
      <w:r w:rsidRPr="008955BA">
        <w:rPr>
          <w:color w:val="000000" w:themeColor="text1"/>
          <w:lang w:val="en-US"/>
        </w:rPr>
        <w:t>Nonetheless, passive tests are useful to understand the effect of the different technical factors into the perceived QoE, as well as to prototype active tests.</w:t>
      </w:r>
    </w:p>
    <w:p w14:paraId="44A7BACD" w14:textId="76D29CD6" w:rsidR="001D31C3" w:rsidRPr="002176B2" w:rsidRDefault="001D31C3" w:rsidP="001D31C3">
      <w:pPr>
        <w:pStyle w:val="Heading1"/>
      </w:pPr>
      <w:bookmarkStart w:id="42" w:name="_Toc96450281"/>
      <w:r w:rsidRPr="002176B2">
        <w:t>Tele-operated Driving (</w:t>
      </w:r>
      <w:proofErr w:type="spellStart"/>
      <w:r w:rsidRPr="002176B2">
        <w:t>ToD</w:t>
      </w:r>
      <w:proofErr w:type="spellEnd"/>
      <w:r w:rsidRPr="002176B2">
        <w:t>)</w:t>
      </w:r>
      <w:bookmarkEnd w:id="42"/>
    </w:p>
    <w:p w14:paraId="61C712D7" w14:textId="77777777" w:rsidR="00226DD8" w:rsidRPr="002176B2" w:rsidRDefault="00226DD8" w:rsidP="00226DD8">
      <w:pPr>
        <w:rPr>
          <w:lang w:val="en-GB"/>
        </w:rPr>
      </w:pPr>
      <w:r w:rsidRPr="002176B2">
        <w:rPr>
          <w:color w:val="000000" w:themeColor="text1"/>
          <w:lang w:val="en-GB"/>
        </w:rPr>
        <w:t>The availability of 5G networks is becoming a reality, and it brings the opportunity to support the deployment of new Cooperative Connected and Automated Mobility (CCAM) services. One of the most challenging CCAM uses is Tele-operated Driving (</w:t>
      </w:r>
      <w:proofErr w:type="spellStart"/>
      <w:r w:rsidRPr="002176B2">
        <w:rPr>
          <w:color w:val="000000" w:themeColor="text1"/>
          <w:lang w:val="en-GB"/>
        </w:rPr>
        <w:t>ToD</w:t>
      </w:r>
      <w:proofErr w:type="spellEnd"/>
      <w:r w:rsidRPr="002176B2">
        <w:rPr>
          <w:color w:val="000000" w:themeColor="text1"/>
          <w:lang w:val="en-GB"/>
        </w:rPr>
        <w:t xml:space="preserve">). </w:t>
      </w:r>
      <w:proofErr w:type="spellStart"/>
      <w:r w:rsidRPr="002176B2">
        <w:rPr>
          <w:color w:val="000000" w:themeColor="text1"/>
          <w:lang w:val="en-GB"/>
        </w:rPr>
        <w:t>ToD</w:t>
      </w:r>
      <w:proofErr w:type="spellEnd"/>
      <w:r w:rsidRPr="002176B2">
        <w:rPr>
          <w:color w:val="000000" w:themeColor="text1"/>
          <w:lang w:val="en-GB"/>
        </w:rPr>
        <w:t xml:space="preserve"> can be seen as a side effect of tackling with potential issues that autonomous driving cannot solve by itself. In this case human intervention might be required to drive the car. Such intervention can be feasible by making use of faster 5G infrastructure, a dedicated protocol, video data channels, and cockpit setup under the supervision of a control </w:t>
      </w:r>
      <w:proofErr w:type="spellStart"/>
      <w:r w:rsidRPr="002176B2">
        <w:rPr>
          <w:color w:val="000000" w:themeColor="text1"/>
          <w:lang w:val="en-GB"/>
        </w:rPr>
        <w:t>center</w:t>
      </w:r>
      <w:proofErr w:type="spellEnd"/>
      <w:r w:rsidRPr="002176B2">
        <w:rPr>
          <w:color w:val="000000" w:themeColor="text1"/>
          <w:lang w:val="en-GB"/>
        </w:rPr>
        <w:t>.</w:t>
      </w:r>
    </w:p>
    <w:p w14:paraId="2D2AB0ED" w14:textId="7EA6C98A" w:rsidR="00226DD8" w:rsidRPr="002176B2" w:rsidRDefault="00226DD8" w:rsidP="00226DD8">
      <w:pPr>
        <w:rPr>
          <w:lang w:val="en-GB"/>
        </w:rPr>
      </w:pPr>
      <w:r w:rsidRPr="002176B2">
        <w:rPr>
          <w:color w:val="000000" w:themeColor="text1"/>
          <w:lang w:val="en-GB"/>
        </w:rPr>
        <w:t xml:space="preserve">Depending on the level of implication of the remote operator in the act of driving, different </w:t>
      </w:r>
      <w:proofErr w:type="spellStart"/>
      <w:r w:rsidRPr="002176B2">
        <w:rPr>
          <w:color w:val="000000" w:themeColor="text1"/>
          <w:lang w:val="en-GB"/>
        </w:rPr>
        <w:t>ToD</w:t>
      </w:r>
      <w:proofErr w:type="spellEnd"/>
      <w:r w:rsidRPr="002176B2">
        <w:rPr>
          <w:color w:val="000000" w:themeColor="text1"/>
          <w:lang w:val="en-GB"/>
        </w:rPr>
        <w:t xml:space="preserve"> types may be defined (</w:t>
      </w:r>
      <w:r w:rsidR="005D3846">
        <w:rPr>
          <w:color w:val="000000" w:themeColor="text1"/>
          <w:lang w:val="en-GB"/>
        </w:rPr>
        <w:fldChar w:fldCharType="begin"/>
      </w:r>
      <w:r w:rsidR="005D3846">
        <w:rPr>
          <w:color w:val="000000" w:themeColor="text1"/>
          <w:lang w:val="en-GB"/>
        </w:rPr>
        <w:instrText xml:space="preserve"> REF _Ref80801619 \h </w:instrText>
      </w:r>
      <w:r w:rsidR="005D3846">
        <w:rPr>
          <w:color w:val="000000" w:themeColor="text1"/>
          <w:lang w:val="en-GB"/>
        </w:rPr>
      </w:r>
      <w:r w:rsidR="005D3846">
        <w:rPr>
          <w:color w:val="000000" w:themeColor="text1"/>
          <w:lang w:val="en-GB"/>
        </w:rPr>
        <w:fldChar w:fldCharType="separate"/>
      </w:r>
      <w:r w:rsidR="009D618E" w:rsidRPr="00DE5E5C">
        <w:rPr>
          <w:lang w:val="en-US"/>
        </w:rPr>
        <w:t xml:space="preserve">Table </w:t>
      </w:r>
      <w:r w:rsidR="009D618E" w:rsidRPr="00DE5E5C">
        <w:rPr>
          <w:noProof/>
          <w:lang w:val="en-US"/>
        </w:rPr>
        <w:t>2</w:t>
      </w:r>
      <w:r w:rsidR="005D3846">
        <w:rPr>
          <w:color w:val="000000" w:themeColor="text1"/>
          <w:lang w:val="en-GB"/>
        </w:rPr>
        <w:fldChar w:fldCharType="end"/>
      </w:r>
      <w:r w:rsidRPr="002176B2">
        <w:rPr>
          <w:color w:val="000000" w:themeColor="text1"/>
          <w:lang w:val="en-GB"/>
        </w:rPr>
        <w:t xml:space="preserve">) </w:t>
      </w:r>
      <w:r w:rsidRPr="002176B2">
        <w:rPr>
          <w:lang w:val="en-GB"/>
        </w:rPr>
        <w:t>[5GAA XWG5-200029]</w:t>
      </w:r>
      <w:r w:rsidRPr="002176B2">
        <w:rPr>
          <w:color w:val="000000" w:themeColor="text1"/>
          <w:lang w:val="en-GB"/>
        </w:rPr>
        <w:t xml:space="preserve">. </w:t>
      </w:r>
      <w:proofErr w:type="gramStart"/>
      <w:r w:rsidRPr="002176B2">
        <w:rPr>
          <w:color w:val="000000" w:themeColor="text1"/>
          <w:lang w:val="en-GB"/>
        </w:rPr>
        <w:t>For the purpose of</w:t>
      </w:r>
      <w:proofErr w:type="gramEnd"/>
      <w:r w:rsidRPr="002176B2">
        <w:rPr>
          <w:color w:val="000000" w:themeColor="text1"/>
          <w:lang w:val="en-GB"/>
        </w:rPr>
        <w:t xml:space="preserve"> this document, the types under consideration are the ones where part of or all of the dynamic driving tasks are performed by a remote driver on a sustained basis (</w:t>
      </w:r>
      <w:proofErr w:type="spellStart"/>
      <w:r w:rsidRPr="002176B2">
        <w:rPr>
          <w:color w:val="000000" w:themeColor="text1"/>
          <w:lang w:val="en-GB"/>
        </w:rPr>
        <w:t>ToD</w:t>
      </w:r>
      <w:proofErr w:type="spellEnd"/>
      <w:r w:rsidRPr="002176B2">
        <w:rPr>
          <w:color w:val="000000" w:themeColor="text1"/>
          <w:lang w:val="en-GB"/>
        </w:rPr>
        <w:t xml:space="preserve"> Type 2 or 3).</w:t>
      </w:r>
    </w:p>
    <w:p w14:paraId="234B0DB8" w14:textId="3EAB7E64" w:rsidR="005D3846" w:rsidRDefault="00226DD8" w:rsidP="005D3846">
      <w:pPr>
        <w:pStyle w:val="TableNotitle"/>
      </w:pPr>
      <w:r w:rsidRPr="002176B2">
        <w:rPr>
          <w:color w:val="000000" w:themeColor="text1"/>
        </w:rPr>
        <w:t xml:space="preserve"> </w:t>
      </w:r>
      <w:bookmarkStart w:id="43" w:name="_Ref80801619"/>
      <w:bookmarkStart w:id="44" w:name="_Toc96450298"/>
      <w:r w:rsidR="005D3846">
        <w:t xml:space="preserve">Table </w:t>
      </w:r>
      <w:r w:rsidR="005D3846">
        <w:fldChar w:fldCharType="begin"/>
      </w:r>
      <w:r w:rsidR="005D3846">
        <w:instrText xml:space="preserve"> SEQ Table \* ARABIC </w:instrText>
      </w:r>
      <w:r w:rsidR="005D3846">
        <w:fldChar w:fldCharType="separate"/>
      </w:r>
      <w:r w:rsidR="009D618E">
        <w:rPr>
          <w:noProof/>
        </w:rPr>
        <w:t>2</w:t>
      </w:r>
      <w:r w:rsidR="005D3846">
        <w:fldChar w:fldCharType="end"/>
      </w:r>
      <w:bookmarkEnd w:id="43"/>
      <w:r w:rsidR="005D3846">
        <w:t xml:space="preserve">: </w:t>
      </w:r>
      <w:proofErr w:type="spellStart"/>
      <w:r w:rsidR="005D3846" w:rsidRPr="002176B2">
        <w:rPr>
          <w:color w:val="000000" w:themeColor="text1"/>
        </w:rPr>
        <w:t>ToD</w:t>
      </w:r>
      <w:proofErr w:type="spellEnd"/>
      <w:r w:rsidR="005D3846" w:rsidRPr="002176B2">
        <w:rPr>
          <w:color w:val="000000" w:themeColor="text1"/>
        </w:rPr>
        <w:t xml:space="preserve"> taxonomy. Source: </w:t>
      </w:r>
      <w:r w:rsidR="005D3846" w:rsidRPr="002176B2">
        <w:t>[5GAA XWG5-200029]</w:t>
      </w:r>
      <w:bookmarkEnd w:id="44"/>
    </w:p>
    <w:tbl>
      <w:tblPr>
        <w:tblW w:w="0" w:type="auto"/>
        <w:tblLayout w:type="fixed"/>
        <w:tblLook w:val="0420" w:firstRow="1" w:lastRow="0" w:firstColumn="0" w:lastColumn="0" w:noHBand="0" w:noVBand="1"/>
      </w:tblPr>
      <w:tblGrid>
        <w:gridCol w:w="2280"/>
        <w:gridCol w:w="2175"/>
        <w:gridCol w:w="2265"/>
        <w:gridCol w:w="2145"/>
      </w:tblGrid>
      <w:tr w:rsidR="00226DD8" w:rsidRPr="002176B2" w14:paraId="18A939ED" w14:textId="77777777" w:rsidTr="00EB4427">
        <w:trPr>
          <w:trHeight w:val="135"/>
        </w:trPr>
        <w:tc>
          <w:tcPr>
            <w:tcW w:w="2280" w:type="dxa"/>
            <w:vMerge w:val="restart"/>
            <w:tcBorders>
              <w:top w:val="single" w:sz="8" w:space="0" w:color="181818"/>
              <w:left w:val="single" w:sz="8" w:space="0" w:color="181818"/>
              <w:bottom w:val="single" w:sz="8" w:space="0" w:color="181818"/>
              <w:right w:val="single" w:sz="8" w:space="0" w:color="181818"/>
            </w:tcBorders>
          </w:tcPr>
          <w:p w14:paraId="71FC7944" w14:textId="77777777" w:rsidR="00226DD8" w:rsidRPr="002176B2" w:rsidRDefault="00226DD8" w:rsidP="00EB4427">
            <w:pPr>
              <w:rPr>
                <w:lang w:val="en-GB"/>
              </w:rPr>
            </w:pPr>
            <w:proofErr w:type="spellStart"/>
            <w:r w:rsidRPr="002176B2">
              <w:rPr>
                <w:b/>
                <w:bCs/>
                <w:color w:val="000000" w:themeColor="text1"/>
                <w:lang w:val="en-GB"/>
              </w:rPr>
              <w:t>ToD</w:t>
            </w:r>
            <w:proofErr w:type="spellEnd"/>
            <w:r w:rsidRPr="002176B2">
              <w:rPr>
                <w:b/>
                <w:bCs/>
                <w:color w:val="000000" w:themeColor="text1"/>
                <w:lang w:val="en-GB"/>
              </w:rPr>
              <w:t xml:space="preserve"> Type</w:t>
            </w:r>
          </w:p>
          <w:p w14:paraId="7DC51019" w14:textId="77777777" w:rsidR="00226DD8" w:rsidRPr="002176B2" w:rsidRDefault="00226DD8" w:rsidP="00EB4427">
            <w:pPr>
              <w:rPr>
                <w:lang w:val="en-GB"/>
              </w:rPr>
            </w:pPr>
            <w:r w:rsidRPr="002176B2">
              <w:rPr>
                <w:b/>
                <w:bCs/>
                <w:color w:val="000000" w:themeColor="text1"/>
                <w:lang w:val="en-GB"/>
              </w:rPr>
              <w:t xml:space="preserve">(Role of </w:t>
            </w:r>
            <w:proofErr w:type="spellStart"/>
            <w:r w:rsidRPr="002176B2">
              <w:rPr>
                <w:b/>
                <w:bCs/>
                <w:color w:val="000000" w:themeColor="text1"/>
                <w:lang w:val="en-GB"/>
              </w:rPr>
              <w:t>ToD</w:t>
            </w:r>
            <w:proofErr w:type="spellEnd"/>
            <w:r w:rsidRPr="002176B2">
              <w:rPr>
                <w:b/>
                <w:bCs/>
                <w:color w:val="000000" w:themeColor="text1"/>
                <w:lang w:val="en-GB"/>
              </w:rPr>
              <w:t xml:space="preserve"> operator when engaging in the act of driving)</w:t>
            </w:r>
          </w:p>
        </w:tc>
        <w:tc>
          <w:tcPr>
            <w:tcW w:w="6585" w:type="dxa"/>
            <w:gridSpan w:val="3"/>
            <w:tcBorders>
              <w:top w:val="single" w:sz="8" w:space="0" w:color="181818"/>
              <w:left w:val="single" w:sz="8" w:space="0" w:color="181818"/>
              <w:bottom w:val="single" w:sz="8" w:space="0" w:color="181818"/>
              <w:right w:val="single" w:sz="8" w:space="0" w:color="181818"/>
            </w:tcBorders>
          </w:tcPr>
          <w:p w14:paraId="0C078C97" w14:textId="77777777" w:rsidR="00226DD8" w:rsidRPr="002176B2" w:rsidRDefault="00226DD8" w:rsidP="00EB4427">
            <w:pPr>
              <w:rPr>
                <w:lang w:val="en-GB"/>
              </w:rPr>
            </w:pPr>
            <w:r w:rsidRPr="002176B2">
              <w:rPr>
                <w:b/>
                <w:bCs/>
                <w:color w:val="000000" w:themeColor="text1"/>
                <w:lang w:val="en-GB"/>
              </w:rPr>
              <w:t>Act of Driving</w:t>
            </w:r>
          </w:p>
        </w:tc>
      </w:tr>
      <w:tr w:rsidR="00226DD8" w:rsidRPr="002176B2" w14:paraId="136393CC" w14:textId="77777777" w:rsidTr="00EB4427">
        <w:trPr>
          <w:trHeight w:val="225"/>
        </w:trPr>
        <w:tc>
          <w:tcPr>
            <w:tcW w:w="2280" w:type="dxa"/>
            <w:vMerge/>
            <w:tcBorders>
              <w:left w:val="single" w:sz="0" w:space="0" w:color="181818"/>
              <w:right w:val="single" w:sz="0" w:space="0" w:color="181818"/>
            </w:tcBorders>
            <w:vAlign w:val="center"/>
          </w:tcPr>
          <w:p w14:paraId="2F1FEE00" w14:textId="77777777" w:rsidR="00226DD8" w:rsidRPr="002176B2" w:rsidRDefault="00226DD8" w:rsidP="00EB4427">
            <w:pPr>
              <w:rPr>
                <w:lang w:val="en-GB"/>
              </w:rPr>
            </w:pPr>
          </w:p>
        </w:tc>
        <w:tc>
          <w:tcPr>
            <w:tcW w:w="2175" w:type="dxa"/>
            <w:vMerge w:val="restart"/>
            <w:tcBorders>
              <w:top w:val="single" w:sz="8" w:space="0" w:color="181818"/>
              <w:left w:val="nil"/>
              <w:bottom w:val="single" w:sz="8" w:space="0" w:color="181818"/>
              <w:right w:val="single" w:sz="8" w:space="0" w:color="181818"/>
            </w:tcBorders>
          </w:tcPr>
          <w:p w14:paraId="76FA329D" w14:textId="77777777" w:rsidR="00226DD8" w:rsidRPr="002176B2" w:rsidRDefault="00226DD8" w:rsidP="00EB4427">
            <w:pPr>
              <w:rPr>
                <w:lang w:val="en-GB"/>
              </w:rPr>
            </w:pPr>
            <w:r w:rsidRPr="002176B2">
              <w:rPr>
                <w:color w:val="000000" w:themeColor="text1"/>
                <w:lang w:val="en-GB"/>
              </w:rPr>
              <w:t>Strategic Operation</w:t>
            </w:r>
          </w:p>
          <w:p w14:paraId="7774AF36" w14:textId="77777777" w:rsidR="00226DD8" w:rsidRPr="002176B2" w:rsidRDefault="00226DD8" w:rsidP="00EB4427">
            <w:pPr>
              <w:rPr>
                <w:lang w:val="en-GB"/>
              </w:rPr>
            </w:pPr>
            <w:r w:rsidRPr="002176B2">
              <w:rPr>
                <w:color w:val="000000" w:themeColor="text1"/>
                <w:lang w:val="en-GB"/>
              </w:rPr>
              <w:t xml:space="preserve">(Travel planning, </w:t>
            </w:r>
            <w:proofErr w:type="gramStart"/>
            <w:r w:rsidRPr="002176B2">
              <w:rPr>
                <w:color w:val="000000" w:themeColor="text1"/>
                <w:lang w:val="en-GB"/>
              </w:rPr>
              <w:t>route</w:t>
            </w:r>
            <w:proofErr w:type="gramEnd"/>
            <w:r w:rsidRPr="002176B2">
              <w:rPr>
                <w:color w:val="000000" w:themeColor="text1"/>
                <w:lang w:val="en-GB"/>
              </w:rPr>
              <w:t xml:space="preserve"> and itinerary selection)</w:t>
            </w:r>
          </w:p>
        </w:tc>
        <w:tc>
          <w:tcPr>
            <w:tcW w:w="4410" w:type="dxa"/>
            <w:gridSpan w:val="2"/>
            <w:tcBorders>
              <w:top w:val="nil"/>
              <w:left w:val="single" w:sz="8" w:space="0" w:color="181818"/>
              <w:bottom w:val="single" w:sz="8" w:space="0" w:color="181818"/>
              <w:right w:val="single" w:sz="8" w:space="0" w:color="181818"/>
            </w:tcBorders>
          </w:tcPr>
          <w:p w14:paraId="5272A653" w14:textId="77777777" w:rsidR="00226DD8" w:rsidRPr="002176B2" w:rsidRDefault="00226DD8" w:rsidP="00EB4427">
            <w:pPr>
              <w:rPr>
                <w:lang w:val="en-GB"/>
              </w:rPr>
            </w:pPr>
            <w:r w:rsidRPr="002176B2">
              <w:rPr>
                <w:color w:val="000000" w:themeColor="text1"/>
                <w:lang w:val="en-GB"/>
              </w:rPr>
              <w:t>Dynamic Driving Task (DDT)</w:t>
            </w:r>
          </w:p>
        </w:tc>
      </w:tr>
      <w:tr w:rsidR="00226DD8" w:rsidRPr="005750C3" w14:paraId="75360AEA" w14:textId="77777777" w:rsidTr="00EB4427">
        <w:trPr>
          <w:trHeight w:val="600"/>
        </w:trPr>
        <w:tc>
          <w:tcPr>
            <w:tcW w:w="2280" w:type="dxa"/>
            <w:vMerge/>
            <w:tcBorders>
              <w:left w:val="single" w:sz="0" w:space="0" w:color="181818"/>
              <w:bottom w:val="single" w:sz="0" w:space="0" w:color="181818"/>
              <w:right w:val="single" w:sz="0" w:space="0" w:color="181818"/>
            </w:tcBorders>
            <w:vAlign w:val="center"/>
          </w:tcPr>
          <w:p w14:paraId="6E29C42F" w14:textId="77777777" w:rsidR="00226DD8" w:rsidRPr="002176B2" w:rsidRDefault="00226DD8" w:rsidP="00EB4427">
            <w:pPr>
              <w:rPr>
                <w:lang w:val="en-GB"/>
              </w:rPr>
            </w:pPr>
          </w:p>
        </w:tc>
        <w:tc>
          <w:tcPr>
            <w:tcW w:w="2175" w:type="dxa"/>
            <w:vMerge/>
            <w:tcBorders>
              <w:left w:val="nil"/>
              <w:bottom w:val="single" w:sz="0" w:space="0" w:color="181818"/>
              <w:right w:val="single" w:sz="0" w:space="0" w:color="181818"/>
            </w:tcBorders>
            <w:vAlign w:val="center"/>
          </w:tcPr>
          <w:p w14:paraId="53583F6D" w14:textId="77777777" w:rsidR="00226DD8" w:rsidRPr="002176B2" w:rsidRDefault="00226DD8" w:rsidP="00EB4427">
            <w:pPr>
              <w:rPr>
                <w:lang w:val="en-GB"/>
              </w:rPr>
            </w:pPr>
          </w:p>
        </w:tc>
        <w:tc>
          <w:tcPr>
            <w:tcW w:w="2265" w:type="dxa"/>
            <w:tcBorders>
              <w:top w:val="single" w:sz="8" w:space="0" w:color="181818"/>
              <w:left w:val="nil"/>
              <w:bottom w:val="single" w:sz="8" w:space="0" w:color="181818"/>
              <w:right w:val="single" w:sz="8" w:space="0" w:color="181818"/>
            </w:tcBorders>
            <w:vAlign w:val="center"/>
          </w:tcPr>
          <w:p w14:paraId="7B861847" w14:textId="77777777" w:rsidR="00226DD8" w:rsidRPr="002176B2" w:rsidRDefault="00226DD8" w:rsidP="00EB4427">
            <w:pPr>
              <w:rPr>
                <w:lang w:val="en-GB"/>
              </w:rPr>
            </w:pPr>
            <w:r w:rsidRPr="002176B2">
              <w:rPr>
                <w:color w:val="000000" w:themeColor="text1"/>
                <w:lang w:val="en-GB"/>
              </w:rPr>
              <w:t>Tactical Operation</w:t>
            </w:r>
          </w:p>
          <w:p w14:paraId="625E5A45" w14:textId="77777777" w:rsidR="00226DD8" w:rsidRPr="002176B2" w:rsidRDefault="00226DD8" w:rsidP="00EB4427">
            <w:pPr>
              <w:rPr>
                <w:lang w:val="en-GB"/>
              </w:rPr>
            </w:pPr>
            <w:r w:rsidRPr="002176B2">
              <w:rPr>
                <w:color w:val="000000" w:themeColor="text1"/>
                <w:lang w:val="en-GB"/>
              </w:rPr>
              <w:t>(Object and Event Detection and Response OEDR)</w:t>
            </w:r>
          </w:p>
        </w:tc>
        <w:tc>
          <w:tcPr>
            <w:tcW w:w="2145" w:type="dxa"/>
            <w:tcBorders>
              <w:top w:val="nil"/>
              <w:left w:val="single" w:sz="8" w:space="0" w:color="181818"/>
              <w:bottom w:val="single" w:sz="8" w:space="0" w:color="181818"/>
              <w:right w:val="single" w:sz="8" w:space="0" w:color="181818"/>
            </w:tcBorders>
            <w:vAlign w:val="center"/>
          </w:tcPr>
          <w:p w14:paraId="58B9FA48" w14:textId="77777777" w:rsidR="00226DD8" w:rsidRPr="002176B2" w:rsidRDefault="00226DD8" w:rsidP="00EB4427">
            <w:pPr>
              <w:rPr>
                <w:lang w:val="en-GB"/>
              </w:rPr>
            </w:pPr>
            <w:r w:rsidRPr="002176B2">
              <w:rPr>
                <w:color w:val="000000" w:themeColor="text1"/>
                <w:lang w:val="en-GB"/>
              </w:rPr>
              <w:t>Operational Operation</w:t>
            </w:r>
          </w:p>
          <w:p w14:paraId="71C3879A" w14:textId="77777777" w:rsidR="00226DD8" w:rsidRPr="002176B2" w:rsidRDefault="00226DD8" w:rsidP="00EB4427">
            <w:pPr>
              <w:rPr>
                <w:lang w:val="en-GB"/>
              </w:rPr>
            </w:pPr>
            <w:r w:rsidRPr="002176B2">
              <w:rPr>
                <w:color w:val="000000" w:themeColor="text1"/>
                <w:lang w:val="en-GB"/>
              </w:rPr>
              <w:t>(Sustained lateral and longitudinal vehicle motion control)</w:t>
            </w:r>
          </w:p>
        </w:tc>
      </w:tr>
      <w:tr w:rsidR="00226DD8" w:rsidRPr="005750C3" w14:paraId="0D4D6388" w14:textId="77777777" w:rsidTr="00EB4427">
        <w:trPr>
          <w:trHeight w:val="15"/>
        </w:trPr>
        <w:tc>
          <w:tcPr>
            <w:tcW w:w="2280" w:type="dxa"/>
            <w:tcBorders>
              <w:top w:val="nil"/>
              <w:left w:val="single" w:sz="8" w:space="0" w:color="181818"/>
              <w:bottom w:val="single" w:sz="24" w:space="0" w:color="181818"/>
              <w:right w:val="single" w:sz="8" w:space="0" w:color="181818"/>
            </w:tcBorders>
            <w:vAlign w:val="center"/>
          </w:tcPr>
          <w:p w14:paraId="354DA978" w14:textId="77777777" w:rsidR="00226DD8" w:rsidRPr="002176B2" w:rsidRDefault="00226DD8" w:rsidP="00EB4427">
            <w:pPr>
              <w:rPr>
                <w:lang w:val="en-GB"/>
              </w:rPr>
            </w:pPr>
            <w:r w:rsidRPr="002176B2">
              <w:rPr>
                <w:color w:val="000000" w:themeColor="text1"/>
                <w:lang w:val="en-GB"/>
              </w:rPr>
              <w:t>0</w:t>
            </w:r>
          </w:p>
          <w:p w14:paraId="7F6B412C" w14:textId="77777777" w:rsidR="00226DD8" w:rsidRPr="002176B2" w:rsidRDefault="00226DD8" w:rsidP="00EB4427">
            <w:pPr>
              <w:rPr>
                <w:lang w:val="en-GB"/>
              </w:rPr>
            </w:pPr>
            <w:r w:rsidRPr="002176B2">
              <w:rPr>
                <w:color w:val="000000" w:themeColor="text1"/>
                <w:lang w:val="en-GB"/>
              </w:rPr>
              <w:t>(No Role)</w:t>
            </w:r>
          </w:p>
        </w:tc>
        <w:tc>
          <w:tcPr>
            <w:tcW w:w="2175" w:type="dxa"/>
            <w:tcBorders>
              <w:top w:val="nil"/>
              <w:left w:val="single" w:sz="8" w:space="0" w:color="181818"/>
              <w:bottom w:val="single" w:sz="24" w:space="0" w:color="181818"/>
              <w:right w:val="single" w:sz="8" w:space="0" w:color="181818"/>
            </w:tcBorders>
            <w:vAlign w:val="center"/>
          </w:tcPr>
          <w:p w14:paraId="50B03A5B" w14:textId="77777777" w:rsidR="00226DD8" w:rsidRPr="002176B2" w:rsidRDefault="00226DD8" w:rsidP="00EB4427">
            <w:pPr>
              <w:rPr>
                <w:lang w:val="en-GB"/>
              </w:rPr>
            </w:pPr>
            <w:r w:rsidRPr="002176B2">
              <w:rPr>
                <w:color w:val="000000" w:themeColor="text1"/>
                <w:lang w:val="en-GB"/>
              </w:rPr>
              <w:t>In-vehicle user or system</w:t>
            </w:r>
          </w:p>
        </w:tc>
        <w:tc>
          <w:tcPr>
            <w:tcW w:w="2265" w:type="dxa"/>
            <w:tcBorders>
              <w:top w:val="single" w:sz="8" w:space="0" w:color="181818"/>
              <w:left w:val="single" w:sz="8" w:space="0" w:color="181818"/>
              <w:bottom w:val="single" w:sz="8" w:space="0" w:color="181818"/>
              <w:right w:val="single" w:sz="8" w:space="0" w:color="181818"/>
            </w:tcBorders>
            <w:vAlign w:val="center"/>
          </w:tcPr>
          <w:p w14:paraId="13BB9B30" w14:textId="77777777" w:rsidR="00226DD8" w:rsidRPr="002176B2" w:rsidRDefault="00226DD8" w:rsidP="00EB4427">
            <w:pPr>
              <w:rPr>
                <w:lang w:val="en-GB"/>
              </w:rPr>
            </w:pPr>
            <w:r w:rsidRPr="002176B2">
              <w:rPr>
                <w:color w:val="000000" w:themeColor="text1"/>
                <w:lang w:val="en-GB"/>
              </w:rPr>
              <w:t>In-vehicle user or system</w:t>
            </w:r>
          </w:p>
        </w:tc>
        <w:tc>
          <w:tcPr>
            <w:tcW w:w="2145" w:type="dxa"/>
            <w:tcBorders>
              <w:top w:val="single" w:sz="8" w:space="0" w:color="181818"/>
              <w:left w:val="single" w:sz="8" w:space="0" w:color="181818"/>
              <w:bottom w:val="single" w:sz="8" w:space="0" w:color="181818"/>
              <w:right w:val="single" w:sz="8" w:space="0" w:color="181818"/>
            </w:tcBorders>
            <w:vAlign w:val="center"/>
          </w:tcPr>
          <w:p w14:paraId="1F3D4A05" w14:textId="77777777" w:rsidR="00226DD8" w:rsidRPr="002176B2" w:rsidRDefault="00226DD8" w:rsidP="00EB4427">
            <w:pPr>
              <w:rPr>
                <w:lang w:val="en-GB"/>
              </w:rPr>
            </w:pPr>
            <w:r w:rsidRPr="002176B2">
              <w:rPr>
                <w:color w:val="000000" w:themeColor="text1"/>
                <w:lang w:val="en-GB"/>
              </w:rPr>
              <w:t>In-vehicle user or system</w:t>
            </w:r>
          </w:p>
        </w:tc>
      </w:tr>
      <w:tr w:rsidR="00226DD8" w:rsidRPr="005750C3" w14:paraId="3E573A1F" w14:textId="77777777" w:rsidTr="00EB4427">
        <w:trPr>
          <w:trHeight w:val="30"/>
        </w:trPr>
        <w:tc>
          <w:tcPr>
            <w:tcW w:w="2280" w:type="dxa"/>
            <w:tcBorders>
              <w:top w:val="single" w:sz="24" w:space="0" w:color="181818"/>
              <w:left w:val="single" w:sz="8" w:space="0" w:color="181818"/>
              <w:bottom w:val="single" w:sz="8" w:space="0" w:color="181818"/>
              <w:right w:val="single" w:sz="8" w:space="0" w:color="181818"/>
            </w:tcBorders>
            <w:vAlign w:val="center"/>
          </w:tcPr>
          <w:p w14:paraId="6CF01758" w14:textId="77777777" w:rsidR="00226DD8" w:rsidRPr="002176B2" w:rsidRDefault="00226DD8" w:rsidP="00EB4427">
            <w:pPr>
              <w:rPr>
                <w:lang w:val="en-GB"/>
              </w:rPr>
            </w:pPr>
            <w:r w:rsidRPr="002176B2">
              <w:rPr>
                <w:color w:val="000000" w:themeColor="text1"/>
                <w:lang w:val="en-GB"/>
              </w:rPr>
              <w:t>1</w:t>
            </w:r>
          </w:p>
          <w:p w14:paraId="51BC7AFC" w14:textId="77777777" w:rsidR="00226DD8" w:rsidRPr="002176B2" w:rsidRDefault="00226DD8" w:rsidP="00EB4427">
            <w:pPr>
              <w:rPr>
                <w:lang w:val="en-GB"/>
              </w:rPr>
            </w:pPr>
            <w:r w:rsidRPr="002176B2">
              <w:rPr>
                <w:color w:val="000000" w:themeColor="text1"/>
                <w:lang w:val="en-GB"/>
              </w:rPr>
              <w:t>(Dispatcher)</w:t>
            </w:r>
          </w:p>
        </w:tc>
        <w:tc>
          <w:tcPr>
            <w:tcW w:w="2175" w:type="dxa"/>
            <w:tcBorders>
              <w:top w:val="single" w:sz="24" w:space="0" w:color="181818"/>
              <w:left w:val="single" w:sz="8" w:space="0" w:color="181818"/>
              <w:bottom w:val="single" w:sz="8" w:space="0" w:color="181818"/>
              <w:right w:val="single" w:sz="24" w:space="0" w:color="181818"/>
            </w:tcBorders>
            <w:vAlign w:val="center"/>
          </w:tcPr>
          <w:p w14:paraId="46C704AA" w14:textId="77777777" w:rsidR="00226DD8" w:rsidRPr="002176B2" w:rsidRDefault="00226DD8" w:rsidP="00EB4427">
            <w:pPr>
              <w:rPr>
                <w:lang w:val="en-GB"/>
              </w:rPr>
            </w:pPr>
            <w:proofErr w:type="spellStart"/>
            <w:r w:rsidRPr="002176B2">
              <w:rPr>
                <w:color w:val="000000" w:themeColor="text1"/>
                <w:lang w:val="en-GB"/>
              </w:rPr>
              <w:t>ToD</w:t>
            </w:r>
            <w:proofErr w:type="spellEnd"/>
            <w:r w:rsidRPr="002176B2">
              <w:rPr>
                <w:color w:val="000000" w:themeColor="text1"/>
                <w:lang w:val="en-GB"/>
              </w:rPr>
              <w:t xml:space="preserve"> operator</w:t>
            </w:r>
          </w:p>
        </w:tc>
        <w:tc>
          <w:tcPr>
            <w:tcW w:w="2265" w:type="dxa"/>
            <w:tcBorders>
              <w:top w:val="single" w:sz="8" w:space="0" w:color="181818"/>
              <w:left w:val="single" w:sz="24" w:space="0" w:color="181818"/>
              <w:bottom w:val="single" w:sz="24" w:space="0" w:color="181818"/>
              <w:right w:val="single" w:sz="8" w:space="0" w:color="181818"/>
            </w:tcBorders>
            <w:vAlign w:val="center"/>
          </w:tcPr>
          <w:p w14:paraId="5C0AD5E8" w14:textId="77777777" w:rsidR="00226DD8" w:rsidRPr="002176B2" w:rsidRDefault="00226DD8" w:rsidP="00EB4427">
            <w:pPr>
              <w:rPr>
                <w:lang w:val="en-GB"/>
              </w:rPr>
            </w:pPr>
            <w:r w:rsidRPr="002176B2">
              <w:rPr>
                <w:color w:val="000000" w:themeColor="text1"/>
                <w:lang w:val="en-GB"/>
              </w:rPr>
              <w:t>In-vehicle user or system</w:t>
            </w:r>
          </w:p>
        </w:tc>
        <w:tc>
          <w:tcPr>
            <w:tcW w:w="2145" w:type="dxa"/>
            <w:tcBorders>
              <w:top w:val="single" w:sz="8" w:space="0" w:color="181818"/>
              <w:left w:val="single" w:sz="8" w:space="0" w:color="181818"/>
              <w:bottom w:val="single" w:sz="8" w:space="0" w:color="181818"/>
              <w:right w:val="single" w:sz="8" w:space="0" w:color="181818"/>
            </w:tcBorders>
            <w:vAlign w:val="center"/>
          </w:tcPr>
          <w:p w14:paraId="26BD118E" w14:textId="77777777" w:rsidR="00226DD8" w:rsidRPr="002176B2" w:rsidRDefault="00226DD8" w:rsidP="00EB4427">
            <w:pPr>
              <w:rPr>
                <w:lang w:val="en-GB"/>
              </w:rPr>
            </w:pPr>
            <w:r w:rsidRPr="002176B2">
              <w:rPr>
                <w:color w:val="000000" w:themeColor="text1"/>
                <w:lang w:val="en-GB"/>
              </w:rPr>
              <w:t>In-vehicle user or system</w:t>
            </w:r>
          </w:p>
        </w:tc>
      </w:tr>
      <w:tr w:rsidR="00226DD8" w:rsidRPr="005750C3" w14:paraId="01BBD709" w14:textId="77777777" w:rsidTr="00EB4427">
        <w:trPr>
          <w:trHeight w:val="15"/>
        </w:trPr>
        <w:tc>
          <w:tcPr>
            <w:tcW w:w="2280" w:type="dxa"/>
            <w:tcBorders>
              <w:top w:val="single" w:sz="8" w:space="0" w:color="181818"/>
              <w:left w:val="single" w:sz="8" w:space="0" w:color="181818"/>
              <w:bottom w:val="single" w:sz="8" w:space="0" w:color="181818"/>
              <w:right w:val="single" w:sz="8" w:space="0" w:color="181818"/>
            </w:tcBorders>
            <w:vAlign w:val="center"/>
          </w:tcPr>
          <w:p w14:paraId="335D8051" w14:textId="77777777" w:rsidR="00226DD8" w:rsidRPr="002176B2" w:rsidRDefault="00226DD8" w:rsidP="00EB4427">
            <w:pPr>
              <w:rPr>
                <w:lang w:val="en-GB"/>
              </w:rPr>
            </w:pPr>
            <w:r w:rsidRPr="002176B2">
              <w:rPr>
                <w:color w:val="000000" w:themeColor="text1"/>
                <w:lang w:val="en-GB"/>
              </w:rPr>
              <w:t>2</w:t>
            </w:r>
          </w:p>
          <w:p w14:paraId="25108117" w14:textId="77777777" w:rsidR="00226DD8" w:rsidRPr="002176B2" w:rsidRDefault="00226DD8" w:rsidP="00EB4427">
            <w:pPr>
              <w:rPr>
                <w:lang w:val="en-GB"/>
              </w:rPr>
            </w:pPr>
            <w:r w:rsidRPr="002176B2">
              <w:rPr>
                <w:color w:val="000000" w:themeColor="text1"/>
                <w:lang w:val="en-GB"/>
              </w:rPr>
              <w:t>(Indirect Controller)</w:t>
            </w:r>
          </w:p>
        </w:tc>
        <w:tc>
          <w:tcPr>
            <w:tcW w:w="2175" w:type="dxa"/>
            <w:tcBorders>
              <w:top w:val="single" w:sz="8" w:space="0" w:color="181818"/>
              <w:left w:val="single" w:sz="8" w:space="0" w:color="181818"/>
              <w:bottom w:val="single" w:sz="8" w:space="0" w:color="181818"/>
              <w:right w:val="single" w:sz="8" w:space="0" w:color="181818"/>
            </w:tcBorders>
            <w:vAlign w:val="center"/>
          </w:tcPr>
          <w:p w14:paraId="053504C9" w14:textId="77777777" w:rsidR="00226DD8" w:rsidRPr="002176B2" w:rsidRDefault="00226DD8" w:rsidP="00EB4427">
            <w:pPr>
              <w:rPr>
                <w:lang w:val="en-GB"/>
              </w:rPr>
            </w:pPr>
            <w:proofErr w:type="spellStart"/>
            <w:r w:rsidRPr="002176B2">
              <w:rPr>
                <w:color w:val="000000" w:themeColor="text1"/>
                <w:lang w:val="en-GB"/>
              </w:rPr>
              <w:t>ToD</w:t>
            </w:r>
            <w:proofErr w:type="spellEnd"/>
            <w:r w:rsidRPr="002176B2">
              <w:rPr>
                <w:color w:val="000000" w:themeColor="text1"/>
                <w:lang w:val="en-GB"/>
              </w:rPr>
              <w:t xml:space="preserve"> operator</w:t>
            </w:r>
          </w:p>
        </w:tc>
        <w:tc>
          <w:tcPr>
            <w:tcW w:w="2265" w:type="dxa"/>
            <w:tcBorders>
              <w:top w:val="single" w:sz="24" w:space="0" w:color="181818"/>
              <w:left w:val="single" w:sz="8" w:space="0" w:color="181818"/>
              <w:bottom w:val="single" w:sz="8" w:space="0" w:color="181818"/>
              <w:right w:val="single" w:sz="24" w:space="0" w:color="181818"/>
            </w:tcBorders>
            <w:vAlign w:val="center"/>
          </w:tcPr>
          <w:p w14:paraId="5E0533B0" w14:textId="77777777" w:rsidR="00226DD8" w:rsidRPr="002176B2" w:rsidRDefault="00226DD8" w:rsidP="00EB4427">
            <w:pPr>
              <w:rPr>
                <w:lang w:val="en-GB"/>
              </w:rPr>
            </w:pPr>
            <w:proofErr w:type="spellStart"/>
            <w:r w:rsidRPr="002176B2">
              <w:rPr>
                <w:color w:val="000000" w:themeColor="text1"/>
                <w:lang w:val="en-GB"/>
              </w:rPr>
              <w:t>ToD</w:t>
            </w:r>
            <w:proofErr w:type="spellEnd"/>
            <w:r w:rsidRPr="002176B2">
              <w:rPr>
                <w:color w:val="000000" w:themeColor="text1"/>
                <w:lang w:val="en-GB"/>
              </w:rPr>
              <w:t xml:space="preserve"> operator</w:t>
            </w:r>
          </w:p>
        </w:tc>
        <w:tc>
          <w:tcPr>
            <w:tcW w:w="2145" w:type="dxa"/>
            <w:tcBorders>
              <w:top w:val="single" w:sz="8" w:space="0" w:color="181818"/>
              <w:left w:val="single" w:sz="24" w:space="0" w:color="181818"/>
              <w:bottom w:val="single" w:sz="24" w:space="0" w:color="181818"/>
              <w:right w:val="single" w:sz="8" w:space="0" w:color="181818"/>
            </w:tcBorders>
            <w:vAlign w:val="center"/>
          </w:tcPr>
          <w:p w14:paraId="089CC846" w14:textId="77777777" w:rsidR="00226DD8" w:rsidRPr="002176B2" w:rsidRDefault="00226DD8" w:rsidP="00EB4427">
            <w:pPr>
              <w:rPr>
                <w:lang w:val="en-GB"/>
              </w:rPr>
            </w:pPr>
            <w:r w:rsidRPr="002176B2">
              <w:rPr>
                <w:color w:val="000000" w:themeColor="text1"/>
                <w:lang w:val="en-GB"/>
              </w:rPr>
              <w:t>In-vehicle user or system</w:t>
            </w:r>
          </w:p>
        </w:tc>
      </w:tr>
      <w:tr w:rsidR="00226DD8" w:rsidRPr="002176B2" w14:paraId="53FCD4F1" w14:textId="77777777" w:rsidTr="00EB4427">
        <w:trPr>
          <w:trHeight w:val="15"/>
        </w:trPr>
        <w:tc>
          <w:tcPr>
            <w:tcW w:w="2280" w:type="dxa"/>
            <w:tcBorders>
              <w:top w:val="single" w:sz="8" w:space="0" w:color="181818"/>
              <w:left w:val="single" w:sz="8" w:space="0" w:color="181818"/>
              <w:bottom w:val="single" w:sz="8" w:space="0" w:color="181818"/>
              <w:right w:val="single" w:sz="8" w:space="0" w:color="181818"/>
            </w:tcBorders>
            <w:vAlign w:val="center"/>
          </w:tcPr>
          <w:p w14:paraId="1E353130" w14:textId="77777777" w:rsidR="00226DD8" w:rsidRPr="002176B2" w:rsidRDefault="00226DD8" w:rsidP="00EB4427">
            <w:pPr>
              <w:rPr>
                <w:lang w:val="en-GB"/>
              </w:rPr>
            </w:pPr>
            <w:r w:rsidRPr="002176B2">
              <w:rPr>
                <w:color w:val="000000" w:themeColor="text1"/>
                <w:lang w:val="en-GB"/>
              </w:rPr>
              <w:t>3</w:t>
            </w:r>
          </w:p>
          <w:p w14:paraId="79ACCBC3" w14:textId="77777777" w:rsidR="00226DD8" w:rsidRPr="002176B2" w:rsidRDefault="00226DD8" w:rsidP="00EB4427">
            <w:pPr>
              <w:rPr>
                <w:lang w:val="en-GB"/>
              </w:rPr>
            </w:pPr>
            <w:r w:rsidRPr="002176B2">
              <w:rPr>
                <w:color w:val="000000" w:themeColor="text1"/>
                <w:lang w:val="en-GB"/>
              </w:rPr>
              <w:t>(Direct Controller)</w:t>
            </w:r>
          </w:p>
        </w:tc>
        <w:tc>
          <w:tcPr>
            <w:tcW w:w="2175" w:type="dxa"/>
            <w:tcBorders>
              <w:top w:val="single" w:sz="8" w:space="0" w:color="181818"/>
              <w:left w:val="single" w:sz="8" w:space="0" w:color="181818"/>
              <w:bottom w:val="single" w:sz="8" w:space="0" w:color="181818"/>
              <w:right w:val="single" w:sz="8" w:space="0" w:color="181818"/>
            </w:tcBorders>
            <w:vAlign w:val="center"/>
          </w:tcPr>
          <w:p w14:paraId="7511FA10" w14:textId="77777777" w:rsidR="00226DD8" w:rsidRPr="002176B2" w:rsidRDefault="00226DD8" w:rsidP="00EB4427">
            <w:pPr>
              <w:rPr>
                <w:lang w:val="en-GB"/>
              </w:rPr>
            </w:pPr>
            <w:proofErr w:type="spellStart"/>
            <w:r w:rsidRPr="002176B2">
              <w:rPr>
                <w:color w:val="000000" w:themeColor="text1"/>
                <w:lang w:val="en-GB"/>
              </w:rPr>
              <w:t>ToD</w:t>
            </w:r>
            <w:proofErr w:type="spellEnd"/>
            <w:r w:rsidRPr="002176B2">
              <w:rPr>
                <w:color w:val="000000" w:themeColor="text1"/>
                <w:lang w:val="en-GB"/>
              </w:rPr>
              <w:t xml:space="preserve"> operator</w:t>
            </w:r>
          </w:p>
        </w:tc>
        <w:tc>
          <w:tcPr>
            <w:tcW w:w="2265" w:type="dxa"/>
            <w:tcBorders>
              <w:top w:val="single" w:sz="8" w:space="0" w:color="181818"/>
              <w:left w:val="single" w:sz="8" w:space="0" w:color="181818"/>
              <w:bottom w:val="single" w:sz="8" w:space="0" w:color="181818"/>
              <w:right w:val="single" w:sz="8" w:space="0" w:color="181818"/>
            </w:tcBorders>
            <w:vAlign w:val="center"/>
          </w:tcPr>
          <w:p w14:paraId="4DB32C53" w14:textId="77777777" w:rsidR="00226DD8" w:rsidRPr="002176B2" w:rsidRDefault="00226DD8" w:rsidP="00EB4427">
            <w:pPr>
              <w:rPr>
                <w:lang w:val="en-GB"/>
              </w:rPr>
            </w:pPr>
            <w:proofErr w:type="spellStart"/>
            <w:r w:rsidRPr="002176B2">
              <w:rPr>
                <w:color w:val="000000" w:themeColor="text1"/>
                <w:lang w:val="en-GB"/>
              </w:rPr>
              <w:t>ToD</w:t>
            </w:r>
            <w:proofErr w:type="spellEnd"/>
            <w:r w:rsidRPr="002176B2">
              <w:rPr>
                <w:color w:val="000000" w:themeColor="text1"/>
                <w:lang w:val="en-GB"/>
              </w:rPr>
              <w:t xml:space="preserve"> operator</w:t>
            </w:r>
          </w:p>
        </w:tc>
        <w:tc>
          <w:tcPr>
            <w:tcW w:w="2145" w:type="dxa"/>
            <w:tcBorders>
              <w:top w:val="single" w:sz="24" w:space="0" w:color="181818"/>
              <w:left w:val="single" w:sz="8" w:space="0" w:color="181818"/>
              <w:bottom w:val="single" w:sz="8" w:space="0" w:color="181818"/>
              <w:right w:val="single" w:sz="8" w:space="0" w:color="181818"/>
            </w:tcBorders>
            <w:vAlign w:val="center"/>
          </w:tcPr>
          <w:p w14:paraId="6DB8575F" w14:textId="77777777" w:rsidR="00226DD8" w:rsidRPr="002176B2" w:rsidRDefault="00226DD8" w:rsidP="00EB4427">
            <w:pPr>
              <w:rPr>
                <w:lang w:val="en-GB"/>
              </w:rPr>
            </w:pPr>
            <w:proofErr w:type="spellStart"/>
            <w:r w:rsidRPr="002176B2">
              <w:rPr>
                <w:color w:val="000000" w:themeColor="text1"/>
                <w:lang w:val="en-GB"/>
              </w:rPr>
              <w:t>ToD</w:t>
            </w:r>
            <w:proofErr w:type="spellEnd"/>
            <w:r w:rsidRPr="002176B2">
              <w:rPr>
                <w:color w:val="000000" w:themeColor="text1"/>
                <w:lang w:val="en-GB"/>
              </w:rPr>
              <w:t xml:space="preserve"> operator</w:t>
            </w:r>
          </w:p>
        </w:tc>
      </w:tr>
    </w:tbl>
    <w:p w14:paraId="0ED0EC76" w14:textId="77777777" w:rsidR="004A2D24" w:rsidRDefault="004A2D24" w:rsidP="00226DD8">
      <w:pPr>
        <w:rPr>
          <w:color w:val="000000" w:themeColor="text1"/>
          <w:lang w:val="en-GB"/>
        </w:rPr>
      </w:pPr>
    </w:p>
    <w:p w14:paraId="44FEA674" w14:textId="6A60635E" w:rsidR="00226DD8" w:rsidRPr="002176B2" w:rsidRDefault="00226DD8" w:rsidP="00226DD8">
      <w:pPr>
        <w:rPr>
          <w:lang w:val="en-GB"/>
        </w:rPr>
      </w:pPr>
      <w:r w:rsidRPr="002176B2">
        <w:rPr>
          <w:color w:val="000000" w:themeColor="text1"/>
          <w:lang w:val="en-GB"/>
        </w:rPr>
        <w:lastRenderedPageBreak/>
        <w:t xml:space="preserve">Although several implementations of the </w:t>
      </w:r>
      <w:proofErr w:type="spellStart"/>
      <w:r w:rsidRPr="002176B2">
        <w:rPr>
          <w:color w:val="000000" w:themeColor="text1"/>
          <w:lang w:val="en-GB"/>
        </w:rPr>
        <w:t>ToD</w:t>
      </w:r>
      <w:proofErr w:type="spellEnd"/>
      <w:r w:rsidRPr="002176B2">
        <w:rPr>
          <w:color w:val="000000" w:themeColor="text1"/>
          <w:lang w:val="en-GB"/>
        </w:rPr>
        <w:t xml:space="preserve"> service are possible, a typical reference architecture assumes that there are four cameras boarded on the vehicle, one at each side, as well as other sensors (positioning system, radar, lidar, etc.). The information coming from those sources is processed by an On-Board Unit (OBU) and sent through a 5G network to the remote driver cockpit. The cockpit has several screens, or maybe a virtual environment using VR, where the video from the cameras is displayed, as well as the information from the sensors. Besides, the cockpit contains remote control (driving wheel, throttle) whose information is also sent back to the car.</w:t>
      </w:r>
    </w:p>
    <w:p w14:paraId="0F705FA7" w14:textId="77777777" w:rsidR="00B34E81" w:rsidRDefault="00226DD8" w:rsidP="00B34E81">
      <w:pPr>
        <w:keepNext/>
        <w:jc w:val="center"/>
      </w:pPr>
      <w:r w:rsidRPr="002176B2">
        <w:rPr>
          <w:noProof/>
          <w:lang w:val="en-GB"/>
        </w:rPr>
        <w:drawing>
          <wp:inline distT="0" distB="0" distL="0" distR="0" wp14:anchorId="53AA657E" wp14:editId="4B046EDC">
            <wp:extent cx="4572000" cy="2295525"/>
            <wp:effectExtent l="0" t="0" r="0" b="0"/>
            <wp:docPr id="888721698" name="Picture 888721698" descr="Diagrama&#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721698" name="Picture 888721698" descr="Diagrama&#10;&#10;Descripción generada automáticamente con confianza baja"/>
                    <pic:cNvPicPr/>
                  </pic:nvPicPr>
                  <pic:blipFill>
                    <a:blip r:embed="rId22">
                      <a:extLst>
                        <a:ext uri="{28A0092B-C50C-407E-A947-70E740481C1C}">
                          <a14:useLocalDpi xmlns:a14="http://schemas.microsoft.com/office/drawing/2010/main" val="0"/>
                        </a:ext>
                      </a:extLst>
                    </a:blip>
                    <a:stretch>
                      <a:fillRect/>
                    </a:stretch>
                  </pic:blipFill>
                  <pic:spPr>
                    <a:xfrm>
                      <a:off x="0" y="0"/>
                      <a:ext cx="4572000" cy="2295525"/>
                    </a:xfrm>
                    <a:prstGeom prst="rect">
                      <a:avLst/>
                    </a:prstGeom>
                  </pic:spPr>
                </pic:pic>
              </a:graphicData>
            </a:graphic>
          </wp:inline>
        </w:drawing>
      </w:r>
    </w:p>
    <w:p w14:paraId="78B6109F" w14:textId="287A0F37" w:rsidR="00226DD8" w:rsidRPr="002176B2" w:rsidRDefault="00B34E81" w:rsidP="00EE2FB6">
      <w:pPr>
        <w:pStyle w:val="FigureNotitle"/>
      </w:pPr>
      <w:bookmarkStart w:id="45" w:name="_Toc96450310"/>
      <w:r>
        <w:t xml:space="preserve">Figure </w:t>
      </w:r>
      <w:r>
        <w:fldChar w:fldCharType="begin"/>
      </w:r>
      <w:r>
        <w:instrText xml:space="preserve"> SEQ Figure \* ARABIC </w:instrText>
      </w:r>
      <w:r>
        <w:fldChar w:fldCharType="separate"/>
      </w:r>
      <w:r w:rsidR="009D618E">
        <w:rPr>
          <w:noProof/>
        </w:rPr>
        <w:t>2</w:t>
      </w:r>
      <w:r>
        <w:fldChar w:fldCharType="end"/>
      </w:r>
      <w:r>
        <w:t xml:space="preserve">: </w:t>
      </w:r>
      <w:r w:rsidRPr="002176B2">
        <w:t xml:space="preserve">Example architecture of a </w:t>
      </w:r>
      <w:proofErr w:type="spellStart"/>
      <w:r w:rsidRPr="002176B2">
        <w:t>ToD</w:t>
      </w:r>
      <w:proofErr w:type="spellEnd"/>
      <w:r w:rsidRPr="002176B2">
        <w:t xml:space="preserve"> system</w:t>
      </w:r>
      <w:bookmarkEnd w:id="45"/>
    </w:p>
    <w:p w14:paraId="4C4627F7" w14:textId="77777777" w:rsidR="00226DD8" w:rsidRPr="002176B2" w:rsidRDefault="00226DD8" w:rsidP="005D0FF4">
      <w:pPr>
        <w:pStyle w:val="Heading2"/>
      </w:pPr>
      <w:bookmarkStart w:id="46" w:name="_Toc96450282"/>
      <w:r w:rsidRPr="002176B2">
        <w:t>Service implementation</w:t>
      </w:r>
      <w:bookmarkEnd w:id="46"/>
    </w:p>
    <w:p w14:paraId="3A780593" w14:textId="05ABCC80" w:rsidR="00226DD8" w:rsidRPr="002176B2" w:rsidRDefault="00226DD8" w:rsidP="00226DD8">
      <w:pPr>
        <w:rPr>
          <w:lang w:val="en-GB"/>
        </w:rPr>
      </w:pPr>
      <w:r w:rsidRPr="002176B2">
        <w:rPr>
          <w:color w:val="000000" w:themeColor="text1"/>
          <w:lang w:val="en-GB"/>
        </w:rPr>
        <w:t>Typical communication performance requirements, for vehicle speed &lt; 50 km/h, are</w:t>
      </w:r>
      <w:r w:rsidR="00144C27">
        <w:rPr>
          <w:color w:val="000000" w:themeColor="text1"/>
          <w:lang w:val="en-GB"/>
        </w:rPr>
        <w:t xml:space="preserve"> described in </w:t>
      </w:r>
      <w:r w:rsidR="00144C27">
        <w:rPr>
          <w:color w:val="000000" w:themeColor="text1"/>
          <w:lang w:val="en-GB"/>
        </w:rPr>
        <w:fldChar w:fldCharType="begin"/>
      </w:r>
      <w:r w:rsidR="00144C27">
        <w:rPr>
          <w:color w:val="000000" w:themeColor="text1"/>
          <w:lang w:val="en-GB"/>
        </w:rPr>
        <w:instrText xml:space="preserve"> REF _Ref80784503 \h </w:instrText>
      </w:r>
      <w:r w:rsidR="00144C27">
        <w:rPr>
          <w:color w:val="000000" w:themeColor="text1"/>
          <w:lang w:val="en-GB"/>
        </w:rPr>
      </w:r>
      <w:r w:rsidR="00144C27">
        <w:rPr>
          <w:color w:val="000000" w:themeColor="text1"/>
          <w:lang w:val="en-GB"/>
        </w:rPr>
        <w:fldChar w:fldCharType="separate"/>
      </w:r>
      <w:r w:rsidR="009D618E" w:rsidRPr="00DE5E5C">
        <w:rPr>
          <w:lang w:val="en-US"/>
        </w:rPr>
        <w:t xml:space="preserve">Table </w:t>
      </w:r>
      <w:r w:rsidR="009D618E" w:rsidRPr="00DE5E5C">
        <w:rPr>
          <w:noProof/>
          <w:lang w:val="en-US"/>
        </w:rPr>
        <w:t>3</w:t>
      </w:r>
      <w:r w:rsidR="00144C27">
        <w:rPr>
          <w:color w:val="000000" w:themeColor="text1"/>
          <w:lang w:val="en-GB"/>
        </w:rPr>
        <w:fldChar w:fldCharType="end"/>
      </w:r>
      <w:r w:rsidRPr="002176B2">
        <w:rPr>
          <w:color w:val="000000" w:themeColor="text1"/>
          <w:lang w:val="en-GB"/>
        </w:rPr>
        <w:t xml:space="preserve"> [5GAA T-200xxx</w:t>
      </w:r>
      <w:r w:rsidR="000137FA">
        <w:rPr>
          <w:color w:val="000000" w:themeColor="text1"/>
          <w:lang w:val="en-GB"/>
        </w:rPr>
        <w:t>, Perez2021</w:t>
      </w:r>
      <w:r w:rsidRPr="002176B2">
        <w:rPr>
          <w:color w:val="000000" w:themeColor="text1"/>
          <w:lang w:val="en-GB"/>
        </w:rPr>
        <w:t>]</w:t>
      </w:r>
      <w:r w:rsidR="00144C27">
        <w:rPr>
          <w:color w:val="000000" w:themeColor="text1"/>
          <w:lang w:val="en-GB"/>
        </w:rPr>
        <w:t xml:space="preserve">. </w:t>
      </w:r>
      <w:r w:rsidR="00B246E1">
        <w:rPr>
          <w:color w:val="000000" w:themeColor="text1"/>
          <w:lang w:val="en-GB"/>
        </w:rPr>
        <w:t xml:space="preserve">Service latency is critical, and it covers the video and data stream (UL) and the messages from the </w:t>
      </w:r>
      <w:proofErr w:type="spellStart"/>
      <w:r w:rsidR="00B246E1">
        <w:rPr>
          <w:color w:val="000000" w:themeColor="text1"/>
          <w:lang w:val="en-GB"/>
        </w:rPr>
        <w:t>ToD</w:t>
      </w:r>
      <w:proofErr w:type="spellEnd"/>
      <w:r w:rsidR="00B246E1">
        <w:rPr>
          <w:color w:val="000000" w:themeColor="text1"/>
          <w:lang w:val="en-GB"/>
        </w:rPr>
        <w:t xml:space="preserve"> operator to the Host Vehicle (DL).</w:t>
      </w:r>
      <w:r w:rsidR="009D5E02">
        <w:rPr>
          <w:color w:val="000000" w:themeColor="text1"/>
          <w:lang w:val="en-GB"/>
        </w:rPr>
        <w:t xml:space="preserve"> Uplink data rate accounts for 1 to 4 cameras, plus additional telemetry data.</w:t>
      </w:r>
      <w:r w:rsidR="009620F1">
        <w:rPr>
          <w:color w:val="000000" w:themeColor="text1"/>
          <w:lang w:val="en-GB"/>
        </w:rPr>
        <w:t xml:space="preserve"> Note that UL latency includes video encoding + decoding delay, which might be a significant part of the end-to-end latency budget.</w:t>
      </w:r>
    </w:p>
    <w:p w14:paraId="2E12BFC7" w14:textId="55995A37" w:rsidR="009D475D" w:rsidRDefault="009D475D" w:rsidP="009D475D">
      <w:pPr>
        <w:pStyle w:val="TableNotitle"/>
      </w:pPr>
      <w:bookmarkStart w:id="47" w:name="_Ref80784503"/>
      <w:bookmarkStart w:id="48" w:name="_Toc96450299"/>
      <w:r>
        <w:t xml:space="preserve">Table </w:t>
      </w:r>
      <w:r>
        <w:fldChar w:fldCharType="begin"/>
      </w:r>
      <w:r>
        <w:instrText xml:space="preserve"> SEQ Table \* ARABIC </w:instrText>
      </w:r>
      <w:r>
        <w:fldChar w:fldCharType="separate"/>
      </w:r>
      <w:r w:rsidR="009D618E">
        <w:rPr>
          <w:noProof/>
        </w:rPr>
        <w:t>3</w:t>
      </w:r>
      <w:r>
        <w:fldChar w:fldCharType="end"/>
      </w:r>
      <w:bookmarkEnd w:id="47"/>
      <w:r>
        <w:t xml:space="preserve">: </w:t>
      </w:r>
      <w:r w:rsidR="005E47D4">
        <w:t>Service KPIs for Tele-operated Driving</w:t>
      </w:r>
      <w:bookmarkEnd w:id="48"/>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164"/>
        <w:gridCol w:w="1261"/>
        <w:gridCol w:w="1151"/>
        <w:gridCol w:w="1176"/>
        <w:gridCol w:w="1163"/>
      </w:tblGrid>
      <w:tr w:rsidR="006C6BE5" w:rsidRPr="002176B2" w14:paraId="2AB4F428" w14:textId="77777777" w:rsidTr="00FA05F9">
        <w:trPr>
          <w:tblHeader/>
          <w:jc w:val="center"/>
        </w:trPr>
        <w:tc>
          <w:tcPr>
            <w:tcW w:w="0" w:type="auto"/>
            <w:tcBorders>
              <w:top w:val="single" w:sz="12" w:space="0" w:color="auto"/>
              <w:bottom w:val="single" w:sz="12" w:space="0" w:color="auto"/>
            </w:tcBorders>
            <w:shd w:val="clear" w:color="auto" w:fill="auto"/>
            <w:vAlign w:val="center"/>
          </w:tcPr>
          <w:p w14:paraId="6A09E3DA" w14:textId="055AD54E" w:rsidR="006C6BE5" w:rsidRPr="002176B2" w:rsidRDefault="006C6BE5" w:rsidP="00FA05F9">
            <w:pPr>
              <w:pStyle w:val="Tablehead"/>
              <w:rPr>
                <w:lang w:bidi="ar-DZ"/>
              </w:rPr>
            </w:pPr>
            <w:proofErr w:type="spellStart"/>
            <w:r>
              <w:rPr>
                <w:lang w:bidi="ar-DZ"/>
              </w:rPr>
              <w:t>ToD</w:t>
            </w:r>
            <w:proofErr w:type="spellEnd"/>
            <w:r>
              <w:rPr>
                <w:lang w:bidi="ar-DZ"/>
              </w:rPr>
              <w:t xml:space="preserve"> Type</w:t>
            </w:r>
          </w:p>
        </w:tc>
        <w:tc>
          <w:tcPr>
            <w:tcW w:w="0" w:type="auto"/>
            <w:tcBorders>
              <w:top w:val="single" w:sz="12" w:space="0" w:color="auto"/>
              <w:bottom w:val="single" w:sz="12" w:space="0" w:color="auto"/>
            </w:tcBorders>
            <w:vAlign w:val="center"/>
          </w:tcPr>
          <w:p w14:paraId="1DAC7A44" w14:textId="77777777" w:rsidR="006C6BE5" w:rsidRDefault="006C6BE5" w:rsidP="00FA05F9">
            <w:pPr>
              <w:pStyle w:val="Tablehead"/>
              <w:rPr>
                <w:lang w:bidi="ar-DZ"/>
              </w:rPr>
            </w:pPr>
            <w:r>
              <w:rPr>
                <w:lang w:bidi="ar-DZ"/>
              </w:rPr>
              <w:t>Latency</w:t>
            </w:r>
          </w:p>
          <w:p w14:paraId="000BDA28" w14:textId="2BACC273" w:rsidR="006C6BE5" w:rsidRPr="002176B2" w:rsidRDefault="006C6BE5" w:rsidP="00FA05F9">
            <w:pPr>
              <w:pStyle w:val="Tablehead"/>
              <w:rPr>
                <w:lang w:bidi="ar-DZ"/>
              </w:rPr>
            </w:pPr>
            <w:r>
              <w:rPr>
                <w:lang w:bidi="ar-DZ"/>
              </w:rPr>
              <w:t>(UL)</w:t>
            </w:r>
          </w:p>
        </w:tc>
        <w:tc>
          <w:tcPr>
            <w:tcW w:w="0" w:type="auto"/>
            <w:tcBorders>
              <w:top w:val="single" w:sz="12" w:space="0" w:color="auto"/>
              <w:bottom w:val="single" w:sz="12" w:space="0" w:color="auto"/>
            </w:tcBorders>
            <w:vAlign w:val="center"/>
          </w:tcPr>
          <w:p w14:paraId="56042FE6" w14:textId="77777777" w:rsidR="006C6BE5" w:rsidRDefault="006C6BE5" w:rsidP="00FA05F9">
            <w:pPr>
              <w:pStyle w:val="Tablehead"/>
              <w:rPr>
                <w:lang w:bidi="ar-DZ"/>
              </w:rPr>
            </w:pPr>
            <w:r>
              <w:rPr>
                <w:lang w:bidi="ar-DZ"/>
              </w:rPr>
              <w:t>Latency</w:t>
            </w:r>
          </w:p>
          <w:p w14:paraId="45ACF696" w14:textId="00D71318" w:rsidR="006C6BE5" w:rsidRPr="002176B2" w:rsidRDefault="006C6BE5" w:rsidP="00FA05F9">
            <w:pPr>
              <w:pStyle w:val="Tablehead"/>
              <w:rPr>
                <w:lang w:bidi="ar-DZ"/>
              </w:rPr>
            </w:pPr>
            <w:r>
              <w:rPr>
                <w:lang w:bidi="ar-DZ"/>
              </w:rPr>
              <w:t>(DL)</w:t>
            </w:r>
          </w:p>
        </w:tc>
        <w:tc>
          <w:tcPr>
            <w:tcW w:w="0" w:type="auto"/>
            <w:tcBorders>
              <w:top w:val="single" w:sz="12" w:space="0" w:color="auto"/>
              <w:bottom w:val="single" w:sz="12" w:space="0" w:color="auto"/>
            </w:tcBorders>
            <w:vAlign w:val="center"/>
          </w:tcPr>
          <w:p w14:paraId="47114F05" w14:textId="77777777" w:rsidR="006C6BE5" w:rsidRDefault="006C6BE5" w:rsidP="00FA05F9">
            <w:pPr>
              <w:pStyle w:val="Tablehead"/>
              <w:rPr>
                <w:lang w:bidi="ar-DZ"/>
              </w:rPr>
            </w:pPr>
            <w:r>
              <w:rPr>
                <w:lang w:bidi="ar-DZ"/>
              </w:rPr>
              <w:t>Data Rate</w:t>
            </w:r>
          </w:p>
          <w:p w14:paraId="04D98B89" w14:textId="31208168" w:rsidR="006C6BE5" w:rsidRPr="002176B2" w:rsidRDefault="006C6BE5" w:rsidP="00FA05F9">
            <w:pPr>
              <w:pStyle w:val="Tablehead"/>
              <w:rPr>
                <w:lang w:bidi="ar-DZ"/>
              </w:rPr>
            </w:pPr>
            <w:r>
              <w:rPr>
                <w:lang w:bidi="ar-DZ"/>
              </w:rPr>
              <w:t>(UL)</w:t>
            </w:r>
          </w:p>
        </w:tc>
        <w:tc>
          <w:tcPr>
            <w:tcW w:w="0" w:type="auto"/>
            <w:tcBorders>
              <w:top w:val="single" w:sz="12" w:space="0" w:color="auto"/>
              <w:bottom w:val="single" w:sz="12" w:space="0" w:color="auto"/>
            </w:tcBorders>
            <w:vAlign w:val="center"/>
          </w:tcPr>
          <w:p w14:paraId="41F6F945" w14:textId="77777777" w:rsidR="006C6BE5" w:rsidRDefault="006C6BE5" w:rsidP="00FA05F9">
            <w:pPr>
              <w:pStyle w:val="Tablehead"/>
              <w:rPr>
                <w:lang w:bidi="ar-DZ"/>
              </w:rPr>
            </w:pPr>
            <w:r>
              <w:rPr>
                <w:lang w:bidi="ar-DZ"/>
              </w:rPr>
              <w:t>Data Rate</w:t>
            </w:r>
          </w:p>
          <w:p w14:paraId="1EFCC7B6" w14:textId="76695536" w:rsidR="006C6BE5" w:rsidRPr="002176B2" w:rsidRDefault="006C6BE5" w:rsidP="00FA05F9">
            <w:pPr>
              <w:pStyle w:val="Tablehead"/>
              <w:rPr>
                <w:lang w:bidi="ar-DZ"/>
              </w:rPr>
            </w:pPr>
            <w:r>
              <w:rPr>
                <w:lang w:bidi="ar-DZ"/>
              </w:rPr>
              <w:t>(DL)</w:t>
            </w:r>
          </w:p>
        </w:tc>
      </w:tr>
      <w:tr w:rsidR="006C6BE5" w:rsidRPr="002176B2" w14:paraId="4D81FF61" w14:textId="77777777" w:rsidTr="00FA05F9">
        <w:trPr>
          <w:jc w:val="center"/>
        </w:trPr>
        <w:tc>
          <w:tcPr>
            <w:tcW w:w="0" w:type="auto"/>
            <w:tcBorders>
              <w:top w:val="single" w:sz="12" w:space="0" w:color="auto"/>
            </w:tcBorders>
            <w:shd w:val="clear" w:color="auto" w:fill="auto"/>
            <w:vAlign w:val="center"/>
          </w:tcPr>
          <w:p w14:paraId="7B075986" w14:textId="7498DAD8" w:rsidR="006C6BE5" w:rsidRPr="002176B2" w:rsidRDefault="006C6BE5" w:rsidP="00FA05F9">
            <w:pPr>
              <w:pStyle w:val="Tabletext"/>
              <w:jc w:val="center"/>
              <w:rPr>
                <w:lang w:bidi="ar-DZ"/>
              </w:rPr>
            </w:pPr>
            <w:r>
              <w:rPr>
                <w:lang w:bidi="ar-DZ"/>
              </w:rPr>
              <w:t>2</w:t>
            </w:r>
          </w:p>
        </w:tc>
        <w:tc>
          <w:tcPr>
            <w:tcW w:w="0" w:type="auto"/>
            <w:tcBorders>
              <w:top w:val="single" w:sz="12" w:space="0" w:color="auto"/>
            </w:tcBorders>
            <w:vAlign w:val="center"/>
          </w:tcPr>
          <w:p w14:paraId="46F26746" w14:textId="45F867D8" w:rsidR="006C6BE5" w:rsidRPr="002176B2" w:rsidRDefault="006C6BE5" w:rsidP="00FA05F9">
            <w:pPr>
              <w:pStyle w:val="Tabletext"/>
              <w:jc w:val="center"/>
              <w:rPr>
                <w:lang w:bidi="ar-DZ"/>
              </w:rPr>
            </w:pPr>
            <w:r>
              <w:rPr>
                <w:lang w:bidi="ar-DZ"/>
              </w:rPr>
              <w:t xml:space="preserve">100-200 </w:t>
            </w:r>
            <w:proofErr w:type="spellStart"/>
            <w:r>
              <w:rPr>
                <w:lang w:bidi="ar-DZ"/>
              </w:rPr>
              <w:t>ms</w:t>
            </w:r>
            <w:proofErr w:type="spellEnd"/>
          </w:p>
        </w:tc>
        <w:tc>
          <w:tcPr>
            <w:tcW w:w="0" w:type="auto"/>
            <w:tcBorders>
              <w:top w:val="single" w:sz="12" w:space="0" w:color="auto"/>
            </w:tcBorders>
            <w:vAlign w:val="center"/>
          </w:tcPr>
          <w:p w14:paraId="0AE1E5B2" w14:textId="7157BB78" w:rsidR="006C6BE5" w:rsidRPr="002176B2" w:rsidRDefault="006C6BE5" w:rsidP="00FA05F9">
            <w:pPr>
              <w:pStyle w:val="Tabletext"/>
              <w:jc w:val="center"/>
              <w:rPr>
                <w:lang w:bidi="ar-DZ"/>
              </w:rPr>
            </w:pPr>
            <w:r>
              <w:rPr>
                <w:lang w:bidi="ar-DZ"/>
              </w:rPr>
              <w:t xml:space="preserve">200 </w:t>
            </w:r>
            <w:proofErr w:type="spellStart"/>
            <w:r>
              <w:rPr>
                <w:lang w:bidi="ar-DZ"/>
              </w:rPr>
              <w:t>ms</w:t>
            </w:r>
            <w:proofErr w:type="spellEnd"/>
          </w:p>
        </w:tc>
        <w:tc>
          <w:tcPr>
            <w:tcW w:w="0" w:type="auto"/>
            <w:tcBorders>
              <w:top w:val="single" w:sz="12" w:space="0" w:color="auto"/>
            </w:tcBorders>
            <w:vAlign w:val="center"/>
          </w:tcPr>
          <w:p w14:paraId="32176986" w14:textId="49A03077" w:rsidR="006C6BE5" w:rsidRPr="002176B2" w:rsidRDefault="006C6BE5" w:rsidP="00FA05F9">
            <w:pPr>
              <w:pStyle w:val="Tabletext"/>
              <w:jc w:val="center"/>
              <w:rPr>
                <w:lang w:bidi="ar-DZ"/>
              </w:rPr>
            </w:pPr>
            <w:r>
              <w:rPr>
                <w:lang w:bidi="ar-DZ"/>
              </w:rPr>
              <w:t>4-36 Mbps</w:t>
            </w:r>
          </w:p>
        </w:tc>
        <w:tc>
          <w:tcPr>
            <w:tcW w:w="0" w:type="auto"/>
            <w:tcBorders>
              <w:top w:val="single" w:sz="12" w:space="0" w:color="auto"/>
            </w:tcBorders>
            <w:vAlign w:val="center"/>
          </w:tcPr>
          <w:p w14:paraId="7692FCB4" w14:textId="3E2244E9" w:rsidR="006C6BE5" w:rsidRPr="002176B2" w:rsidRDefault="006C6BE5" w:rsidP="00FA05F9">
            <w:pPr>
              <w:pStyle w:val="Tabletext"/>
              <w:jc w:val="center"/>
              <w:rPr>
                <w:lang w:bidi="ar-DZ"/>
              </w:rPr>
            </w:pPr>
            <w:r>
              <w:rPr>
                <w:lang w:bidi="ar-DZ"/>
              </w:rPr>
              <w:t xml:space="preserve">25 </w:t>
            </w:r>
            <w:proofErr w:type="spellStart"/>
            <w:r>
              <w:rPr>
                <w:lang w:bidi="ar-DZ"/>
              </w:rPr>
              <w:t>kpbs</w:t>
            </w:r>
            <w:proofErr w:type="spellEnd"/>
          </w:p>
        </w:tc>
      </w:tr>
      <w:tr w:rsidR="006C6BE5" w:rsidRPr="002176B2" w14:paraId="2E1A9966" w14:textId="77777777" w:rsidTr="00FA05F9">
        <w:trPr>
          <w:jc w:val="center"/>
        </w:trPr>
        <w:tc>
          <w:tcPr>
            <w:tcW w:w="0" w:type="auto"/>
            <w:shd w:val="clear" w:color="auto" w:fill="auto"/>
            <w:vAlign w:val="center"/>
          </w:tcPr>
          <w:p w14:paraId="100B24D0" w14:textId="27107759" w:rsidR="006C6BE5" w:rsidRPr="002176B2" w:rsidRDefault="006C6BE5" w:rsidP="00FA05F9">
            <w:pPr>
              <w:pStyle w:val="Tabletext"/>
              <w:jc w:val="center"/>
              <w:rPr>
                <w:lang w:bidi="ar-DZ"/>
              </w:rPr>
            </w:pPr>
            <w:r>
              <w:rPr>
                <w:lang w:bidi="ar-DZ"/>
              </w:rPr>
              <w:t>3</w:t>
            </w:r>
          </w:p>
        </w:tc>
        <w:tc>
          <w:tcPr>
            <w:tcW w:w="0" w:type="auto"/>
            <w:vAlign w:val="center"/>
          </w:tcPr>
          <w:p w14:paraId="21B65034" w14:textId="68F302C6" w:rsidR="006C6BE5" w:rsidRPr="002176B2" w:rsidRDefault="006C6BE5" w:rsidP="00FA05F9">
            <w:pPr>
              <w:pStyle w:val="Tabletext"/>
              <w:jc w:val="center"/>
              <w:rPr>
                <w:lang w:bidi="ar-DZ"/>
              </w:rPr>
            </w:pPr>
            <w:r>
              <w:rPr>
                <w:lang w:bidi="ar-DZ"/>
              </w:rPr>
              <w:t xml:space="preserve">100-200 </w:t>
            </w:r>
            <w:proofErr w:type="spellStart"/>
            <w:r>
              <w:rPr>
                <w:lang w:bidi="ar-DZ"/>
              </w:rPr>
              <w:t>ms</w:t>
            </w:r>
            <w:proofErr w:type="spellEnd"/>
          </w:p>
        </w:tc>
        <w:tc>
          <w:tcPr>
            <w:tcW w:w="0" w:type="auto"/>
            <w:vAlign w:val="center"/>
          </w:tcPr>
          <w:p w14:paraId="6E259024" w14:textId="185AFB58" w:rsidR="006C6BE5" w:rsidRPr="002176B2" w:rsidRDefault="006C6BE5" w:rsidP="00FA05F9">
            <w:pPr>
              <w:pStyle w:val="Tabletext"/>
              <w:jc w:val="center"/>
              <w:rPr>
                <w:lang w:bidi="ar-DZ"/>
              </w:rPr>
            </w:pPr>
            <w:r>
              <w:rPr>
                <w:lang w:bidi="ar-DZ"/>
              </w:rPr>
              <w:t xml:space="preserve">20-100 </w:t>
            </w:r>
            <w:proofErr w:type="spellStart"/>
            <w:r>
              <w:rPr>
                <w:lang w:bidi="ar-DZ"/>
              </w:rPr>
              <w:t>ms</w:t>
            </w:r>
            <w:proofErr w:type="spellEnd"/>
          </w:p>
        </w:tc>
        <w:tc>
          <w:tcPr>
            <w:tcW w:w="0" w:type="auto"/>
            <w:vAlign w:val="center"/>
          </w:tcPr>
          <w:p w14:paraId="45D9C459" w14:textId="05E0A01A" w:rsidR="006C6BE5" w:rsidRPr="002176B2" w:rsidRDefault="006C6BE5" w:rsidP="00FA05F9">
            <w:pPr>
              <w:pStyle w:val="Tabletext"/>
              <w:jc w:val="center"/>
              <w:rPr>
                <w:lang w:bidi="ar-DZ"/>
              </w:rPr>
            </w:pPr>
            <w:r>
              <w:rPr>
                <w:lang w:bidi="ar-DZ"/>
              </w:rPr>
              <w:t>4-36 Mbps</w:t>
            </w:r>
          </w:p>
        </w:tc>
        <w:tc>
          <w:tcPr>
            <w:tcW w:w="0" w:type="auto"/>
            <w:vAlign w:val="center"/>
          </w:tcPr>
          <w:p w14:paraId="6FD378F3" w14:textId="5FB0F667" w:rsidR="006C6BE5" w:rsidRPr="002176B2" w:rsidRDefault="006C6BE5" w:rsidP="00FA05F9">
            <w:pPr>
              <w:pStyle w:val="Tabletext"/>
              <w:jc w:val="center"/>
              <w:rPr>
                <w:lang w:bidi="ar-DZ"/>
              </w:rPr>
            </w:pPr>
            <w:r>
              <w:rPr>
                <w:lang w:bidi="ar-DZ"/>
              </w:rPr>
              <w:t>400 kbps</w:t>
            </w:r>
          </w:p>
        </w:tc>
      </w:tr>
    </w:tbl>
    <w:p w14:paraId="4B1317CD" w14:textId="77777777" w:rsidR="009D475D" w:rsidRDefault="009D475D" w:rsidP="00226DD8">
      <w:pPr>
        <w:rPr>
          <w:color w:val="000000" w:themeColor="text1"/>
          <w:lang w:val="en-GB"/>
        </w:rPr>
      </w:pPr>
    </w:p>
    <w:p w14:paraId="327AA1C0" w14:textId="4375F0DC" w:rsidR="00684249" w:rsidRDefault="00226DD8" w:rsidP="00226DD8">
      <w:pPr>
        <w:rPr>
          <w:color w:val="000000" w:themeColor="text1"/>
          <w:lang w:val="en-GB"/>
        </w:rPr>
      </w:pPr>
      <w:r w:rsidRPr="002176B2">
        <w:rPr>
          <w:color w:val="000000" w:themeColor="text1"/>
          <w:lang w:val="en-GB"/>
        </w:rPr>
        <w:t>It is assumed that those services are going to be provided on dedicated spectrum. Due to the requirements for throughput, density, and coverage, they will probably need to be deployed on the mid bands, allocating a minimum of 30 MHz for urban areas, and up to 100 MHz for rural areas [5GAA S-200137].</w:t>
      </w:r>
      <w:r w:rsidR="00727425">
        <w:rPr>
          <w:color w:val="000000" w:themeColor="text1"/>
          <w:lang w:val="en-GB"/>
        </w:rPr>
        <w:t xml:space="preserve"> Specific enhancements of </w:t>
      </w:r>
      <w:r w:rsidR="000A0E56">
        <w:rPr>
          <w:color w:val="000000" w:themeColor="text1"/>
          <w:lang w:val="en-GB"/>
        </w:rPr>
        <w:t>3GPP standards are being proposed to support this, as well as other V2X scenarios [</w:t>
      </w:r>
      <w:r w:rsidR="000A0E56" w:rsidRPr="000A0E56">
        <w:rPr>
          <w:color w:val="000000" w:themeColor="text1"/>
          <w:lang w:val="en-GB"/>
        </w:rPr>
        <w:t>3GPP TS 2</w:t>
      </w:r>
      <w:r w:rsidR="00822162">
        <w:rPr>
          <w:color w:val="000000" w:themeColor="text1"/>
          <w:lang w:val="en-GB"/>
        </w:rPr>
        <w:t>3</w:t>
      </w:r>
      <w:r w:rsidR="000A0E56" w:rsidRPr="000A0E56">
        <w:rPr>
          <w:color w:val="000000" w:themeColor="text1"/>
          <w:lang w:val="en-GB"/>
        </w:rPr>
        <w:t>.</w:t>
      </w:r>
      <w:r w:rsidR="00822162">
        <w:rPr>
          <w:color w:val="000000" w:themeColor="text1"/>
          <w:lang w:val="en-GB"/>
        </w:rPr>
        <w:t>2</w:t>
      </w:r>
      <w:r w:rsidR="000A0E56" w:rsidRPr="000A0E56">
        <w:rPr>
          <w:color w:val="000000" w:themeColor="text1"/>
          <w:lang w:val="en-GB"/>
        </w:rPr>
        <w:t>8</w:t>
      </w:r>
      <w:r w:rsidR="00822162">
        <w:rPr>
          <w:color w:val="000000" w:themeColor="text1"/>
          <w:lang w:val="en-GB"/>
        </w:rPr>
        <w:t>7</w:t>
      </w:r>
      <w:r w:rsidR="000A0E56">
        <w:rPr>
          <w:color w:val="000000" w:themeColor="text1"/>
          <w:lang w:val="en-GB"/>
        </w:rPr>
        <w:t>].</w:t>
      </w:r>
    </w:p>
    <w:p w14:paraId="0EA102E7" w14:textId="0ACE1C22" w:rsidR="001E5074" w:rsidRDefault="00CE36E3" w:rsidP="00226DD8">
      <w:pPr>
        <w:rPr>
          <w:color w:val="000000" w:themeColor="text1"/>
          <w:lang w:val="en-GB"/>
        </w:rPr>
      </w:pPr>
      <w:r>
        <w:rPr>
          <w:color w:val="000000" w:themeColor="text1"/>
          <w:lang w:val="en-GB"/>
        </w:rPr>
        <w:fldChar w:fldCharType="begin"/>
      </w:r>
      <w:r>
        <w:rPr>
          <w:color w:val="000000" w:themeColor="text1"/>
          <w:lang w:val="en-GB"/>
        </w:rPr>
        <w:instrText xml:space="preserve"> REF _Ref87970732 \h </w:instrText>
      </w:r>
      <w:r>
        <w:rPr>
          <w:color w:val="000000" w:themeColor="text1"/>
          <w:lang w:val="en-GB"/>
        </w:rPr>
      </w:r>
      <w:r>
        <w:rPr>
          <w:color w:val="000000" w:themeColor="text1"/>
          <w:lang w:val="en-GB"/>
        </w:rPr>
        <w:fldChar w:fldCharType="separate"/>
      </w:r>
      <w:r w:rsidR="009D618E" w:rsidRPr="00DE5E5C">
        <w:rPr>
          <w:lang w:val="en-US"/>
        </w:rPr>
        <w:t xml:space="preserve">Table </w:t>
      </w:r>
      <w:r w:rsidR="009D618E" w:rsidRPr="00DE5E5C">
        <w:rPr>
          <w:noProof/>
          <w:lang w:val="en-US"/>
        </w:rPr>
        <w:t>4</w:t>
      </w:r>
      <w:r>
        <w:rPr>
          <w:color w:val="000000" w:themeColor="text1"/>
          <w:lang w:val="en-GB"/>
        </w:rPr>
        <w:fldChar w:fldCharType="end"/>
      </w:r>
      <w:r>
        <w:rPr>
          <w:color w:val="000000" w:themeColor="text1"/>
          <w:lang w:val="en-GB"/>
        </w:rPr>
        <w:t xml:space="preserve"> shows the relevant 5QIs for </w:t>
      </w:r>
      <w:proofErr w:type="spellStart"/>
      <w:r>
        <w:rPr>
          <w:color w:val="000000" w:themeColor="text1"/>
          <w:lang w:val="en-GB"/>
        </w:rPr>
        <w:t>ToD</w:t>
      </w:r>
      <w:proofErr w:type="spellEnd"/>
      <w:r>
        <w:rPr>
          <w:color w:val="000000" w:themeColor="text1"/>
          <w:lang w:val="en-GB"/>
        </w:rPr>
        <w:t xml:space="preserve"> services, from the ones provided in [</w:t>
      </w:r>
      <w:r w:rsidR="00BC2C1C">
        <w:rPr>
          <w:lang w:val="en-GB"/>
        </w:rPr>
        <w:t>3GPP TS 23.501</w:t>
      </w:r>
      <w:r>
        <w:rPr>
          <w:color w:val="000000" w:themeColor="text1"/>
          <w:lang w:val="en-GB"/>
        </w:rPr>
        <w:t>].</w:t>
      </w:r>
      <w:r w:rsidR="00E91FB8">
        <w:rPr>
          <w:color w:val="000000" w:themeColor="text1"/>
          <w:lang w:val="en-GB"/>
        </w:rPr>
        <w:t xml:space="preserve"> The uplink, whose most relevant </w:t>
      </w:r>
      <w:r w:rsidR="003A2B35">
        <w:rPr>
          <w:color w:val="000000" w:themeColor="text1"/>
          <w:lang w:val="en-GB"/>
        </w:rPr>
        <w:t>information is video, should use the 5QIs proposed for real-time video transmission: 2, 3, or 7</w:t>
      </w:r>
      <w:r w:rsidR="00AD2204">
        <w:rPr>
          <w:color w:val="000000" w:themeColor="text1"/>
          <w:lang w:val="en-GB"/>
        </w:rPr>
        <w:t xml:space="preserve">. The downlink, where the information is mostly related to control commands, should use V2X messaging </w:t>
      </w:r>
      <w:r w:rsidR="00E23514">
        <w:rPr>
          <w:color w:val="000000" w:themeColor="text1"/>
          <w:lang w:val="en-GB"/>
        </w:rPr>
        <w:t>5QIs: 79 or 85</w:t>
      </w:r>
      <w:r w:rsidR="002830FF">
        <w:rPr>
          <w:color w:val="000000" w:themeColor="text1"/>
          <w:lang w:val="en-GB"/>
        </w:rPr>
        <w:t>.</w:t>
      </w:r>
    </w:p>
    <w:p w14:paraId="74E6BBED" w14:textId="6281AEE7" w:rsidR="00684249" w:rsidRPr="00A207BA" w:rsidRDefault="00684249" w:rsidP="00A207BA">
      <w:pPr>
        <w:pStyle w:val="TableNotitle"/>
      </w:pPr>
      <w:bookmarkStart w:id="49" w:name="_Ref87970732"/>
      <w:bookmarkStart w:id="50" w:name="_Toc96450300"/>
      <w:r>
        <w:lastRenderedPageBreak/>
        <w:t xml:space="preserve">Table </w:t>
      </w:r>
      <w:r>
        <w:fldChar w:fldCharType="begin"/>
      </w:r>
      <w:r>
        <w:instrText xml:space="preserve"> SEQ Table \* ARABIC </w:instrText>
      </w:r>
      <w:r>
        <w:fldChar w:fldCharType="separate"/>
      </w:r>
      <w:r w:rsidR="009D618E">
        <w:rPr>
          <w:noProof/>
        </w:rPr>
        <w:t>4</w:t>
      </w:r>
      <w:r>
        <w:fldChar w:fldCharType="end"/>
      </w:r>
      <w:bookmarkEnd w:id="49"/>
      <w:r>
        <w:t>: Relevant 5QIs for Tele-operated Driving</w:t>
      </w:r>
      <w:bookmarkEnd w:id="50"/>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36"/>
        <w:gridCol w:w="1307"/>
        <w:gridCol w:w="903"/>
        <w:gridCol w:w="1138"/>
        <w:gridCol w:w="851"/>
        <w:gridCol w:w="1164"/>
        <w:gridCol w:w="1299"/>
        <w:gridCol w:w="2289"/>
      </w:tblGrid>
      <w:tr w:rsidR="00684249" w:rsidRPr="009E0DE1" w14:paraId="54767D6B" w14:textId="77777777" w:rsidTr="00A207BA">
        <w:trPr>
          <w:cantSplit/>
          <w:jc w:val="center"/>
        </w:trPr>
        <w:tc>
          <w:tcPr>
            <w:tcW w:w="836" w:type="dxa"/>
            <w:tcBorders>
              <w:top w:val="single" w:sz="12" w:space="0" w:color="auto"/>
              <w:left w:val="single" w:sz="12" w:space="0" w:color="auto"/>
              <w:bottom w:val="single" w:sz="12" w:space="0" w:color="auto"/>
              <w:right w:val="single" w:sz="12" w:space="0" w:color="auto"/>
            </w:tcBorders>
            <w:vAlign w:val="center"/>
          </w:tcPr>
          <w:p w14:paraId="23E6FD37" w14:textId="77777777" w:rsidR="00684249" w:rsidRPr="009E0DE1" w:rsidRDefault="00684249">
            <w:pPr>
              <w:pStyle w:val="TAH"/>
            </w:pPr>
            <w:r w:rsidRPr="009E0DE1">
              <w:t>5QI</w:t>
            </w:r>
          </w:p>
          <w:p w14:paraId="6F8CE684" w14:textId="77777777" w:rsidR="00684249" w:rsidRPr="009E0DE1" w:rsidRDefault="00684249">
            <w:pPr>
              <w:pStyle w:val="TAH"/>
            </w:pPr>
            <w:r w:rsidRPr="009E0DE1">
              <w:t>Value</w:t>
            </w:r>
          </w:p>
        </w:tc>
        <w:tc>
          <w:tcPr>
            <w:tcW w:w="1307" w:type="dxa"/>
            <w:tcBorders>
              <w:top w:val="single" w:sz="12" w:space="0" w:color="auto"/>
              <w:left w:val="single" w:sz="12" w:space="0" w:color="auto"/>
              <w:bottom w:val="single" w:sz="12" w:space="0" w:color="auto"/>
              <w:right w:val="single" w:sz="12" w:space="0" w:color="auto"/>
            </w:tcBorders>
            <w:vAlign w:val="center"/>
          </w:tcPr>
          <w:p w14:paraId="0B74575C" w14:textId="77777777" w:rsidR="00684249" w:rsidRPr="009E0DE1" w:rsidRDefault="00684249">
            <w:pPr>
              <w:pStyle w:val="TAH"/>
            </w:pPr>
            <w:r w:rsidRPr="009E0DE1">
              <w:t>Resource Type</w:t>
            </w:r>
          </w:p>
        </w:tc>
        <w:tc>
          <w:tcPr>
            <w:tcW w:w="903" w:type="dxa"/>
            <w:tcBorders>
              <w:top w:val="single" w:sz="12" w:space="0" w:color="auto"/>
              <w:left w:val="single" w:sz="12" w:space="0" w:color="auto"/>
              <w:bottom w:val="single" w:sz="12" w:space="0" w:color="auto"/>
              <w:right w:val="single" w:sz="12" w:space="0" w:color="auto"/>
            </w:tcBorders>
            <w:vAlign w:val="center"/>
          </w:tcPr>
          <w:p w14:paraId="09480C36" w14:textId="77777777" w:rsidR="00684249" w:rsidRPr="009E0DE1" w:rsidRDefault="00684249">
            <w:pPr>
              <w:pStyle w:val="TAH"/>
            </w:pPr>
            <w:r w:rsidRPr="009E0DE1">
              <w:t>Default Priority Level</w:t>
            </w:r>
          </w:p>
        </w:tc>
        <w:tc>
          <w:tcPr>
            <w:tcW w:w="1138" w:type="dxa"/>
            <w:tcBorders>
              <w:top w:val="single" w:sz="12" w:space="0" w:color="auto"/>
              <w:left w:val="single" w:sz="12" w:space="0" w:color="auto"/>
              <w:bottom w:val="single" w:sz="12" w:space="0" w:color="auto"/>
              <w:right w:val="single" w:sz="12" w:space="0" w:color="auto"/>
            </w:tcBorders>
            <w:vAlign w:val="center"/>
          </w:tcPr>
          <w:p w14:paraId="78C59783" w14:textId="582FDA98" w:rsidR="00684249" w:rsidRPr="009E0DE1" w:rsidRDefault="00684249">
            <w:pPr>
              <w:pStyle w:val="TAH"/>
            </w:pPr>
            <w:r w:rsidRPr="009E0DE1">
              <w:t>Packet Delay Budget</w:t>
            </w:r>
          </w:p>
        </w:tc>
        <w:tc>
          <w:tcPr>
            <w:tcW w:w="851" w:type="dxa"/>
            <w:tcBorders>
              <w:top w:val="single" w:sz="12" w:space="0" w:color="auto"/>
              <w:left w:val="single" w:sz="12" w:space="0" w:color="auto"/>
              <w:bottom w:val="single" w:sz="12" w:space="0" w:color="auto"/>
              <w:right w:val="single" w:sz="12" w:space="0" w:color="auto"/>
            </w:tcBorders>
            <w:vAlign w:val="center"/>
          </w:tcPr>
          <w:p w14:paraId="4F528376" w14:textId="77777777" w:rsidR="00684249" w:rsidRPr="009E0DE1" w:rsidRDefault="00684249">
            <w:pPr>
              <w:pStyle w:val="TAH"/>
            </w:pPr>
            <w:r w:rsidRPr="009E0DE1">
              <w:t>Packet Error</w:t>
            </w:r>
          </w:p>
          <w:p w14:paraId="2B8A1DE9" w14:textId="03C4ED01" w:rsidR="00684249" w:rsidRPr="009E0DE1" w:rsidRDefault="00684249">
            <w:pPr>
              <w:pStyle w:val="TAH"/>
            </w:pPr>
            <w:r w:rsidRPr="009E0DE1">
              <w:t>Rate</w:t>
            </w:r>
          </w:p>
        </w:tc>
        <w:tc>
          <w:tcPr>
            <w:tcW w:w="1164" w:type="dxa"/>
            <w:tcBorders>
              <w:top w:val="single" w:sz="12" w:space="0" w:color="auto"/>
              <w:left w:val="single" w:sz="12" w:space="0" w:color="auto"/>
              <w:bottom w:val="single" w:sz="12" w:space="0" w:color="auto"/>
              <w:right w:val="single" w:sz="12" w:space="0" w:color="auto"/>
            </w:tcBorders>
            <w:vAlign w:val="center"/>
          </w:tcPr>
          <w:p w14:paraId="5921259C" w14:textId="2DAD83EE" w:rsidR="00684249" w:rsidRPr="009E0DE1" w:rsidRDefault="00684249">
            <w:pPr>
              <w:pStyle w:val="TAH"/>
            </w:pPr>
            <w:r w:rsidRPr="009E0DE1">
              <w:t>Default Maximum Data Burst Volume</w:t>
            </w:r>
          </w:p>
        </w:tc>
        <w:tc>
          <w:tcPr>
            <w:tcW w:w="1299" w:type="dxa"/>
            <w:tcBorders>
              <w:top w:val="single" w:sz="12" w:space="0" w:color="auto"/>
              <w:left w:val="single" w:sz="12" w:space="0" w:color="auto"/>
              <w:bottom w:val="single" w:sz="12" w:space="0" w:color="auto"/>
              <w:right w:val="single" w:sz="12" w:space="0" w:color="auto"/>
            </w:tcBorders>
            <w:vAlign w:val="center"/>
          </w:tcPr>
          <w:p w14:paraId="67ACBD57" w14:textId="77777777" w:rsidR="00684249" w:rsidRPr="009E0DE1" w:rsidRDefault="00684249">
            <w:pPr>
              <w:pStyle w:val="TAH"/>
            </w:pPr>
            <w:r w:rsidRPr="009E0DE1">
              <w:t>Default</w:t>
            </w:r>
          </w:p>
          <w:p w14:paraId="68E8B37B" w14:textId="77777777" w:rsidR="00684249" w:rsidRPr="009E0DE1" w:rsidRDefault="00684249">
            <w:pPr>
              <w:pStyle w:val="TAH"/>
            </w:pPr>
            <w:r w:rsidRPr="009E0DE1">
              <w:t>Averaging Window</w:t>
            </w:r>
          </w:p>
        </w:tc>
        <w:tc>
          <w:tcPr>
            <w:tcW w:w="2289" w:type="dxa"/>
            <w:tcBorders>
              <w:top w:val="single" w:sz="12" w:space="0" w:color="auto"/>
              <w:left w:val="single" w:sz="12" w:space="0" w:color="auto"/>
              <w:bottom w:val="single" w:sz="12" w:space="0" w:color="auto"/>
              <w:right w:val="single" w:sz="12" w:space="0" w:color="auto"/>
            </w:tcBorders>
            <w:vAlign w:val="center"/>
          </w:tcPr>
          <w:p w14:paraId="423A5FB5" w14:textId="77777777" w:rsidR="00684249" w:rsidRPr="009E0DE1" w:rsidRDefault="00684249">
            <w:pPr>
              <w:pStyle w:val="TAH"/>
            </w:pPr>
            <w:r w:rsidRPr="009E0DE1">
              <w:t>Example Services</w:t>
            </w:r>
          </w:p>
        </w:tc>
      </w:tr>
      <w:tr w:rsidR="00684249" w:rsidRPr="009E0DE1" w14:paraId="74ED341F" w14:textId="77777777" w:rsidTr="00A207BA">
        <w:trPr>
          <w:cantSplit/>
          <w:jc w:val="center"/>
        </w:trPr>
        <w:tc>
          <w:tcPr>
            <w:tcW w:w="836" w:type="dxa"/>
            <w:tcBorders>
              <w:top w:val="single" w:sz="12" w:space="0" w:color="auto"/>
              <w:left w:val="single" w:sz="12" w:space="0" w:color="auto"/>
              <w:bottom w:val="single" w:sz="12" w:space="0" w:color="auto"/>
              <w:right w:val="single" w:sz="12" w:space="0" w:color="auto"/>
            </w:tcBorders>
            <w:vAlign w:val="center"/>
          </w:tcPr>
          <w:p w14:paraId="60B64377" w14:textId="7FA58177" w:rsidR="00684249" w:rsidRPr="004E12E3" w:rsidRDefault="00684249">
            <w:pPr>
              <w:pStyle w:val="TAC"/>
            </w:pPr>
            <w:r>
              <w:t>2</w:t>
            </w:r>
          </w:p>
        </w:tc>
        <w:tc>
          <w:tcPr>
            <w:tcW w:w="1307" w:type="dxa"/>
            <w:tcBorders>
              <w:top w:val="single" w:sz="12" w:space="0" w:color="auto"/>
              <w:left w:val="single" w:sz="12" w:space="0" w:color="auto"/>
              <w:bottom w:val="nil"/>
              <w:right w:val="single" w:sz="12" w:space="0" w:color="auto"/>
            </w:tcBorders>
            <w:vAlign w:val="center"/>
          </w:tcPr>
          <w:p w14:paraId="4B472504" w14:textId="77777777" w:rsidR="00684249" w:rsidRPr="009E0DE1" w:rsidRDefault="00684249">
            <w:pPr>
              <w:pStyle w:val="TAC"/>
            </w:pPr>
            <w:r w:rsidRPr="009E0DE1">
              <w:br/>
              <w:t>GBR</w:t>
            </w:r>
          </w:p>
        </w:tc>
        <w:tc>
          <w:tcPr>
            <w:tcW w:w="903" w:type="dxa"/>
            <w:tcBorders>
              <w:top w:val="single" w:sz="12" w:space="0" w:color="auto"/>
              <w:left w:val="single" w:sz="12" w:space="0" w:color="auto"/>
              <w:bottom w:val="single" w:sz="12" w:space="0" w:color="auto"/>
              <w:right w:val="single" w:sz="12" w:space="0" w:color="auto"/>
            </w:tcBorders>
            <w:vAlign w:val="center"/>
          </w:tcPr>
          <w:p w14:paraId="0363DCCE" w14:textId="77777777" w:rsidR="00684249" w:rsidRPr="009E0DE1" w:rsidRDefault="00684249">
            <w:pPr>
              <w:pStyle w:val="TAC"/>
            </w:pPr>
            <w:r w:rsidRPr="009E0DE1">
              <w:t>40</w:t>
            </w:r>
          </w:p>
        </w:tc>
        <w:tc>
          <w:tcPr>
            <w:tcW w:w="1138" w:type="dxa"/>
            <w:tcBorders>
              <w:top w:val="single" w:sz="12" w:space="0" w:color="auto"/>
              <w:left w:val="single" w:sz="12" w:space="0" w:color="auto"/>
              <w:bottom w:val="single" w:sz="12" w:space="0" w:color="auto"/>
              <w:right w:val="single" w:sz="12" w:space="0" w:color="auto"/>
            </w:tcBorders>
            <w:vAlign w:val="center"/>
          </w:tcPr>
          <w:p w14:paraId="291A6FDA" w14:textId="77777777" w:rsidR="00684249" w:rsidRPr="009E0DE1" w:rsidRDefault="00684249">
            <w:pPr>
              <w:pStyle w:val="TAC"/>
            </w:pPr>
            <w:r w:rsidRPr="009E0DE1">
              <w:t>150 </w:t>
            </w:r>
            <w:proofErr w:type="spellStart"/>
            <w:r w:rsidRPr="009E0DE1">
              <w:t>ms</w:t>
            </w:r>
            <w:proofErr w:type="spellEnd"/>
          </w:p>
        </w:tc>
        <w:tc>
          <w:tcPr>
            <w:tcW w:w="851" w:type="dxa"/>
            <w:tcBorders>
              <w:top w:val="single" w:sz="12" w:space="0" w:color="auto"/>
              <w:left w:val="single" w:sz="12" w:space="0" w:color="auto"/>
              <w:bottom w:val="single" w:sz="12" w:space="0" w:color="auto"/>
              <w:right w:val="single" w:sz="12" w:space="0" w:color="auto"/>
            </w:tcBorders>
            <w:vAlign w:val="center"/>
          </w:tcPr>
          <w:p w14:paraId="7641CDB1" w14:textId="77777777" w:rsidR="00684249" w:rsidRPr="009E0DE1" w:rsidRDefault="00684249">
            <w:pPr>
              <w:pStyle w:val="TAC"/>
            </w:pPr>
            <w:r w:rsidRPr="009E0DE1">
              <w:t>10</w:t>
            </w:r>
            <w:r w:rsidRPr="009E0DE1">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vAlign w:val="center"/>
          </w:tcPr>
          <w:p w14:paraId="557CF4CA" w14:textId="77777777" w:rsidR="00684249" w:rsidRPr="009E0DE1" w:rsidRDefault="00684249" w:rsidP="00A207BA">
            <w:pPr>
              <w:pStyle w:val="TAL"/>
              <w:jc w:val="center"/>
            </w:pPr>
            <w:r w:rsidRPr="009E0DE1">
              <w:t>N/A</w:t>
            </w:r>
          </w:p>
        </w:tc>
        <w:tc>
          <w:tcPr>
            <w:tcW w:w="1299" w:type="dxa"/>
            <w:tcBorders>
              <w:top w:val="single" w:sz="12" w:space="0" w:color="auto"/>
              <w:left w:val="single" w:sz="12" w:space="0" w:color="auto"/>
              <w:bottom w:val="single" w:sz="12" w:space="0" w:color="auto"/>
              <w:right w:val="single" w:sz="12" w:space="0" w:color="auto"/>
            </w:tcBorders>
            <w:vAlign w:val="center"/>
          </w:tcPr>
          <w:p w14:paraId="35C7BC08" w14:textId="77777777" w:rsidR="00684249" w:rsidRPr="009E0DE1" w:rsidRDefault="00684249" w:rsidP="00A207BA">
            <w:pPr>
              <w:pStyle w:val="TAL"/>
              <w:jc w:val="center"/>
            </w:pPr>
            <w:r w:rsidRPr="009E0DE1">
              <w:t xml:space="preserve">2000 </w:t>
            </w:r>
            <w:proofErr w:type="spellStart"/>
            <w:r w:rsidRPr="009E0DE1">
              <w:t>ms</w:t>
            </w:r>
            <w:proofErr w:type="spellEnd"/>
          </w:p>
        </w:tc>
        <w:tc>
          <w:tcPr>
            <w:tcW w:w="2289" w:type="dxa"/>
            <w:tcBorders>
              <w:top w:val="single" w:sz="12" w:space="0" w:color="auto"/>
              <w:left w:val="single" w:sz="12" w:space="0" w:color="auto"/>
              <w:bottom w:val="single" w:sz="12" w:space="0" w:color="auto"/>
              <w:right w:val="single" w:sz="12" w:space="0" w:color="auto"/>
            </w:tcBorders>
            <w:vAlign w:val="center"/>
          </w:tcPr>
          <w:p w14:paraId="4A853FCB" w14:textId="77777777" w:rsidR="00684249" w:rsidRPr="009E0DE1" w:rsidRDefault="00684249" w:rsidP="00A207BA">
            <w:pPr>
              <w:pStyle w:val="TAL"/>
              <w:jc w:val="center"/>
            </w:pPr>
            <w:r w:rsidRPr="009E0DE1">
              <w:t>Conversational Video (Live Streaming)</w:t>
            </w:r>
          </w:p>
        </w:tc>
      </w:tr>
      <w:tr w:rsidR="00684249" w:rsidRPr="005750C3" w14:paraId="0C324851" w14:textId="77777777" w:rsidTr="00A207BA">
        <w:trPr>
          <w:cantSplit/>
          <w:jc w:val="center"/>
        </w:trPr>
        <w:tc>
          <w:tcPr>
            <w:tcW w:w="836" w:type="dxa"/>
            <w:tcBorders>
              <w:top w:val="single" w:sz="12" w:space="0" w:color="auto"/>
              <w:left w:val="single" w:sz="12" w:space="0" w:color="auto"/>
              <w:bottom w:val="single" w:sz="12" w:space="0" w:color="auto"/>
              <w:right w:val="single" w:sz="12" w:space="0" w:color="auto"/>
            </w:tcBorders>
            <w:vAlign w:val="center"/>
          </w:tcPr>
          <w:p w14:paraId="4AF5803F" w14:textId="77777777" w:rsidR="00684249" w:rsidRPr="004E12E3" w:rsidRDefault="00684249">
            <w:pPr>
              <w:pStyle w:val="TAC"/>
            </w:pPr>
            <w:r w:rsidRPr="004E12E3">
              <w:t>3</w:t>
            </w:r>
          </w:p>
        </w:tc>
        <w:tc>
          <w:tcPr>
            <w:tcW w:w="1307" w:type="dxa"/>
            <w:tcBorders>
              <w:top w:val="nil"/>
              <w:left w:val="single" w:sz="12" w:space="0" w:color="auto"/>
              <w:bottom w:val="nil"/>
              <w:right w:val="single" w:sz="12" w:space="0" w:color="auto"/>
            </w:tcBorders>
            <w:vAlign w:val="center"/>
          </w:tcPr>
          <w:p w14:paraId="4745DBCF" w14:textId="77777777" w:rsidR="00684249" w:rsidRPr="009E0DE1" w:rsidRDefault="00684249" w:rsidP="00A207BA">
            <w:pPr>
              <w:pStyle w:val="TAC"/>
              <w:jc w:val="left"/>
            </w:pPr>
          </w:p>
        </w:tc>
        <w:tc>
          <w:tcPr>
            <w:tcW w:w="903" w:type="dxa"/>
            <w:tcBorders>
              <w:top w:val="single" w:sz="12" w:space="0" w:color="auto"/>
              <w:left w:val="single" w:sz="12" w:space="0" w:color="auto"/>
              <w:bottom w:val="single" w:sz="12" w:space="0" w:color="auto"/>
              <w:right w:val="single" w:sz="12" w:space="0" w:color="auto"/>
            </w:tcBorders>
            <w:vAlign w:val="center"/>
          </w:tcPr>
          <w:p w14:paraId="5E0E75C1" w14:textId="77777777" w:rsidR="00684249" w:rsidRPr="009E0DE1" w:rsidRDefault="00684249">
            <w:pPr>
              <w:pStyle w:val="TAC"/>
            </w:pPr>
            <w:r w:rsidRPr="009E0DE1">
              <w:t>30</w:t>
            </w:r>
          </w:p>
        </w:tc>
        <w:tc>
          <w:tcPr>
            <w:tcW w:w="1138" w:type="dxa"/>
            <w:tcBorders>
              <w:top w:val="single" w:sz="12" w:space="0" w:color="auto"/>
              <w:left w:val="single" w:sz="12" w:space="0" w:color="auto"/>
              <w:bottom w:val="single" w:sz="12" w:space="0" w:color="auto"/>
              <w:right w:val="single" w:sz="12" w:space="0" w:color="auto"/>
            </w:tcBorders>
            <w:vAlign w:val="center"/>
          </w:tcPr>
          <w:p w14:paraId="0030EF78" w14:textId="6267CE7F" w:rsidR="00684249" w:rsidRPr="009E0DE1" w:rsidRDefault="00684249">
            <w:pPr>
              <w:pStyle w:val="TAC"/>
            </w:pPr>
            <w:r w:rsidRPr="009E0DE1">
              <w:t>50 </w:t>
            </w:r>
            <w:proofErr w:type="spellStart"/>
            <w:r w:rsidRPr="009E0DE1">
              <w:t>ms</w:t>
            </w:r>
            <w:proofErr w:type="spellEnd"/>
          </w:p>
        </w:tc>
        <w:tc>
          <w:tcPr>
            <w:tcW w:w="851" w:type="dxa"/>
            <w:tcBorders>
              <w:top w:val="single" w:sz="12" w:space="0" w:color="auto"/>
              <w:left w:val="single" w:sz="12" w:space="0" w:color="auto"/>
              <w:bottom w:val="single" w:sz="12" w:space="0" w:color="auto"/>
              <w:right w:val="single" w:sz="12" w:space="0" w:color="auto"/>
            </w:tcBorders>
            <w:vAlign w:val="center"/>
          </w:tcPr>
          <w:p w14:paraId="705F76AE" w14:textId="77777777" w:rsidR="00684249" w:rsidRPr="009E0DE1" w:rsidRDefault="00684249">
            <w:pPr>
              <w:pStyle w:val="TAC"/>
            </w:pPr>
            <w:r w:rsidRPr="009E0DE1">
              <w:t>10</w:t>
            </w:r>
            <w:r w:rsidRPr="009E0DE1">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vAlign w:val="center"/>
          </w:tcPr>
          <w:p w14:paraId="1958D1DF" w14:textId="77777777" w:rsidR="00684249" w:rsidRPr="009E0DE1" w:rsidRDefault="00684249" w:rsidP="00A207BA">
            <w:pPr>
              <w:pStyle w:val="TAL"/>
              <w:jc w:val="center"/>
            </w:pPr>
            <w:r w:rsidRPr="009E0DE1">
              <w:t>N/A</w:t>
            </w:r>
          </w:p>
        </w:tc>
        <w:tc>
          <w:tcPr>
            <w:tcW w:w="1299" w:type="dxa"/>
            <w:tcBorders>
              <w:top w:val="single" w:sz="12" w:space="0" w:color="auto"/>
              <w:left w:val="single" w:sz="12" w:space="0" w:color="auto"/>
              <w:bottom w:val="single" w:sz="12" w:space="0" w:color="auto"/>
              <w:right w:val="single" w:sz="12" w:space="0" w:color="auto"/>
            </w:tcBorders>
            <w:vAlign w:val="center"/>
          </w:tcPr>
          <w:p w14:paraId="7F782602" w14:textId="77777777" w:rsidR="00684249" w:rsidRPr="009E0DE1" w:rsidRDefault="00684249" w:rsidP="00A207BA">
            <w:pPr>
              <w:pStyle w:val="TAL"/>
              <w:jc w:val="center"/>
            </w:pPr>
            <w:r w:rsidRPr="009E0DE1">
              <w:t xml:space="preserve">2000 </w:t>
            </w:r>
            <w:proofErr w:type="spellStart"/>
            <w:r w:rsidRPr="009E0DE1">
              <w:t>ms</w:t>
            </w:r>
            <w:proofErr w:type="spellEnd"/>
          </w:p>
        </w:tc>
        <w:tc>
          <w:tcPr>
            <w:tcW w:w="2289" w:type="dxa"/>
            <w:tcBorders>
              <w:top w:val="single" w:sz="12" w:space="0" w:color="auto"/>
              <w:left w:val="single" w:sz="12" w:space="0" w:color="auto"/>
              <w:bottom w:val="single" w:sz="12" w:space="0" w:color="auto"/>
              <w:right w:val="single" w:sz="12" w:space="0" w:color="auto"/>
            </w:tcBorders>
            <w:vAlign w:val="center"/>
          </w:tcPr>
          <w:p w14:paraId="3F571E4D" w14:textId="681C62FE" w:rsidR="00684249" w:rsidRPr="009E0DE1" w:rsidRDefault="00684249" w:rsidP="00A207BA">
            <w:pPr>
              <w:pStyle w:val="TAL"/>
              <w:jc w:val="center"/>
            </w:pPr>
            <w:r w:rsidRPr="009E0DE1">
              <w:t>Real Time Gaming, V2X messages</w:t>
            </w:r>
          </w:p>
        </w:tc>
      </w:tr>
      <w:tr w:rsidR="00684249" w:rsidRPr="005750C3" w14:paraId="642A7005" w14:textId="77777777" w:rsidTr="00A207BA">
        <w:trPr>
          <w:cantSplit/>
          <w:jc w:val="center"/>
        </w:trPr>
        <w:tc>
          <w:tcPr>
            <w:tcW w:w="836" w:type="dxa"/>
            <w:tcBorders>
              <w:top w:val="single" w:sz="12" w:space="0" w:color="auto"/>
              <w:left w:val="single" w:sz="12" w:space="0" w:color="auto"/>
              <w:bottom w:val="single" w:sz="12" w:space="0" w:color="auto"/>
              <w:right w:val="single" w:sz="4" w:space="0" w:color="auto"/>
            </w:tcBorders>
            <w:vAlign w:val="center"/>
          </w:tcPr>
          <w:p w14:paraId="000D04D3" w14:textId="77777777" w:rsidR="00684249" w:rsidRPr="004E12E3" w:rsidRDefault="00684249">
            <w:pPr>
              <w:pStyle w:val="TAC"/>
            </w:pPr>
            <w:r w:rsidRPr="004E12E3">
              <w:t>7</w:t>
            </w:r>
          </w:p>
        </w:tc>
        <w:tc>
          <w:tcPr>
            <w:tcW w:w="1307" w:type="dxa"/>
            <w:tcBorders>
              <w:top w:val="single" w:sz="4" w:space="0" w:color="auto"/>
              <w:left w:val="single" w:sz="4" w:space="0" w:color="auto"/>
              <w:bottom w:val="nil"/>
              <w:right w:val="single" w:sz="4" w:space="0" w:color="auto"/>
            </w:tcBorders>
            <w:shd w:val="clear" w:color="auto" w:fill="auto"/>
            <w:vAlign w:val="center"/>
          </w:tcPr>
          <w:p w14:paraId="0E7ECB60" w14:textId="77777777" w:rsidR="00684249" w:rsidRPr="009E0DE1" w:rsidRDefault="00684249">
            <w:pPr>
              <w:pStyle w:val="TAC"/>
            </w:pPr>
            <w:r w:rsidRPr="009E0DE1">
              <w:t>Non-GBR</w:t>
            </w:r>
          </w:p>
        </w:tc>
        <w:tc>
          <w:tcPr>
            <w:tcW w:w="903" w:type="dxa"/>
            <w:tcBorders>
              <w:top w:val="single" w:sz="12" w:space="0" w:color="auto"/>
              <w:left w:val="single" w:sz="4" w:space="0" w:color="auto"/>
              <w:bottom w:val="single" w:sz="12" w:space="0" w:color="auto"/>
              <w:right w:val="single" w:sz="12" w:space="0" w:color="auto"/>
            </w:tcBorders>
            <w:vAlign w:val="center"/>
          </w:tcPr>
          <w:p w14:paraId="314CE89C" w14:textId="77777777" w:rsidR="00684249" w:rsidRPr="009E0DE1" w:rsidRDefault="00684249">
            <w:pPr>
              <w:pStyle w:val="TAC"/>
            </w:pPr>
            <w:r w:rsidRPr="009E0DE1">
              <w:t>70</w:t>
            </w:r>
          </w:p>
        </w:tc>
        <w:tc>
          <w:tcPr>
            <w:tcW w:w="1138" w:type="dxa"/>
            <w:tcBorders>
              <w:top w:val="single" w:sz="12" w:space="0" w:color="auto"/>
              <w:left w:val="single" w:sz="12" w:space="0" w:color="auto"/>
              <w:bottom w:val="single" w:sz="12" w:space="0" w:color="auto"/>
              <w:right w:val="single" w:sz="12" w:space="0" w:color="auto"/>
            </w:tcBorders>
            <w:vAlign w:val="center"/>
          </w:tcPr>
          <w:p w14:paraId="6E847BC9" w14:textId="77777777" w:rsidR="00684249" w:rsidRPr="009E0DE1" w:rsidRDefault="00684249">
            <w:pPr>
              <w:pStyle w:val="TAC"/>
            </w:pPr>
            <w:r w:rsidRPr="009E0DE1">
              <w:t>100 </w:t>
            </w:r>
            <w:proofErr w:type="spellStart"/>
            <w:r w:rsidRPr="009E0DE1">
              <w:t>ms</w:t>
            </w:r>
            <w:proofErr w:type="spellEnd"/>
          </w:p>
        </w:tc>
        <w:tc>
          <w:tcPr>
            <w:tcW w:w="851" w:type="dxa"/>
            <w:tcBorders>
              <w:top w:val="single" w:sz="12" w:space="0" w:color="auto"/>
              <w:left w:val="single" w:sz="12" w:space="0" w:color="auto"/>
              <w:bottom w:val="single" w:sz="12" w:space="0" w:color="auto"/>
              <w:right w:val="single" w:sz="12" w:space="0" w:color="auto"/>
            </w:tcBorders>
            <w:vAlign w:val="center"/>
          </w:tcPr>
          <w:p w14:paraId="6B8DB0D9" w14:textId="77777777" w:rsidR="00684249" w:rsidRPr="009E0DE1" w:rsidRDefault="00684249">
            <w:pPr>
              <w:pStyle w:val="TAC"/>
            </w:pPr>
            <w:r w:rsidRPr="009E0DE1">
              <w:t>10</w:t>
            </w:r>
            <w:r w:rsidRPr="009E0DE1">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vAlign w:val="center"/>
          </w:tcPr>
          <w:p w14:paraId="35C66527" w14:textId="77777777" w:rsidR="00684249" w:rsidRPr="009E0DE1" w:rsidRDefault="00684249" w:rsidP="00A207BA">
            <w:pPr>
              <w:pStyle w:val="TAL"/>
              <w:jc w:val="center"/>
            </w:pPr>
            <w:r w:rsidRPr="009E0DE1">
              <w:t>N/A</w:t>
            </w:r>
          </w:p>
        </w:tc>
        <w:tc>
          <w:tcPr>
            <w:tcW w:w="1299" w:type="dxa"/>
            <w:tcBorders>
              <w:top w:val="single" w:sz="12" w:space="0" w:color="auto"/>
              <w:left w:val="single" w:sz="12" w:space="0" w:color="auto"/>
              <w:bottom w:val="single" w:sz="12" w:space="0" w:color="auto"/>
              <w:right w:val="single" w:sz="12" w:space="0" w:color="auto"/>
            </w:tcBorders>
            <w:vAlign w:val="center"/>
          </w:tcPr>
          <w:p w14:paraId="17234770" w14:textId="77777777" w:rsidR="00684249" w:rsidRPr="009E0DE1" w:rsidRDefault="00684249" w:rsidP="00A207BA">
            <w:pPr>
              <w:pStyle w:val="TAL"/>
              <w:jc w:val="center"/>
            </w:pPr>
            <w:r w:rsidRPr="009E0DE1">
              <w:t>N/A</w:t>
            </w:r>
          </w:p>
        </w:tc>
        <w:tc>
          <w:tcPr>
            <w:tcW w:w="2289" w:type="dxa"/>
            <w:tcBorders>
              <w:top w:val="single" w:sz="12" w:space="0" w:color="auto"/>
              <w:left w:val="single" w:sz="12" w:space="0" w:color="auto"/>
              <w:bottom w:val="single" w:sz="12" w:space="0" w:color="auto"/>
              <w:right w:val="single" w:sz="12" w:space="0" w:color="auto"/>
            </w:tcBorders>
            <w:vAlign w:val="center"/>
          </w:tcPr>
          <w:p w14:paraId="3F7844FE" w14:textId="77777777" w:rsidR="00684249" w:rsidRDefault="00684249" w:rsidP="00A207BA">
            <w:pPr>
              <w:pStyle w:val="TAL"/>
              <w:jc w:val="center"/>
            </w:pPr>
            <w:r w:rsidRPr="009E0DE1">
              <w:t>Video (Live</w:t>
            </w:r>
            <w:r>
              <w:t xml:space="preserve"> </w:t>
            </w:r>
            <w:r w:rsidRPr="009E0DE1">
              <w:t>Streaming)</w:t>
            </w:r>
          </w:p>
          <w:p w14:paraId="03FB8BAF" w14:textId="77777777" w:rsidR="00684249" w:rsidRPr="009E0DE1" w:rsidRDefault="00684249" w:rsidP="00A207BA">
            <w:pPr>
              <w:pStyle w:val="TAL"/>
              <w:jc w:val="center"/>
            </w:pPr>
            <w:r w:rsidRPr="009E0DE1">
              <w:t>Interactive Gaming</w:t>
            </w:r>
          </w:p>
        </w:tc>
      </w:tr>
      <w:tr w:rsidR="00684249" w:rsidRPr="009E0DE1" w14:paraId="1A3E45F1" w14:textId="77777777" w:rsidTr="00A207BA">
        <w:trPr>
          <w:cantSplit/>
          <w:jc w:val="center"/>
        </w:trPr>
        <w:tc>
          <w:tcPr>
            <w:tcW w:w="836" w:type="dxa"/>
            <w:tcBorders>
              <w:top w:val="single" w:sz="12" w:space="0" w:color="auto"/>
              <w:left w:val="single" w:sz="12" w:space="0" w:color="auto"/>
              <w:bottom w:val="single" w:sz="12" w:space="0" w:color="auto"/>
              <w:right w:val="single" w:sz="4" w:space="0" w:color="auto"/>
            </w:tcBorders>
            <w:vAlign w:val="center"/>
          </w:tcPr>
          <w:p w14:paraId="4B18598A" w14:textId="77777777" w:rsidR="00684249" w:rsidRPr="004E12E3" w:rsidRDefault="00684249">
            <w:pPr>
              <w:pStyle w:val="TAC"/>
            </w:pPr>
            <w:r w:rsidRPr="004E12E3">
              <w:t>79</w:t>
            </w:r>
          </w:p>
        </w:tc>
        <w:tc>
          <w:tcPr>
            <w:tcW w:w="1307" w:type="dxa"/>
            <w:tcBorders>
              <w:top w:val="nil"/>
              <w:left w:val="single" w:sz="4" w:space="0" w:color="auto"/>
              <w:bottom w:val="single" w:sz="4" w:space="0" w:color="auto"/>
              <w:right w:val="single" w:sz="4" w:space="0" w:color="auto"/>
            </w:tcBorders>
            <w:shd w:val="clear" w:color="auto" w:fill="auto"/>
            <w:vAlign w:val="center"/>
          </w:tcPr>
          <w:p w14:paraId="002FE84A" w14:textId="77777777" w:rsidR="00684249" w:rsidRPr="009E0DE1" w:rsidRDefault="00684249" w:rsidP="00A207BA">
            <w:pPr>
              <w:pStyle w:val="TAC"/>
              <w:jc w:val="left"/>
            </w:pPr>
          </w:p>
        </w:tc>
        <w:tc>
          <w:tcPr>
            <w:tcW w:w="903" w:type="dxa"/>
            <w:tcBorders>
              <w:top w:val="single" w:sz="12" w:space="0" w:color="auto"/>
              <w:left w:val="single" w:sz="4" w:space="0" w:color="auto"/>
              <w:bottom w:val="single" w:sz="12" w:space="0" w:color="auto"/>
              <w:right w:val="single" w:sz="12" w:space="0" w:color="auto"/>
            </w:tcBorders>
            <w:vAlign w:val="center"/>
          </w:tcPr>
          <w:p w14:paraId="48EF1A9A" w14:textId="77777777" w:rsidR="00684249" w:rsidRPr="009E0DE1" w:rsidRDefault="00684249">
            <w:pPr>
              <w:pStyle w:val="TAC"/>
            </w:pPr>
            <w:r w:rsidRPr="009E0DE1">
              <w:t>65</w:t>
            </w:r>
          </w:p>
        </w:tc>
        <w:tc>
          <w:tcPr>
            <w:tcW w:w="1138" w:type="dxa"/>
            <w:tcBorders>
              <w:top w:val="single" w:sz="12" w:space="0" w:color="auto"/>
              <w:left w:val="single" w:sz="12" w:space="0" w:color="auto"/>
              <w:bottom w:val="single" w:sz="12" w:space="0" w:color="auto"/>
              <w:right w:val="single" w:sz="12" w:space="0" w:color="auto"/>
            </w:tcBorders>
            <w:vAlign w:val="center"/>
          </w:tcPr>
          <w:p w14:paraId="7AFD7177" w14:textId="53C1DAEC" w:rsidR="00684249" w:rsidRPr="009E0DE1" w:rsidRDefault="00684249">
            <w:pPr>
              <w:pStyle w:val="TAC"/>
            </w:pPr>
            <w:r w:rsidRPr="009E0DE1">
              <w:t>50 </w:t>
            </w:r>
            <w:proofErr w:type="spellStart"/>
            <w:r w:rsidRPr="009E0DE1">
              <w:t>ms</w:t>
            </w:r>
            <w:proofErr w:type="spellEnd"/>
          </w:p>
        </w:tc>
        <w:tc>
          <w:tcPr>
            <w:tcW w:w="851" w:type="dxa"/>
            <w:tcBorders>
              <w:top w:val="single" w:sz="12" w:space="0" w:color="auto"/>
              <w:left w:val="single" w:sz="12" w:space="0" w:color="auto"/>
              <w:bottom w:val="single" w:sz="12" w:space="0" w:color="auto"/>
              <w:right w:val="single" w:sz="12" w:space="0" w:color="auto"/>
            </w:tcBorders>
            <w:vAlign w:val="center"/>
          </w:tcPr>
          <w:p w14:paraId="67F6D4DE" w14:textId="77777777" w:rsidR="00684249" w:rsidRPr="009E0DE1" w:rsidRDefault="00684249">
            <w:pPr>
              <w:pStyle w:val="TAC"/>
            </w:pPr>
            <w:r w:rsidRPr="009E0DE1">
              <w:t>10</w:t>
            </w:r>
            <w:r w:rsidRPr="009E0DE1">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vAlign w:val="center"/>
          </w:tcPr>
          <w:p w14:paraId="0351458F" w14:textId="77777777" w:rsidR="00684249" w:rsidRPr="009E0DE1" w:rsidRDefault="00684249" w:rsidP="00A207BA">
            <w:pPr>
              <w:pStyle w:val="TAL"/>
              <w:jc w:val="center"/>
            </w:pPr>
            <w:r w:rsidRPr="009E0DE1">
              <w:t>N/A</w:t>
            </w:r>
          </w:p>
        </w:tc>
        <w:tc>
          <w:tcPr>
            <w:tcW w:w="1299" w:type="dxa"/>
            <w:tcBorders>
              <w:top w:val="single" w:sz="12" w:space="0" w:color="auto"/>
              <w:left w:val="single" w:sz="12" w:space="0" w:color="auto"/>
              <w:bottom w:val="single" w:sz="12" w:space="0" w:color="auto"/>
              <w:right w:val="single" w:sz="12" w:space="0" w:color="auto"/>
            </w:tcBorders>
            <w:vAlign w:val="center"/>
          </w:tcPr>
          <w:p w14:paraId="5FE62A8E" w14:textId="77777777" w:rsidR="00684249" w:rsidRPr="009E0DE1" w:rsidRDefault="00684249" w:rsidP="00A207BA">
            <w:pPr>
              <w:pStyle w:val="TAL"/>
              <w:jc w:val="center"/>
            </w:pPr>
            <w:r w:rsidRPr="009E0DE1">
              <w:t>N/A</w:t>
            </w:r>
          </w:p>
        </w:tc>
        <w:tc>
          <w:tcPr>
            <w:tcW w:w="2289" w:type="dxa"/>
            <w:tcBorders>
              <w:top w:val="single" w:sz="12" w:space="0" w:color="auto"/>
              <w:left w:val="single" w:sz="12" w:space="0" w:color="auto"/>
              <w:bottom w:val="single" w:sz="12" w:space="0" w:color="auto"/>
              <w:right w:val="single" w:sz="12" w:space="0" w:color="auto"/>
            </w:tcBorders>
            <w:vAlign w:val="center"/>
          </w:tcPr>
          <w:p w14:paraId="1BFB7EDB" w14:textId="7C5DD5F1" w:rsidR="00684249" w:rsidRPr="009E0DE1" w:rsidRDefault="00684249" w:rsidP="00A207BA">
            <w:pPr>
              <w:pStyle w:val="TAL"/>
              <w:jc w:val="center"/>
            </w:pPr>
            <w:r w:rsidRPr="009E0DE1">
              <w:t>V2X messages</w:t>
            </w:r>
          </w:p>
        </w:tc>
      </w:tr>
      <w:tr w:rsidR="00684249" w:rsidRPr="009E0DE1" w14:paraId="576A4850" w14:textId="77777777" w:rsidTr="00A207BA">
        <w:trPr>
          <w:cantSplit/>
          <w:jc w:val="center"/>
        </w:trPr>
        <w:tc>
          <w:tcPr>
            <w:tcW w:w="836" w:type="dxa"/>
            <w:tcBorders>
              <w:top w:val="single" w:sz="12" w:space="0" w:color="auto"/>
              <w:left w:val="single" w:sz="12" w:space="0" w:color="auto"/>
              <w:bottom w:val="single" w:sz="12" w:space="0" w:color="auto"/>
              <w:right w:val="single" w:sz="4" w:space="0" w:color="auto"/>
            </w:tcBorders>
            <w:vAlign w:val="center"/>
          </w:tcPr>
          <w:p w14:paraId="620DF2BC" w14:textId="77777777" w:rsidR="00684249" w:rsidRPr="004E12E3" w:rsidRDefault="00684249">
            <w:pPr>
              <w:pStyle w:val="TAC"/>
            </w:pPr>
            <w:r w:rsidRPr="004E12E3">
              <w:t>85</w:t>
            </w:r>
          </w:p>
        </w:tc>
        <w:tc>
          <w:tcPr>
            <w:tcW w:w="1307" w:type="dxa"/>
            <w:tcBorders>
              <w:top w:val="single" w:sz="4" w:space="0" w:color="auto"/>
              <w:left w:val="single" w:sz="4" w:space="0" w:color="auto"/>
              <w:bottom w:val="single" w:sz="4" w:space="0" w:color="auto"/>
              <w:right w:val="single" w:sz="4" w:space="0" w:color="auto"/>
            </w:tcBorders>
            <w:shd w:val="clear" w:color="auto" w:fill="auto"/>
            <w:vAlign w:val="center"/>
          </w:tcPr>
          <w:p w14:paraId="4C25FB60" w14:textId="77777777" w:rsidR="00684249" w:rsidRPr="009E0DE1" w:rsidRDefault="00684249">
            <w:pPr>
              <w:pStyle w:val="TAC"/>
            </w:pPr>
            <w:r w:rsidRPr="009E0DE1">
              <w:t>Delay</w:t>
            </w:r>
            <w:r>
              <w:t>-c</w:t>
            </w:r>
            <w:r w:rsidRPr="009E0DE1">
              <w:t>ritical GBR</w:t>
            </w:r>
          </w:p>
        </w:tc>
        <w:tc>
          <w:tcPr>
            <w:tcW w:w="903" w:type="dxa"/>
            <w:tcBorders>
              <w:top w:val="single" w:sz="12" w:space="0" w:color="auto"/>
              <w:left w:val="single" w:sz="4" w:space="0" w:color="auto"/>
              <w:bottom w:val="single" w:sz="12" w:space="0" w:color="auto"/>
              <w:right w:val="single" w:sz="12" w:space="0" w:color="auto"/>
            </w:tcBorders>
            <w:vAlign w:val="center"/>
          </w:tcPr>
          <w:p w14:paraId="68296CFC" w14:textId="77777777" w:rsidR="00684249" w:rsidRPr="009E0DE1" w:rsidRDefault="00684249">
            <w:pPr>
              <w:pStyle w:val="TAC"/>
            </w:pPr>
            <w:r>
              <w:t>2</w:t>
            </w:r>
            <w:r w:rsidRPr="009E0DE1">
              <w:t>1</w:t>
            </w:r>
          </w:p>
        </w:tc>
        <w:tc>
          <w:tcPr>
            <w:tcW w:w="1138" w:type="dxa"/>
            <w:tcBorders>
              <w:top w:val="single" w:sz="12" w:space="0" w:color="auto"/>
              <w:left w:val="single" w:sz="12" w:space="0" w:color="auto"/>
              <w:bottom w:val="single" w:sz="12" w:space="0" w:color="auto"/>
              <w:right w:val="single" w:sz="12" w:space="0" w:color="auto"/>
            </w:tcBorders>
            <w:vAlign w:val="center"/>
          </w:tcPr>
          <w:p w14:paraId="761642B2" w14:textId="53B6B0D7" w:rsidR="00684249" w:rsidRPr="009E0DE1" w:rsidRDefault="00684249">
            <w:pPr>
              <w:pStyle w:val="TAC"/>
            </w:pPr>
            <w:r w:rsidRPr="009E0DE1">
              <w:t>5 </w:t>
            </w:r>
            <w:proofErr w:type="spellStart"/>
            <w:r w:rsidRPr="009E0DE1">
              <w:t>ms</w:t>
            </w:r>
            <w:proofErr w:type="spellEnd"/>
          </w:p>
        </w:tc>
        <w:tc>
          <w:tcPr>
            <w:tcW w:w="851" w:type="dxa"/>
            <w:tcBorders>
              <w:top w:val="single" w:sz="12" w:space="0" w:color="auto"/>
              <w:left w:val="single" w:sz="12" w:space="0" w:color="auto"/>
              <w:bottom w:val="single" w:sz="12" w:space="0" w:color="auto"/>
              <w:right w:val="single" w:sz="12" w:space="0" w:color="auto"/>
            </w:tcBorders>
            <w:vAlign w:val="center"/>
          </w:tcPr>
          <w:p w14:paraId="4F09A19F" w14:textId="77777777" w:rsidR="00684249" w:rsidRPr="009E0DE1" w:rsidRDefault="00684249">
            <w:pPr>
              <w:pStyle w:val="TAC"/>
            </w:pPr>
            <w:r w:rsidRPr="009E0DE1">
              <w:t>10</w:t>
            </w:r>
            <w:r w:rsidRPr="009E0DE1">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vAlign w:val="center"/>
          </w:tcPr>
          <w:p w14:paraId="3F8A2D73" w14:textId="77777777" w:rsidR="00684249" w:rsidRPr="009E0DE1" w:rsidRDefault="00684249" w:rsidP="00A207BA">
            <w:pPr>
              <w:pStyle w:val="TAL"/>
              <w:jc w:val="center"/>
            </w:pPr>
            <w:r>
              <w:t>255</w:t>
            </w:r>
            <w:r w:rsidRPr="009E0DE1">
              <w:t xml:space="preserve"> </w:t>
            </w:r>
            <w:r>
              <w:t>bytes</w:t>
            </w:r>
          </w:p>
        </w:tc>
        <w:tc>
          <w:tcPr>
            <w:tcW w:w="1299" w:type="dxa"/>
            <w:tcBorders>
              <w:top w:val="single" w:sz="12" w:space="0" w:color="auto"/>
              <w:left w:val="single" w:sz="12" w:space="0" w:color="auto"/>
              <w:bottom w:val="single" w:sz="12" w:space="0" w:color="auto"/>
              <w:right w:val="single" w:sz="12" w:space="0" w:color="auto"/>
            </w:tcBorders>
            <w:vAlign w:val="center"/>
          </w:tcPr>
          <w:p w14:paraId="32FE62B4" w14:textId="77777777" w:rsidR="00684249" w:rsidRPr="009E0DE1" w:rsidRDefault="00684249" w:rsidP="00A207BA">
            <w:pPr>
              <w:pStyle w:val="TAL"/>
              <w:jc w:val="center"/>
            </w:pPr>
            <w:r w:rsidRPr="009E0DE1">
              <w:t xml:space="preserve">2000 </w:t>
            </w:r>
            <w:proofErr w:type="spellStart"/>
            <w:r w:rsidRPr="009E0DE1">
              <w:t>ms</w:t>
            </w:r>
            <w:proofErr w:type="spellEnd"/>
          </w:p>
        </w:tc>
        <w:tc>
          <w:tcPr>
            <w:tcW w:w="2289" w:type="dxa"/>
            <w:tcBorders>
              <w:top w:val="single" w:sz="12" w:space="0" w:color="auto"/>
              <w:left w:val="single" w:sz="12" w:space="0" w:color="auto"/>
              <w:bottom w:val="single" w:sz="12" w:space="0" w:color="auto"/>
              <w:right w:val="single" w:sz="12" w:space="0" w:color="auto"/>
            </w:tcBorders>
            <w:vAlign w:val="center"/>
          </w:tcPr>
          <w:p w14:paraId="641D69A2" w14:textId="3525048D" w:rsidR="00684249" w:rsidRPr="009E0DE1" w:rsidRDefault="00684249" w:rsidP="00A207BA">
            <w:pPr>
              <w:pStyle w:val="TAL"/>
              <w:jc w:val="center"/>
            </w:pPr>
            <w:r>
              <w:t>V2X messages (Remote Driving)</w:t>
            </w:r>
          </w:p>
        </w:tc>
      </w:tr>
    </w:tbl>
    <w:p w14:paraId="6C65F5C5" w14:textId="77777777" w:rsidR="00684249" w:rsidRPr="00A207BA" w:rsidRDefault="00684249" w:rsidP="00226DD8">
      <w:pPr>
        <w:rPr>
          <w:color w:val="000000" w:themeColor="text1"/>
          <w:lang w:val="en-US"/>
        </w:rPr>
      </w:pPr>
    </w:p>
    <w:p w14:paraId="664757F0" w14:textId="77777777" w:rsidR="00DE4A4F" w:rsidRPr="002176B2" w:rsidRDefault="00DE4A4F" w:rsidP="005D0FF4">
      <w:pPr>
        <w:pStyle w:val="Heading2"/>
        <w:rPr>
          <w:bCs w:val="0"/>
        </w:rPr>
      </w:pPr>
      <w:bookmarkStart w:id="51" w:name="_Toc96450283"/>
      <w:r w:rsidRPr="002176B2">
        <w:t>Relevant QoE indicators</w:t>
      </w:r>
      <w:bookmarkEnd w:id="51"/>
    </w:p>
    <w:p w14:paraId="5A0592B0" w14:textId="1E666F54" w:rsidR="00DE4A4F" w:rsidRPr="002176B2" w:rsidRDefault="00DE4A4F" w:rsidP="00DE4A4F">
      <w:pPr>
        <w:rPr>
          <w:lang w:val="en-GB"/>
        </w:rPr>
      </w:pPr>
      <w:r w:rsidRPr="2A6FD039">
        <w:rPr>
          <w:color w:val="000000" w:themeColor="text1"/>
          <w:lang w:val="en-GB"/>
        </w:rPr>
        <w:t>T</w:t>
      </w:r>
      <w:r w:rsidR="006C6BE5">
        <w:rPr>
          <w:color w:val="000000" w:themeColor="text1"/>
          <w:lang w:val="en-GB"/>
        </w:rPr>
        <w:t>ele-</w:t>
      </w:r>
      <w:r w:rsidRPr="2A6FD039">
        <w:rPr>
          <w:color w:val="000000" w:themeColor="text1"/>
          <w:lang w:val="en-GB"/>
        </w:rPr>
        <w:t>o</w:t>
      </w:r>
      <w:r w:rsidR="006C6BE5">
        <w:rPr>
          <w:color w:val="000000" w:themeColor="text1"/>
          <w:lang w:val="en-GB"/>
        </w:rPr>
        <w:t xml:space="preserve">perated </w:t>
      </w:r>
      <w:r w:rsidRPr="2A6FD039">
        <w:rPr>
          <w:color w:val="000000" w:themeColor="text1"/>
          <w:lang w:val="en-GB"/>
        </w:rPr>
        <w:t>D</w:t>
      </w:r>
      <w:r w:rsidR="006C6BE5">
        <w:rPr>
          <w:color w:val="000000" w:themeColor="text1"/>
          <w:lang w:val="en-GB"/>
        </w:rPr>
        <w:t>riving</w:t>
      </w:r>
      <w:r w:rsidRPr="2A6FD039">
        <w:rPr>
          <w:color w:val="000000" w:themeColor="text1"/>
          <w:lang w:val="en-GB"/>
        </w:rPr>
        <w:t xml:space="preserve"> is a task-based media experience, whose quality is mostly evaluated through the ability of the remote driver to safely control the vehicle. Safety is therefore the most relevant driver for </w:t>
      </w:r>
      <w:proofErr w:type="spellStart"/>
      <w:r w:rsidRPr="2A6FD039">
        <w:rPr>
          <w:color w:val="000000" w:themeColor="text1"/>
          <w:lang w:val="en-GB"/>
        </w:rPr>
        <w:t>ToD</w:t>
      </w:r>
      <w:proofErr w:type="spellEnd"/>
      <w:r w:rsidRPr="2A6FD039">
        <w:rPr>
          <w:color w:val="000000" w:themeColor="text1"/>
          <w:lang w:val="en-GB"/>
        </w:rPr>
        <w:t xml:space="preserve"> QoE.</w:t>
      </w:r>
    </w:p>
    <w:p w14:paraId="22D9577C" w14:textId="77777777" w:rsidR="00DE4A4F" w:rsidRPr="002176B2" w:rsidRDefault="00DE4A4F" w:rsidP="00DE4A4F">
      <w:pPr>
        <w:rPr>
          <w:lang w:val="en-GB"/>
        </w:rPr>
      </w:pPr>
      <w:r w:rsidRPr="002176B2">
        <w:rPr>
          <w:color w:val="000000" w:themeColor="text1"/>
          <w:lang w:val="en-GB"/>
        </w:rPr>
        <w:t>More in detail:</w:t>
      </w:r>
    </w:p>
    <w:p w14:paraId="06FDF8F5" w14:textId="77777777" w:rsidR="00DE4A4F" w:rsidRPr="002176B2" w:rsidRDefault="00DE4A4F" w:rsidP="00A032FA">
      <w:pPr>
        <w:pStyle w:val="ListParagraph"/>
        <w:numPr>
          <w:ilvl w:val="0"/>
          <w:numId w:val="5"/>
        </w:numPr>
        <w:tabs>
          <w:tab w:val="clear" w:pos="794"/>
          <w:tab w:val="clear" w:pos="1191"/>
          <w:tab w:val="clear" w:pos="1588"/>
          <w:tab w:val="clear" w:pos="1985"/>
        </w:tabs>
        <w:overflowPunct/>
        <w:autoSpaceDE/>
        <w:autoSpaceDN/>
        <w:adjustRightInd/>
        <w:jc w:val="left"/>
        <w:textAlignment w:val="auto"/>
        <w:rPr>
          <w:rFonts w:asciiTheme="minorHAnsi" w:hAnsiTheme="minorHAnsi" w:cstheme="minorBidi"/>
          <w:color w:val="000000" w:themeColor="text1"/>
        </w:rPr>
      </w:pPr>
      <w:r w:rsidRPr="002176B2">
        <w:rPr>
          <w:color w:val="000000" w:themeColor="text1"/>
        </w:rPr>
        <w:t xml:space="preserve">Video quality and latency have safety impacts on </w:t>
      </w:r>
      <w:proofErr w:type="spellStart"/>
      <w:r w:rsidRPr="002176B2">
        <w:rPr>
          <w:color w:val="000000" w:themeColor="text1"/>
        </w:rPr>
        <w:t>ToD</w:t>
      </w:r>
      <w:proofErr w:type="spellEnd"/>
      <w:r w:rsidRPr="002176B2">
        <w:rPr>
          <w:color w:val="000000" w:themeColor="text1"/>
        </w:rPr>
        <w:t xml:space="preserve"> with human remote operators.</w:t>
      </w:r>
    </w:p>
    <w:p w14:paraId="5844785D" w14:textId="77777777" w:rsidR="00DE4A4F" w:rsidRPr="002176B2" w:rsidRDefault="00DE4A4F" w:rsidP="00A032FA">
      <w:pPr>
        <w:pStyle w:val="ListParagraph"/>
        <w:numPr>
          <w:ilvl w:val="0"/>
          <w:numId w:val="5"/>
        </w:numPr>
        <w:tabs>
          <w:tab w:val="clear" w:pos="794"/>
          <w:tab w:val="clear" w:pos="1191"/>
          <w:tab w:val="clear" w:pos="1588"/>
          <w:tab w:val="clear" w:pos="1985"/>
        </w:tabs>
        <w:overflowPunct/>
        <w:autoSpaceDE/>
        <w:autoSpaceDN/>
        <w:adjustRightInd/>
        <w:jc w:val="left"/>
        <w:textAlignment w:val="auto"/>
        <w:rPr>
          <w:rFonts w:asciiTheme="minorHAnsi" w:hAnsiTheme="minorHAnsi" w:cstheme="minorBidi"/>
          <w:color w:val="000000" w:themeColor="text1"/>
        </w:rPr>
      </w:pPr>
      <w:r w:rsidRPr="002176B2">
        <w:rPr>
          <w:color w:val="000000" w:themeColor="text1"/>
        </w:rPr>
        <w:t xml:space="preserve">The relation between video quality and </w:t>
      </w:r>
      <w:proofErr w:type="spellStart"/>
      <w:r w:rsidRPr="002176B2">
        <w:rPr>
          <w:color w:val="000000" w:themeColor="text1"/>
        </w:rPr>
        <w:t>ToD</w:t>
      </w:r>
      <w:proofErr w:type="spellEnd"/>
      <w:r w:rsidRPr="002176B2">
        <w:rPr>
          <w:color w:val="000000" w:themeColor="text1"/>
        </w:rPr>
        <w:t xml:space="preserve"> performance is complex and should be studied.</w:t>
      </w:r>
    </w:p>
    <w:p w14:paraId="55CA6BD0" w14:textId="77777777" w:rsidR="00DE4A4F" w:rsidRPr="002176B2" w:rsidRDefault="00DE4A4F" w:rsidP="00A032FA">
      <w:pPr>
        <w:pStyle w:val="ListParagraph"/>
        <w:numPr>
          <w:ilvl w:val="0"/>
          <w:numId w:val="5"/>
        </w:numPr>
        <w:tabs>
          <w:tab w:val="clear" w:pos="794"/>
          <w:tab w:val="clear" w:pos="1191"/>
          <w:tab w:val="clear" w:pos="1588"/>
          <w:tab w:val="clear" w:pos="1985"/>
        </w:tabs>
        <w:overflowPunct/>
        <w:autoSpaceDE/>
        <w:autoSpaceDN/>
        <w:adjustRightInd/>
        <w:jc w:val="left"/>
        <w:textAlignment w:val="auto"/>
        <w:rPr>
          <w:rFonts w:asciiTheme="minorHAnsi" w:hAnsiTheme="minorHAnsi" w:cstheme="minorBidi"/>
          <w:color w:val="000000" w:themeColor="text1"/>
        </w:rPr>
      </w:pPr>
      <w:r w:rsidRPr="002176B2">
        <w:rPr>
          <w:color w:val="000000" w:themeColor="text1"/>
        </w:rPr>
        <w:t>Video quality and latency must be addressed as part of the functional safety standardization.</w:t>
      </w:r>
    </w:p>
    <w:p w14:paraId="5196F735" w14:textId="77777777" w:rsidR="00DE4A4F" w:rsidRPr="002176B2" w:rsidRDefault="00DE4A4F" w:rsidP="00A032FA">
      <w:pPr>
        <w:pStyle w:val="ListParagraph"/>
        <w:numPr>
          <w:ilvl w:val="0"/>
          <w:numId w:val="5"/>
        </w:numPr>
        <w:tabs>
          <w:tab w:val="clear" w:pos="794"/>
          <w:tab w:val="clear" w:pos="1191"/>
          <w:tab w:val="clear" w:pos="1588"/>
          <w:tab w:val="clear" w:pos="1985"/>
        </w:tabs>
        <w:overflowPunct/>
        <w:autoSpaceDE/>
        <w:autoSpaceDN/>
        <w:adjustRightInd/>
        <w:jc w:val="left"/>
        <w:textAlignment w:val="auto"/>
        <w:rPr>
          <w:rFonts w:asciiTheme="minorHAnsi" w:hAnsiTheme="minorHAnsi" w:cstheme="minorBidi"/>
          <w:color w:val="000000" w:themeColor="text1"/>
        </w:rPr>
      </w:pPr>
      <w:r w:rsidRPr="002176B2">
        <w:rPr>
          <w:color w:val="000000" w:themeColor="text1"/>
        </w:rPr>
        <w:t xml:space="preserve">Different </w:t>
      </w:r>
      <w:proofErr w:type="spellStart"/>
      <w:r w:rsidRPr="002176B2">
        <w:rPr>
          <w:color w:val="000000" w:themeColor="text1"/>
        </w:rPr>
        <w:t>ToD</w:t>
      </w:r>
      <w:proofErr w:type="spellEnd"/>
      <w:r w:rsidRPr="002176B2">
        <w:rPr>
          <w:color w:val="000000" w:themeColor="text1"/>
        </w:rPr>
        <w:t xml:space="preserve"> types may have different video quality requirements.</w:t>
      </w:r>
    </w:p>
    <w:p w14:paraId="46347A5F" w14:textId="23BBC191" w:rsidR="00DE4A4F" w:rsidRPr="00A207BA" w:rsidRDefault="00DE4A4F" w:rsidP="00A032FA">
      <w:pPr>
        <w:pStyle w:val="ListParagraph"/>
        <w:numPr>
          <w:ilvl w:val="0"/>
          <w:numId w:val="5"/>
        </w:numPr>
        <w:tabs>
          <w:tab w:val="clear" w:pos="794"/>
          <w:tab w:val="clear" w:pos="1191"/>
          <w:tab w:val="clear" w:pos="1588"/>
          <w:tab w:val="clear" w:pos="1985"/>
        </w:tabs>
        <w:overflowPunct/>
        <w:autoSpaceDE/>
        <w:autoSpaceDN/>
        <w:adjustRightInd/>
        <w:jc w:val="left"/>
        <w:textAlignment w:val="auto"/>
        <w:rPr>
          <w:rFonts w:asciiTheme="minorHAnsi" w:hAnsiTheme="minorHAnsi" w:cstheme="minorBidi"/>
          <w:color w:val="000000" w:themeColor="text1"/>
        </w:rPr>
      </w:pPr>
      <w:r w:rsidRPr="002176B2">
        <w:rPr>
          <w:color w:val="000000" w:themeColor="text1"/>
        </w:rPr>
        <w:t xml:space="preserve">There are strong influences from the environments and the vehicle speed. For instance, it is not the same to deploy a tele-operated valet parking than to be able to perform </w:t>
      </w:r>
      <w:proofErr w:type="spellStart"/>
      <w:r w:rsidRPr="002176B2">
        <w:rPr>
          <w:color w:val="000000" w:themeColor="text1"/>
        </w:rPr>
        <w:t>ToD</w:t>
      </w:r>
      <w:proofErr w:type="spellEnd"/>
      <w:r w:rsidRPr="002176B2">
        <w:rPr>
          <w:color w:val="000000" w:themeColor="text1"/>
        </w:rPr>
        <w:t xml:space="preserve"> on a highway.</w:t>
      </w:r>
    </w:p>
    <w:p w14:paraId="74FD8AED" w14:textId="25404E70" w:rsidR="001C43EB" w:rsidRPr="008955BA" w:rsidRDefault="001C43EB" w:rsidP="00A207BA">
      <w:pPr>
        <w:rPr>
          <w:rFonts w:asciiTheme="minorHAnsi" w:hAnsiTheme="minorHAnsi" w:cstheme="minorBidi"/>
          <w:color w:val="000000" w:themeColor="text1"/>
          <w:lang w:val="en-US"/>
        </w:rPr>
      </w:pPr>
      <w:r w:rsidRPr="2A6FD039">
        <w:rPr>
          <w:color w:val="000000" w:themeColor="text1"/>
          <w:lang w:val="en-GB"/>
        </w:rPr>
        <w:t>T</w:t>
      </w:r>
      <w:r>
        <w:rPr>
          <w:color w:val="000000" w:themeColor="text1"/>
          <w:lang w:val="en-GB"/>
        </w:rPr>
        <w:t xml:space="preserve">he relationship between network throughput, latency and losses can be used to build a parametric planning model for </w:t>
      </w:r>
      <w:proofErr w:type="spellStart"/>
      <w:r>
        <w:rPr>
          <w:color w:val="000000" w:themeColor="text1"/>
          <w:lang w:val="en-GB"/>
        </w:rPr>
        <w:t>ToD</w:t>
      </w:r>
      <w:proofErr w:type="spellEnd"/>
      <w:r>
        <w:rPr>
          <w:color w:val="000000" w:themeColor="text1"/>
          <w:lang w:val="en-GB"/>
        </w:rPr>
        <w:t>, such as the one proposed in [Perez2021].</w:t>
      </w:r>
    </w:p>
    <w:p w14:paraId="79D311C2" w14:textId="77777777" w:rsidR="00226DD8" w:rsidRPr="002176B2" w:rsidRDefault="00226DD8" w:rsidP="005D0FF4">
      <w:pPr>
        <w:pStyle w:val="Heading2"/>
        <w:rPr>
          <w:bCs w:val="0"/>
        </w:rPr>
      </w:pPr>
      <w:r w:rsidRPr="002176B2">
        <w:rPr>
          <w:b w:val="0"/>
          <w:sz w:val="14"/>
          <w:szCs w:val="14"/>
        </w:rPr>
        <w:t xml:space="preserve"> </w:t>
      </w:r>
      <w:bookmarkStart w:id="52" w:name="_Toc96450284"/>
      <w:r w:rsidRPr="002176B2">
        <w:t>Key factors to evaluate user QoE</w:t>
      </w:r>
      <w:bookmarkEnd w:id="52"/>
    </w:p>
    <w:p w14:paraId="315D3D95" w14:textId="77777777" w:rsidR="00226DD8" w:rsidRPr="002176B2" w:rsidRDefault="00226DD8" w:rsidP="00226DD8">
      <w:pPr>
        <w:rPr>
          <w:lang w:val="en-GB"/>
        </w:rPr>
      </w:pPr>
      <w:r w:rsidRPr="002176B2">
        <w:rPr>
          <w:lang w:val="en-GB"/>
        </w:rPr>
        <w:t xml:space="preserve">Two kinds of factors are critical to evaluate the QoE for </w:t>
      </w:r>
      <w:proofErr w:type="spellStart"/>
      <w:r w:rsidRPr="002176B2">
        <w:rPr>
          <w:lang w:val="en-GB"/>
        </w:rPr>
        <w:t>ToD</w:t>
      </w:r>
      <w:proofErr w:type="spellEnd"/>
      <w:r w:rsidRPr="002176B2">
        <w:rPr>
          <w:lang w:val="en-GB"/>
        </w:rPr>
        <w:t xml:space="preserve"> services: technical factors, regarding the specificity of the data streams that are used for the tele-operation; and human factors.</w:t>
      </w:r>
    </w:p>
    <w:p w14:paraId="61104B94" w14:textId="77777777" w:rsidR="00226DD8" w:rsidRPr="002176B2" w:rsidRDefault="00226DD8" w:rsidP="00226DD8">
      <w:pPr>
        <w:rPr>
          <w:lang w:val="en-GB"/>
        </w:rPr>
      </w:pPr>
      <w:r w:rsidRPr="002176B2">
        <w:rPr>
          <w:lang w:val="en-GB"/>
        </w:rPr>
        <w:t>From the technical perspective, the main components of the final QoE are:</w:t>
      </w:r>
    </w:p>
    <w:p w14:paraId="49304D6C" w14:textId="42B55219" w:rsidR="00226DD8" w:rsidRPr="002176B2" w:rsidRDefault="00226DD8" w:rsidP="00A032FA">
      <w:pPr>
        <w:pStyle w:val="ListParagraph"/>
        <w:numPr>
          <w:ilvl w:val="0"/>
          <w:numId w:val="6"/>
        </w:numPr>
        <w:tabs>
          <w:tab w:val="clear" w:pos="794"/>
          <w:tab w:val="clear" w:pos="1191"/>
          <w:tab w:val="clear" w:pos="1588"/>
          <w:tab w:val="clear" w:pos="1985"/>
        </w:tabs>
        <w:overflowPunct/>
        <w:autoSpaceDE/>
        <w:autoSpaceDN/>
        <w:adjustRightInd/>
        <w:jc w:val="left"/>
        <w:textAlignment w:val="auto"/>
        <w:rPr>
          <w:rFonts w:asciiTheme="minorHAnsi" w:hAnsiTheme="minorHAnsi" w:cstheme="minorBidi"/>
        </w:rPr>
      </w:pPr>
      <w:r>
        <w:t>The end-to-end latency, including coding and network delays.</w:t>
      </w:r>
    </w:p>
    <w:p w14:paraId="5D170E36" w14:textId="77777777" w:rsidR="00226DD8" w:rsidRPr="002176B2" w:rsidRDefault="00226DD8" w:rsidP="00A032FA">
      <w:pPr>
        <w:pStyle w:val="ListParagraph"/>
        <w:numPr>
          <w:ilvl w:val="0"/>
          <w:numId w:val="6"/>
        </w:numPr>
        <w:tabs>
          <w:tab w:val="clear" w:pos="794"/>
          <w:tab w:val="clear" w:pos="1191"/>
          <w:tab w:val="clear" w:pos="1588"/>
          <w:tab w:val="clear" w:pos="1985"/>
        </w:tabs>
        <w:overflowPunct/>
        <w:autoSpaceDE/>
        <w:autoSpaceDN/>
        <w:adjustRightInd/>
        <w:jc w:val="left"/>
        <w:textAlignment w:val="auto"/>
        <w:rPr>
          <w:rFonts w:asciiTheme="minorHAnsi" w:hAnsiTheme="minorHAnsi" w:cstheme="minorBidi"/>
        </w:rPr>
      </w:pPr>
      <w:r w:rsidRPr="002176B2">
        <w:t>The quality of the video signal from the cameras, including coding quality and the effect of transmission errors.</w:t>
      </w:r>
    </w:p>
    <w:p w14:paraId="58890F9F" w14:textId="77777777" w:rsidR="00226DD8" w:rsidRPr="002176B2" w:rsidRDefault="00226DD8" w:rsidP="00A032FA">
      <w:pPr>
        <w:pStyle w:val="ListParagraph"/>
        <w:numPr>
          <w:ilvl w:val="0"/>
          <w:numId w:val="6"/>
        </w:numPr>
        <w:tabs>
          <w:tab w:val="clear" w:pos="794"/>
          <w:tab w:val="clear" w:pos="1191"/>
          <w:tab w:val="clear" w:pos="1588"/>
          <w:tab w:val="clear" w:pos="1985"/>
        </w:tabs>
        <w:overflowPunct/>
        <w:autoSpaceDE/>
        <w:autoSpaceDN/>
        <w:adjustRightInd/>
        <w:jc w:val="left"/>
        <w:textAlignment w:val="auto"/>
        <w:rPr>
          <w:rFonts w:asciiTheme="minorHAnsi" w:hAnsiTheme="minorHAnsi" w:cstheme="minorBidi"/>
        </w:rPr>
      </w:pPr>
      <w:r w:rsidRPr="002176B2">
        <w:t>The quality of the sensors and control signals, especially the potential effect of transmission errors.</w:t>
      </w:r>
    </w:p>
    <w:p w14:paraId="1D293715" w14:textId="77777777" w:rsidR="00226DD8" w:rsidRPr="002176B2" w:rsidRDefault="00226DD8" w:rsidP="00226DD8">
      <w:pPr>
        <w:rPr>
          <w:lang w:val="en-GB"/>
        </w:rPr>
      </w:pPr>
      <w:r w:rsidRPr="002176B2">
        <w:rPr>
          <w:lang w:val="en-GB"/>
        </w:rPr>
        <w:t xml:space="preserve">The end-to-end latency is critical for a safe </w:t>
      </w:r>
      <w:proofErr w:type="spellStart"/>
      <w:r w:rsidRPr="002176B2">
        <w:rPr>
          <w:lang w:val="en-GB"/>
        </w:rPr>
        <w:t>ToD</w:t>
      </w:r>
      <w:proofErr w:type="spellEnd"/>
      <w:r w:rsidRPr="002176B2">
        <w:rPr>
          <w:lang w:val="en-GB"/>
        </w:rPr>
        <w:t xml:space="preserve"> execution. The tolerance to latency is directly related with the driving speed and the safety distance between the vehicle and any possible obstacle or hazard. The higher the latency, the lower the maximum speed and the higher the required safety distance.</w:t>
      </w:r>
    </w:p>
    <w:p w14:paraId="5132DED2" w14:textId="03DED49B" w:rsidR="00226DD8" w:rsidRPr="002176B2" w:rsidRDefault="00226DD8" w:rsidP="00226DD8">
      <w:pPr>
        <w:rPr>
          <w:lang w:val="en-GB"/>
        </w:rPr>
      </w:pPr>
      <w:r w:rsidRPr="002176B2">
        <w:rPr>
          <w:lang w:val="en-GB"/>
        </w:rPr>
        <w:t xml:space="preserve">Three factors are relevant for the evaluation of the video quality for a given camera: the speed of driving, the camera </w:t>
      </w:r>
      <w:proofErr w:type="gramStart"/>
      <w:r w:rsidRPr="002176B2">
        <w:rPr>
          <w:lang w:val="en-GB"/>
        </w:rPr>
        <w:t>location</w:t>
      </w:r>
      <w:proofErr w:type="gramEnd"/>
      <w:r w:rsidRPr="002176B2">
        <w:rPr>
          <w:lang w:val="en-GB"/>
        </w:rPr>
        <w:t xml:space="preserve"> and the current </w:t>
      </w:r>
      <w:r w:rsidR="00E13A92" w:rsidRPr="002176B2">
        <w:rPr>
          <w:lang w:val="en-GB"/>
        </w:rPr>
        <w:t>manoeuvre</w:t>
      </w:r>
      <w:r w:rsidRPr="002176B2">
        <w:rPr>
          <w:lang w:val="en-GB"/>
        </w:rPr>
        <w:t xml:space="preserve"> in which the car is involved. The speed of driving affects the video quality because differences between one frame and the next increases with speed, so the compression algorithms </w:t>
      </w:r>
      <w:proofErr w:type="gramStart"/>
      <w:r w:rsidRPr="002176B2">
        <w:rPr>
          <w:lang w:val="en-GB"/>
        </w:rPr>
        <w:t>requires</w:t>
      </w:r>
      <w:proofErr w:type="gramEnd"/>
      <w:r w:rsidRPr="002176B2">
        <w:rPr>
          <w:lang w:val="en-GB"/>
        </w:rPr>
        <w:t xml:space="preserve"> more bandwidth to keep the same video quality. Camera location is also critical for quality as lateral cameras are less relevant for some type of driving </w:t>
      </w:r>
      <w:proofErr w:type="gramStart"/>
      <w:r w:rsidRPr="002176B2">
        <w:rPr>
          <w:lang w:val="en-GB"/>
        </w:rPr>
        <w:t>and also</w:t>
      </w:r>
      <w:proofErr w:type="gramEnd"/>
      <w:r w:rsidRPr="002176B2">
        <w:rPr>
          <w:lang w:val="en-GB"/>
        </w:rPr>
        <w:t xml:space="preserve"> present more differences between one frame to the next compared with the front camera, so we need to consider the relevance of the camera information and the quality that can be </w:t>
      </w:r>
      <w:r w:rsidRPr="002176B2">
        <w:rPr>
          <w:lang w:val="en-GB"/>
        </w:rPr>
        <w:lastRenderedPageBreak/>
        <w:t xml:space="preserve">provided for a given bitrate. Finally, the </w:t>
      </w:r>
      <w:r w:rsidR="00E13A92" w:rsidRPr="002176B2">
        <w:rPr>
          <w:lang w:val="en-GB"/>
        </w:rPr>
        <w:t>manoeuvre</w:t>
      </w:r>
      <w:r w:rsidRPr="002176B2">
        <w:rPr>
          <w:lang w:val="en-GB"/>
        </w:rPr>
        <w:t xml:space="preserve"> sometimes imply that laterals or rear cameras become more relevant in some scenarios.</w:t>
      </w:r>
    </w:p>
    <w:p w14:paraId="279AEEFD" w14:textId="77777777" w:rsidR="00226DD8" w:rsidRPr="002176B2" w:rsidRDefault="00226DD8" w:rsidP="00226DD8">
      <w:pPr>
        <w:rPr>
          <w:lang w:val="en-GB"/>
        </w:rPr>
      </w:pPr>
      <w:r w:rsidRPr="002176B2">
        <w:rPr>
          <w:lang w:val="en-GB"/>
        </w:rPr>
        <w:t xml:space="preserve">The quality of the rest of the data streams (sensors and actuators) will be strongly dependent on implementation on each </w:t>
      </w:r>
      <w:proofErr w:type="spellStart"/>
      <w:r w:rsidRPr="002176B2">
        <w:rPr>
          <w:lang w:val="en-GB"/>
        </w:rPr>
        <w:t>ToD</w:t>
      </w:r>
      <w:proofErr w:type="spellEnd"/>
      <w:r w:rsidRPr="002176B2">
        <w:rPr>
          <w:lang w:val="en-GB"/>
        </w:rPr>
        <w:t xml:space="preserve"> system.</w:t>
      </w:r>
    </w:p>
    <w:p w14:paraId="7DCF2B6F" w14:textId="77777777" w:rsidR="00226DD8" w:rsidRPr="002176B2" w:rsidRDefault="00226DD8" w:rsidP="00226DD8">
      <w:pPr>
        <w:rPr>
          <w:lang w:val="en-GB"/>
        </w:rPr>
      </w:pPr>
      <w:r w:rsidRPr="002176B2">
        <w:rPr>
          <w:lang w:val="en-GB"/>
        </w:rPr>
        <w:t>Regarding the subjective assessment of QoE (human factors), there are two elements to be considered:</w:t>
      </w:r>
    </w:p>
    <w:p w14:paraId="0FC24520" w14:textId="29DBAE34" w:rsidR="00226DD8" w:rsidRPr="002176B2" w:rsidRDefault="00226DD8" w:rsidP="00A032FA">
      <w:pPr>
        <w:pStyle w:val="ListParagraph"/>
        <w:numPr>
          <w:ilvl w:val="0"/>
          <w:numId w:val="6"/>
        </w:numPr>
        <w:tabs>
          <w:tab w:val="clear" w:pos="794"/>
          <w:tab w:val="clear" w:pos="1191"/>
          <w:tab w:val="clear" w:pos="1588"/>
          <w:tab w:val="clear" w:pos="1985"/>
        </w:tabs>
        <w:overflowPunct/>
        <w:autoSpaceDE/>
        <w:autoSpaceDN/>
        <w:adjustRightInd/>
        <w:jc w:val="left"/>
        <w:textAlignment w:val="auto"/>
        <w:rPr>
          <w:rFonts w:asciiTheme="minorHAnsi" w:hAnsiTheme="minorHAnsi" w:cstheme="minorBidi"/>
        </w:rPr>
      </w:pPr>
      <w:r w:rsidRPr="002176B2">
        <w:t xml:space="preserve">Evaluation of </w:t>
      </w:r>
      <w:proofErr w:type="spellStart"/>
      <w:r w:rsidRPr="002176B2">
        <w:t>ToD</w:t>
      </w:r>
      <w:proofErr w:type="spellEnd"/>
      <w:r w:rsidRPr="002176B2">
        <w:t xml:space="preserve"> systems must be based on a task-oriented methodology. I.e., the relevant quality is not related to aesthetics</w:t>
      </w:r>
      <w:r w:rsidR="00E34552">
        <w:t xml:space="preserve"> or perceptual fidelity</w:t>
      </w:r>
      <w:r w:rsidRPr="002176B2">
        <w:t xml:space="preserve">, but with the ability of the remote driver to execute the </w:t>
      </w:r>
      <w:proofErr w:type="spellStart"/>
      <w:r w:rsidRPr="002176B2">
        <w:t>ToD</w:t>
      </w:r>
      <w:proofErr w:type="spellEnd"/>
      <w:r w:rsidRPr="002176B2">
        <w:t xml:space="preserve"> task in a safe manner.</w:t>
      </w:r>
    </w:p>
    <w:p w14:paraId="2AE2A395" w14:textId="77777777" w:rsidR="00226DD8" w:rsidRPr="002176B2" w:rsidRDefault="00226DD8" w:rsidP="00A032FA">
      <w:pPr>
        <w:pStyle w:val="ListParagraph"/>
        <w:numPr>
          <w:ilvl w:val="0"/>
          <w:numId w:val="6"/>
        </w:numPr>
        <w:tabs>
          <w:tab w:val="clear" w:pos="794"/>
          <w:tab w:val="clear" w:pos="1191"/>
          <w:tab w:val="clear" w:pos="1588"/>
          <w:tab w:val="clear" w:pos="1985"/>
        </w:tabs>
        <w:overflowPunct/>
        <w:autoSpaceDE/>
        <w:autoSpaceDN/>
        <w:adjustRightInd/>
        <w:jc w:val="left"/>
        <w:textAlignment w:val="auto"/>
        <w:rPr>
          <w:rFonts w:asciiTheme="minorHAnsi" w:hAnsiTheme="minorHAnsi" w:cstheme="minorBidi"/>
        </w:rPr>
      </w:pPr>
      <w:r w:rsidRPr="002176B2">
        <w:t>The subjective experience of the driver will be influenced by the operation cockpit. Different options (e.g., multi-screen vs VR implementations) may show different QoE results for a similar task and signal quality.</w:t>
      </w:r>
    </w:p>
    <w:p w14:paraId="316C841D" w14:textId="77777777" w:rsidR="001D31C3" w:rsidRPr="002176B2" w:rsidRDefault="001D31C3" w:rsidP="001D31C3">
      <w:pPr>
        <w:rPr>
          <w:lang w:val="en-GB" w:eastAsia="ja-JP"/>
        </w:rPr>
      </w:pPr>
    </w:p>
    <w:p w14:paraId="2BCF6E7F" w14:textId="44157DCE" w:rsidR="00EB452A" w:rsidRPr="002176B2" w:rsidRDefault="00EB452A" w:rsidP="00EB452A">
      <w:pPr>
        <w:pStyle w:val="Heading1"/>
      </w:pPr>
      <w:bookmarkStart w:id="53" w:name="_Toc96450285"/>
      <w:r w:rsidRPr="002176B2">
        <w:t>Wireless Content Production (WCP)</w:t>
      </w:r>
      <w:bookmarkEnd w:id="53"/>
    </w:p>
    <w:p w14:paraId="47C25687" w14:textId="77777777" w:rsidR="00101DA6" w:rsidRPr="002176B2" w:rsidRDefault="00101DA6" w:rsidP="00101DA6">
      <w:pPr>
        <w:spacing w:line="257" w:lineRule="auto"/>
        <w:rPr>
          <w:lang w:val="en-GB"/>
        </w:rPr>
      </w:pPr>
      <w:r w:rsidRPr="002176B2">
        <w:rPr>
          <w:lang w:val="en-GB"/>
        </w:rPr>
        <w:t>Wireless content production covers several uses cases and broadly falls under the following categories: newsgathering, live broadcast of events, live audio in production and non-live production (media file transfer). Non-live production will not be covered by this document.</w:t>
      </w:r>
    </w:p>
    <w:p w14:paraId="57F41428" w14:textId="054CDD45" w:rsidR="00101DA6" w:rsidRDefault="00101DA6" w:rsidP="00101DA6">
      <w:pPr>
        <w:spacing w:line="257" w:lineRule="auto"/>
        <w:rPr>
          <w:lang w:val="en-GB"/>
        </w:rPr>
      </w:pPr>
      <w:r w:rsidRPr="002176B2">
        <w:rPr>
          <w:lang w:val="en-GB"/>
        </w:rPr>
        <w:t xml:space="preserve">Newsgathering is vital for broadcast companies worldwide, offering news coverage of any kind of event that may interest the public. This includes planned events such as politics and economy or disasters that occur without prior notice and therefore cannot be planned, and reporters may have to capture audio and video data to be sent back to production facilities as they happen. Typically, a single camera or multiple cameras simultaneously </w:t>
      </w:r>
      <w:r w:rsidR="004C5CA0" w:rsidRPr="002176B2">
        <w:rPr>
          <w:lang w:val="en-GB"/>
        </w:rPr>
        <w:t>feedback</w:t>
      </w:r>
      <w:r w:rsidRPr="002176B2">
        <w:rPr>
          <w:lang w:val="en-GB"/>
        </w:rPr>
        <w:t xml:space="preserve"> to a curator in a central production facility, depending on the circumstance [3GPP TR 22.827, EBU TR 056].</w:t>
      </w:r>
    </w:p>
    <w:p w14:paraId="077039FB" w14:textId="420063E1" w:rsidR="005D39E0" w:rsidRPr="002176B2" w:rsidRDefault="005D39E0" w:rsidP="005D39E0">
      <w:pPr>
        <w:spacing w:line="257" w:lineRule="auto"/>
        <w:rPr>
          <w:lang w:val="en-GB"/>
        </w:rPr>
      </w:pPr>
      <w:r w:rsidRPr="002176B2">
        <w:rPr>
          <w:lang w:val="en-GB"/>
        </w:rPr>
        <w:t xml:space="preserve">Live audio-visual production (LAVP) involves capturing and distributing both video and audio data to an audience in real-time. There are different scales of live video production. These range from using mobile handsets on social media to live contribution using a single camera up to the typical multi-camera broadcast of a high-profile event (including outside broadcast). 5G is one of the enablers that can add value to a production budget. For example, in remote live TV production, wireless cameras and microphones could be deployed in a political chamber to provide an automated feed of a meeting or a small cultural venue to cover an arts event. While in large sporting and cultural events such as the football matches or musical concerts, where many cameras are needed, you can have a mix of both wireless and wired cameras, wireless microphones, </w:t>
      </w:r>
      <w:proofErr w:type="gramStart"/>
      <w:r w:rsidRPr="002176B2">
        <w:rPr>
          <w:lang w:val="en-GB"/>
        </w:rPr>
        <w:t>telemetry</w:t>
      </w:r>
      <w:proofErr w:type="gramEnd"/>
      <w:r w:rsidRPr="002176B2">
        <w:rPr>
          <w:lang w:val="en-GB"/>
        </w:rPr>
        <w:t xml:space="preserve"> and remote control. Currently most of these sources will be mixed locally on site</w:t>
      </w:r>
      <w:r w:rsidR="003378F8">
        <w:rPr>
          <w:lang w:val="en-GB"/>
        </w:rPr>
        <w:t xml:space="preserve">, </w:t>
      </w:r>
      <w:r w:rsidRPr="002176B2">
        <w:rPr>
          <w:lang w:val="en-GB"/>
        </w:rPr>
        <w:t xml:space="preserve">but in both </w:t>
      </w:r>
      <w:proofErr w:type="gramStart"/>
      <w:r w:rsidRPr="002176B2">
        <w:rPr>
          <w:lang w:val="en-GB"/>
        </w:rPr>
        <w:t>cases</w:t>
      </w:r>
      <w:proofErr w:type="gramEnd"/>
      <w:r w:rsidRPr="002176B2">
        <w:rPr>
          <w:lang w:val="en-GB"/>
        </w:rPr>
        <w:t xml:space="preserve"> it is desirable that captured data is sent to a data </w:t>
      </w:r>
      <w:r w:rsidR="00337554" w:rsidRPr="002176B2">
        <w:rPr>
          <w:lang w:val="en-GB"/>
        </w:rPr>
        <w:t>centre</w:t>
      </w:r>
      <w:r w:rsidRPr="002176B2">
        <w:rPr>
          <w:lang w:val="en-GB"/>
        </w:rPr>
        <w:t xml:space="preserve"> or studio where live content selection can occur, and 5G might offer a reliable connection</w:t>
      </w:r>
      <w:r w:rsidRPr="002176B2" w:rsidDel="00831F2D">
        <w:rPr>
          <w:lang w:val="en-GB"/>
        </w:rPr>
        <w:t xml:space="preserve"> </w:t>
      </w:r>
      <w:r w:rsidRPr="002176B2">
        <w:rPr>
          <w:lang w:val="en-GB"/>
        </w:rPr>
        <w:t xml:space="preserve">[3GPP TR 22.827, EBU TR 056]. </w:t>
      </w:r>
    </w:p>
    <w:p w14:paraId="776D0E59" w14:textId="24562992" w:rsidR="005D39E0" w:rsidRDefault="005D39E0" w:rsidP="005D39E0">
      <w:pPr>
        <w:spacing w:line="257" w:lineRule="auto"/>
        <w:jc w:val="center"/>
        <w:rPr>
          <w:lang w:val="en-GB"/>
        </w:rPr>
      </w:pPr>
      <w:r w:rsidRPr="002176B2">
        <w:rPr>
          <w:noProof/>
          <w:lang w:val="en-GB"/>
        </w:rPr>
        <w:lastRenderedPageBreak/>
        <w:drawing>
          <wp:inline distT="0" distB="0" distL="0" distR="0" wp14:anchorId="159ABF09" wp14:editId="6C9F7729">
            <wp:extent cx="4572000" cy="2381250"/>
            <wp:effectExtent l="0" t="0" r="0" b="0"/>
            <wp:docPr id="3" name="Imagen 3"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80603" name="Imagen 174480603" descr="Diagrama&#10;&#10;Descripción generada automáticamente"/>
                    <pic:cNvPicPr/>
                  </pic:nvPicPr>
                  <pic:blipFill>
                    <a:blip r:embed="rId23">
                      <a:extLst>
                        <a:ext uri="{28A0092B-C50C-407E-A947-70E740481C1C}">
                          <a14:useLocalDpi xmlns:a14="http://schemas.microsoft.com/office/drawing/2010/main" val="0"/>
                        </a:ext>
                      </a:extLst>
                    </a:blip>
                    <a:stretch>
                      <a:fillRect/>
                    </a:stretch>
                  </pic:blipFill>
                  <pic:spPr>
                    <a:xfrm>
                      <a:off x="0" y="0"/>
                      <a:ext cx="4572000" cy="2381250"/>
                    </a:xfrm>
                    <a:prstGeom prst="rect">
                      <a:avLst/>
                    </a:prstGeom>
                  </pic:spPr>
                </pic:pic>
              </a:graphicData>
            </a:graphic>
          </wp:inline>
        </w:drawing>
      </w:r>
    </w:p>
    <w:p w14:paraId="482A07C4" w14:textId="2194DDAC" w:rsidR="00B34E81" w:rsidRPr="00B34E81" w:rsidRDefault="00B34E81" w:rsidP="00EE2FB6">
      <w:pPr>
        <w:pStyle w:val="FigureNotitle"/>
      </w:pPr>
      <w:bookmarkStart w:id="54" w:name="_Toc96450311"/>
      <w:r>
        <w:t xml:space="preserve">Figure </w:t>
      </w:r>
      <w:r>
        <w:fldChar w:fldCharType="begin"/>
      </w:r>
      <w:r>
        <w:instrText xml:space="preserve"> SEQ Figure \* ARABIC </w:instrText>
      </w:r>
      <w:r>
        <w:fldChar w:fldCharType="separate"/>
      </w:r>
      <w:r w:rsidR="009D618E">
        <w:rPr>
          <w:noProof/>
        </w:rPr>
        <w:t>3</w:t>
      </w:r>
      <w:r>
        <w:fldChar w:fldCharType="end"/>
      </w:r>
      <w:r>
        <w:t xml:space="preserve">: </w:t>
      </w:r>
      <w:r w:rsidRPr="002176B2">
        <w:t xml:space="preserve">Example </w:t>
      </w:r>
      <w:r w:rsidRPr="00B34E81">
        <w:t>of multi-camera source use case for a live video production</w:t>
      </w:r>
      <w:r>
        <w:t xml:space="preserve"> </w:t>
      </w:r>
      <w:r w:rsidRPr="00B34E81">
        <w:t>[EBU TR 056]</w:t>
      </w:r>
      <w:bookmarkEnd w:id="54"/>
    </w:p>
    <w:p w14:paraId="72C00AA6" w14:textId="77777777" w:rsidR="005D39E0" w:rsidRPr="002176B2" w:rsidRDefault="005D39E0" w:rsidP="005D39E0">
      <w:pPr>
        <w:spacing w:line="257" w:lineRule="auto"/>
        <w:rPr>
          <w:lang w:val="en-GB"/>
        </w:rPr>
      </w:pPr>
      <w:r w:rsidRPr="002176B2">
        <w:rPr>
          <w:lang w:val="en-GB"/>
        </w:rPr>
        <w:t>Live audio in production (</w:t>
      </w:r>
      <w:proofErr w:type="spellStart"/>
      <w:r w:rsidRPr="002176B2">
        <w:rPr>
          <w:lang w:val="en-GB"/>
        </w:rPr>
        <w:t>LAiP</w:t>
      </w:r>
      <w:proofErr w:type="spellEnd"/>
      <w:r w:rsidRPr="002176B2">
        <w:rPr>
          <w:lang w:val="en-GB"/>
        </w:rPr>
        <w:t>) for events such as concerts or theatrical events where one or more artists perform before an audience.</w:t>
      </w:r>
      <w:r w:rsidRPr="002176B2">
        <w:rPr>
          <w:rFonts w:ascii="Calibri" w:eastAsia="Calibri" w:hAnsi="Calibri" w:cs="Calibri"/>
          <w:sz w:val="22"/>
          <w:szCs w:val="22"/>
          <w:lang w:val="en-GB"/>
        </w:rPr>
        <w:t xml:space="preserve"> </w:t>
      </w:r>
      <w:r w:rsidRPr="002176B2">
        <w:rPr>
          <w:lang w:val="en-GB"/>
        </w:rPr>
        <w:t xml:space="preserve">Producing and capturing of a live event for live programme audio or subsequent use of the cultural and creative content, involve many wireless audio streams.  The technical crew, the production team, and the security staff are normally backstage ensuring the successful realization of the live event and are normally connected via an intercom system using microphones, </w:t>
      </w:r>
      <w:proofErr w:type="gramStart"/>
      <w:r w:rsidRPr="002176B2">
        <w:rPr>
          <w:lang w:val="en-GB"/>
        </w:rPr>
        <w:t>loudspeakers</w:t>
      </w:r>
      <w:proofErr w:type="gramEnd"/>
      <w:r w:rsidRPr="002176B2">
        <w:rPr>
          <w:lang w:val="en-GB"/>
        </w:rPr>
        <w:t xml:space="preserve"> and in-ear monitoring. For the live audio content, reception of the wireless communication service is only required locally, limited to the event area, and all audio processing such as audio mixing is done in real time during operation. A number between 5 and 300 simultaneously active wireless audio links can be expected. Each wireless audio source is streamed to or from a central audio mixing console. Therefore, the setup and local network must be fast to optimize the usage of resources (equipment, radio spectrum, working time of the artists and crew) [3GPP TR 22.827, EBU TR 056]. </w:t>
      </w:r>
    </w:p>
    <w:p w14:paraId="4722A2C2" w14:textId="77777777" w:rsidR="00602D21" w:rsidRDefault="005D39E0" w:rsidP="00602D21">
      <w:pPr>
        <w:jc w:val="center"/>
      </w:pPr>
      <w:r w:rsidRPr="002176B2">
        <w:rPr>
          <w:noProof/>
        </w:rPr>
        <w:drawing>
          <wp:inline distT="0" distB="0" distL="0" distR="0" wp14:anchorId="6BD9B7BB" wp14:editId="1A6A62CB">
            <wp:extent cx="4572000" cy="2638425"/>
            <wp:effectExtent l="0" t="0" r="0" b="0"/>
            <wp:docPr id="1632986346" name="Imagen 1632986346"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986346" name="Imagen 1632986346" descr="Diagrama&#10;&#10;Descripción generada automáticamente"/>
                    <pic:cNvPicPr/>
                  </pic:nvPicPr>
                  <pic:blipFill>
                    <a:blip r:embed="rId24">
                      <a:extLst>
                        <a:ext uri="{28A0092B-C50C-407E-A947-70E740481C1C}">
                          <a14:useLocalDpi xmlns:a14="http://schemas.microsoft.com/office/drawing/2010/main" val="0"/>
                        </a:ext>
                      </a:extLst>
                    </a:blip>
                    <a:stretch>
                      <a:fillRect/>
                    </a:stretch>
                  </pic:blipFill>
                  <pic:spPr>
                    <a:xfrm>
                      <a:off x="0" y="0"/>
                      <a:ext cx="4572000" cy="2638425"/>
                    </a:xfrm>
                    <a:prstGeom prst="rect">
                      <a:avLst/>
                    </a:prstGeom>
                  </pic:spPr>
                </pic:pic>
              </a:graphicData>
            </a:graphic>
          </wp:inline>
        </w:drawing>
      </w:r>
    </w:p>
    <w:p w14:paraId="4C6578D7" w14:textId="0C505AED" w:rsidR="005D39E0" w:rsidRPr="002176B2" w:rsidRDefault="00B34E81" w:rsidP="00EE2FB6">
      <w:pPr>
        <w:pStyle w:val="FigureNotitle"/>
        <w:rPr>
          <w:rFonts w:eastAsia="SimSun"/>
        </w:rPr>
      </w:pPr>
      <w:bookmarkStart w:id="55" w:name="_Toc96450312"/>
      <w:r>
        <w:t xml:space="preserve">Figure </w:t>
      </w:r>
      <w:r>
        <w:fldChar w:fldCharType="begin"/>
      </w:r>
      <w:r>
        <w:instrText xml:space="preserve"> SEQ Figure \* ARABIC </w:instrText>
      </w:r>
      <w:r>
        <w:fldChar w:fldCharType="separate"/>
      </w:r>
      <w:r w:rsidR="009D618E">
        <w:rPr>
          <w:noProof/>
        </w:rPr>
        <w:t>4</w:t>
      </w:r>
      <w:r>
        <w:fldChar w:fldCharType="end"/>
      </w:r>
      <w:r>
        <w:t xml:space="preserve">: </w:t>
      </w:r>
      <w:r w:rsidR="005D39E0" w:rsidRPr="002176B2">
        <w:rPr>
          <w:rFonts w:ascii="Times New Roman Bold" w:eastAsia="Times New Roman Bold" w:hAnsi="Times New Roman Bold" w:cs="Times New Roman Bold"/>
          <w:color w:val="000000" w:themeColor="text1"/>
          <w:sz w:val="22"/>
          <w:szCs w:val="22"/>
        </w:rPr>
        <w:t xml:space="preserve">Live Audio in </w:t>
      </w:r>
      <w:r w:rsidR="0061102C" w:rsidRPr="002176B2">
        <w:rPr>
          <w:rFonts w:ascii="Times New Roman Bold" w:eastAsia="Times New Roman Bold" w:hAnsi="Times New Roman Bold" w:cs="Times New Roman Bold"/>
          <w:color w:val="000000" w:themeColor="text1"/>
          <w:sz w:val="22"/>
          <w:szCs w:val="22"/>
        </w:rPr>
        <w:t>Production use</w:t>
      </w:r>
      <w:r w:rsidR="005D39E0" w:rsidRPr="002176B2">
        <w:rPr>
          <w:rFonts w:ascii="Times New Roman Bold" w:eastAsia="Times New Roman Bold" w:hAnsi="Times New Roman Bold" w:cs="Times New Roman Bold"/>
          <w:color w:val="000000" w:themeColor="text1"/>
          <w:sz w:val="22"/>
          <w:szCs w:val="22"/>
        </w:rPr>
        <w:t xml:space="preserve"> case</w:t>
      </w:r>
      <w:r w:rsidR="005D39E0" w:rsidRPr="002176B2">
        <w:t xml:space="preserve"> [EBU TR 056]</w:t>
      </w:r>
      <w:bookmarkEnd w:id="55"/>
    </w:p>
    <w:p w14:paraId="44B8FA89" w14:textId="77777777" w:rsidR="005D39E0" w:rsidRPr="002176B2" w:rsidRDefault="005D39E0" w:rsidP="00101DA6">
      <w:pPr>
        <w:spacing w:line="257" w:lineRule="auto"/>
        <w:rPr>
          <w:rFonts w:eastAsia="SimSun"/>
          <w:lang w:val="en-GB"/>
        </w:rPr>
      </w:pPr>
    </w:p>
    <w:p w14:paraId="69DB80A6" w14:textId="77777777" w:rsidR="00101DA6" w:rsidRPr="002176B2" w:rsidRDefault="00101DA6" w:rsidP="005D0FF4">
      <w:pPr>
        <w:pStyle w:val="Heading2"/>
      </w:pPr>
      <w:bookmarkStart w:id="56" w:name="_Toc96450286"/>
      <w:r w:rsidRPr="002176B2">
        <w:lastRenderedPageBreak/>
        <w:t>Service implementation</w:t>
      </w:r>
      <w:bookmarkEnd w:id="56"/>
    </w:p>
    <w:p w14:paraId="7B641976" w14:textId="2C086FF1" w:rsidR="006C2BF5" w:rsidRDefault="0065654B" w:rsidP="002069EF">
      <w:pPr>
        <w:spacing w:line="257" w:lineRule="auto"/>
        <w:rPr>
          <w:lang w:val="en-GB"/>
        </w:rPr>
      </w:pPr>
      <w:r>
        <w:rPr>
          <w:lang w:val="en-GB"/>
        </w:rPr>
        <w:t xml:space="preserve">Wireless Content Production services are provided by connecting different media production elements (microphones, IEMs, cameras, etc.) to the 5G network. </w:t>
      </w:r>
      <w:r w:rsidR="000214A1">
        <w:rPr>
          <w:lang w:val="en-GB"/>
        </w:rPr>
        <w:t xml:space="preserve">A wide range of implementations is possible, starting from connecting the system to the commercial mobile network (a typical case for </w:t>
      </w:r>
      <w:proofErr w:type="spellStart"/>
      <w:r w:rsidR="000214A1">
        <w:rPr>
          <w:lang w:val="en-GB"/>
        </w:rPr>
        <w:t>newgathering</w:t>
      </w:r>
      <w:proofErr w:type="spellEnd"/>
      <w:r w:rsidR="000214A1">
        <w:rPr>
          <w:lang w:val="en-GB"/>
        </w:rPr>
        <w:t xml:space="preserve">) to using dedicated slices or non-public networks </w:t>
      </w:r>
      <w:r w:rsidR="006F7FE5">
        <w:rPr>
          <w:lang w:val="en-GB"/>
        </w:rPr>
        <w:t>(</w:t>
      </w:r>
      <w:r w:rsidR="000214A1">
        <w:rPr>
          <w:lang w:val="en-GB"/>
        </w:rPr>
        <w:t>NPNs</w:t>
      </w:r>
      <w:r w:rsidR="006F7FE5">
        <w:rPr>
          <w:lang w:val="en-GB"/>
        </w:rPr>
        <w:t>)</w:t>
      </w:r>
      <w:r w:rsidR="000214A1">
        <w:rPr>
          <w:lang w:val="en-GB"/>
        </w:rPr>
        <w:t>.</w:t>
      </w:r>
    </w:p>
    <w:p w14:paraId="24E347EF" w14:textId="26C418E3" w:rsidR="00101DA6" w:rsidRDefault="006C2BF5" w:rsidP="002069EF">
      <w:pPr>
        <w:spacing w:line="257" w:lineRule="auto"/>
        <w:rPr>
          <w:lang w:val="en-GB"/>
        </w:rPr>
      </w:pPr>
      <w:r>
        <w:rPr>
          <w:lang w:val="en-GB"/>
        </w:rPr>
        <w:fldChar w:fldCharType="begin"/>
      </w:r>
      <w:r>
        <w:rPr>
          <w:lang w:val="en-GB"/>
        </w:rPr>
        <w:instrText xml:space="preserve"> REF _Ref80799254 \h </w:instrText>
      </w:r>
      <w:r>
        <w:rPr>
          <w:lang w:val="en-GB"/>
        </w:rPr>
      </w:r>
      <w:r>
        <w:rPr>
          <w:lang w:val="en-GB"/>
        </w:rPr>
        <w:fldChar w:fldCharType="separate"/>
      </w:r>
      <w:r w:rsidR="009D618E" w:rsidRPr="00632980">
        <w:rPr>
          <w:lang w:val="en-US"/>
        </w:rPr>
        <w:t xml:space="preserve">Table </w:t>
      </w:r>
      <w:r w:rsidR="009D618E" w:rsidRPr="00632980">
        <w:rPr>
          <w:noProof/>
          <w:lang w:val="en-US"/>
        </w:rPr>
        <w:t>5</w:t>
      </w:r>
      <w:r>
        <w:rPr>
          <w:lang w:val="en-GB"/>
        </w:rPr>
        <w:fldChar w:fldCharType="end"/>
      </w:r>
      <w:r>
        <w:rPr>
          <w:lang w:val="en-GB"/>
        </w:rPr>
        <w:t xml:space="preserve"> shows a set of KPIs for the different use cases. When applicable, it is based on a</w:t>
      </w:r>
      <w:r w:rsidR="002069EF">
        <w:rPr>
          <w:lang w:val="en-GB"/>
        </w:rPr>
        <w:t xml:space="preserve"> reference configuration using NR </w:t>
      </w:r>
      <w:proofErr w:type="spellStart"/>
      <w:r w:rsidR="002069EF">
        <w:rPr>
          <w:lang w:val="en-GB"/>
        </w:rPr>
        <w:t>midband</w:t>
      </w:r>
      <w:proofErr w:type="spellEnd"/>
      <w:r w:rsidR="002069EF">
        <w:rPr>
          <w:lang w:val="en-GB"/>
        </w:rPr>
        <w:t xml:space="preserve"> (3.8 GHz) with 100 MHz of </w:t>
      </w:r>
      <w:r w:rsidR="00337554">
        <w:rPr>
          <w:lang w:val="en-GB"/>
        </w:rPr>
        <w:t>bandwidth</w:t>
      </w:r>
      <w:r w:rsidR="002069EF">
        <w:rPr>
          <w:lang w:val="en-GB"/>
        </w:rPr>
        <w:t xml:space="preserve">, which would result in around 120 – 200 Mbps of uplink </w:t>
      </w:r>
      <w:r w:rsidR="00101DA6" w:rsidRPr="002176B2">
        <w:rPr>
          <w:lang w:val="en-GB"/>
        </w:rPr>
        <w:t>[3GPP TR 22.827]</w:t>
      </w:r>
      <w:r w:rsidR="002069EF">
        <w:rPr>
          <w:lang w:val="en-GB"/>
        </w:rPr>
        <w:t>.</w:t>
      </w:r>
      <w:r w:rsidR="000B31B7">
        <w:rPr>
          <w:lang w:val="en-GB"/>
        </w:rPr>
        <w:t xml:space="preserve"> This limits the maximum UL throughput that can be considered for the service.</w:t>
      </w:r>
    </w:p>
    <w:p w14:paraId="5966B67A" w14:textId="273E386D" w:rsidR="008C5FE7" w:rsidRDefault="008C5FE7" w:rsidP="002069EF">
      <w:pPr>
        <w:spacing w:line="257" w:lineRule="auto"/>
        <w:rPr>
          <w:lang w:val="en-GB"/>
        </w:rPr>
      </w:pPr>
      <w:r>
        <w:rPr>
          <w:lang w:val="en-GB"/>
        </w:rPr>
        <w:t>In this respect, for L</w:t>
      </w:r>
      <w:r w:rsidR="009320AE">
        <w:rPr>
          <w:lang w:val="en-GB"/>
        </w:rPr>
        <w:t>A</w:t>
      </w:r>
      <w:r>
        <w:rPr>
          <w:lang w:val="en-GB"/>
        </w:rPr>
        <w:t xml:space="preserve">VP, </w:t>
      </w:r>
      <w:r w:rsidR="008208C5">
        <w:rPr>
          <w:lang w:val="en-GB"/>
        </w:rPr>
        <w:t xml:space="preserve">codec decision is critical. </w:t>
      </w:r>
      <w:r w:rsidRPr="008C5FE7">
        <w:rPr>
          <w:lang w:val="en-GB"/>
        </w:rPr>
        <w:t>I-frame-only could exceed target data rate, IBBP is too much latency, so a form of IPP is probably required. The impact of network errors on the video stream is dependent on codec decision and group of pictures (GOP) length, since packet sizes are constant [ITU-R BT.2137-0]</w:t>
      </w:r>
      <w:r w:rsidR="008208C5">
        <w:rPr>
          <w:lang w:val="en-GB"/>
        </w:rPr>
        <w:t>.</w:t>
      </w:r>
    </w:p>
    <w:p w14:paraId="29E40C52" w14:textId="0CB49193" w:rsidR="008208C5" w:rsidRPr="008955BA" w:rsidRDefault="008208C5" w:rsidP="002069EF">
      <w:pPr>
        <w:spacing w:line="257" w:lineRule="auto"/>
        <w:rPr>
          <w:lang w:val="en-US"/>
        </w:rPr>
      </w:pPr>
      <w:r>
        <w:rPr>
          <w:lang w:val="en-GB"/>
        </w:rPr>
        <w:t xml:space="preserve">For </w:t>
      </w:r>
      <w:proofErr w:type="spellStart"/>
      <w:r>
        <w:rPr>
          <w:lang w:val="en-GB"/>
        </w:rPr>
        <w:t>LAiP</w:t>
      </w:r>
      <w:proofErr w:type="spellEnd"/>
      <w:r>
        <w:rPr>
          <w:lang w:val="en-GB"/>
        </w:rPr>
        <w:t>, t</w:t>
      </w:r>
      <w:r w:rsidRPr="008208C5">
        <w:rPr>
          <w:lang w:val="en-GB"/>
        </w:rPr>
        <w:t>he quality of the audio is dependent on different user data rates per audio stream need to be supported for different audio demands (</w:t>
      </w:r>
      <w:proofErr w:type="gramStart"/>
      <w:r w:rsidRPr="008208C5">
        <w:rPr>
          <w:lang w:val="en-GB"/>
        </w:rPr>
        <w:t>e.g.</w:t>
      </w:r>
      <w:proofErr w:type="gramEnd"/>
      <w:r w:rsidRPr="008208C5">
        <w:rPr>
          <w:lang w:val="en-GB"/>
        </w:rPr>
        <w:t xml:space="preserve"> compressed vs. uncompressed audio). </w:t>
      </w:r>
      <w:proofErr w:type="gramStart"/>
      <w:r w:rsidR="001217E9" w:rsidRPr="008208C5">
        <w:rPr>
          <w:lang w:val="en-GB"/>
        </w:rPr>
        <w:t>E.g.</w:t>
      </w:r>
      <w:proofErr w:type="gramEnd"/>
      <w:r w:rsidRPr="008208C5">
        <w:rPr>
          <w:lang w:val="en-GB"/>
        </w:rPr>
        <w:t xml:space="preserve"> 5 Mb/s is a target maximum desired for studio usage (24 bit @ 192 kHz).</w:t>
      </w:r>
    </w:p>
    <w:p w14:paraId="074BF41B" w14:textId="5B0B43E0" w:rsidR="00223E3D" w:rsidRDefault="000B31B7" w:rsidP="00101DA6">
      <w:pPr>
        <w:spacing w:line="257" w:lineRule="auto"/>
        <w:rPr>
          <w:lang w:val="en-GB"/>
        </w:rPr>
      </w:pPr>
      <w:r>
        <w:rPr>
          <w:lang w:val="en-GB"/>
        </w:rPr>
        <w:t>A relevant KPI for all services is end-to-end latency, even though requirements vary strongly between services. For newsgathering, i</w:t>
      </w:r>
      <w:r w:rsidR="00157333">
        <w:rPr>
          <w:lang w:val="en-GB"/>
        </w:rPr>
        <w:t>t</w:t>
      </w:r>
      <w:r>
        <w:rPr>
          <w:lang w:val="en-GB"/>
        </w:rPr>
        <w:t xml:space="preserve"> </w:t>
      </w:r>
      <w:r w:rsidR="00157333">
        <w:rPr>
          <w:lang w:val="en-GB"/>
        </w:rPr>
        <w:t>is</w:t>
      </w:r>
      <w:r>
        <w:rPr>
          <w:lang w:val="en-GB"/>
        </w:rPr>
        <w:t xml:space="preserve"> enough to have an audio return channel from the news curato</w:t>
      </w:r>
      <w:r w:rsidR="00157333">
        <w:rPr>
          <w:lang w:val="en-GB"/>
        </w:rPr>
        <w:t xml:space="preserve">r allowing 2-way conversation. For </w:t>
      </w:r>
      <w:r w:rsidR="00D0290F">
        <w:rPr>
          <w:lang w:val="en-GB"/>
        </w:rPr>
        <w:t>L</w:t>
      </w:r>
      <w:r w:rsidR="009320AE">
        <w:rPr>
          <w:lang w:val="en-GB"/>
        </w:rPr>
        <w:t>A</w:t>
      </w:r>
      <w:r w:rsidR="00D0290F">
        <w:rPr>
          <w:lang w:val="en-GB"/>
        </w:rPr>
        <w:t xml:space="preserve">VP, low and consistent latency is critically, so that constant frame rate can be achieved, as well as frame-level synchronization among all the cameras. In </w:t>
      </w:r>
      <w:proofErr w:type="spellStart"/>
      <w:r w:rsidR="00D0290F">
        <w:rPr>
          <w:lang w:val="en-GB"/>
        </w:rPr>
        <w:t>LAiP</w:t>
      </w:r>
      <w:proofErr w:type="spellEnd"/>
      <w:r w:rsidR="00D0290F">
        <w:rPr>
          <w:lang w:val="en-GB"/>
        </w:rPr>
        <w:t xml:space="preserve">, </w:t>
      </w:r>
      <w:r w:rsidR="006F2815">
        <w:rPr>
          <w:lang w:val="en-GB"/>
        </w:rPr>
        <w:t>latency requirements are even more strict to guarantee minimum mouth-to-ear delay for the performers.</w:t>
      </w:r>
    </w:p>
    <w:p w14:paraId="07E059D9" w14:textId="249FE332" w:rsidR="00223E3D" w:rsidRDefault="00223E3D" w:rsidP="00223E3D">
      <w:pPr>
        <w:pStyle w:val="TableNotitle"/>
      </w:pPr>
      <w:bookmarkStart w:id="57" w:name="_Ref80799254"/>
      <w:bookmarkStart w:id="58" w:name="_Toc96450301"/>
      <w:r>
        <w:t xml:space="preserve">Table </w:t>
      </w:r>
      <w:r>
        <w:fldChar w:fldCharType="begin"/>
      </w:r>
      <w:r>
        <w:instrText xml:space="preserve"> SEQ Table \* ARABIC </w:instrText>
      </w:r>
      <w:r>
        <w:fldChar w:fldCharType="separate"/>
      </w:r>
      <w:r w:rsidR="009D618E">
        <w:rPr>
          <w:noProof/>
        </w:rPr>
        <w:t>5</w:t>
      </w:r>
      <w:r>
        <w:fldChar w:fldCharType="end"/>
      </w:r>
      <w:bookmarkEnd w:id="57"/>
      <w:r>
        <w:t xml:space="preserve">: Service KPIs for </w:t>
      </w:r>
      <w:r w:rsidR="00AA31E6">
        <w:t>Wireless Content production</w:t>
      </w:r>
      <w:bookmarkEnd w:id="58"/>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548"/>
        <w:gridCol w:w="1132"/>
        <w:gridCol w:w="992"/>
        <w:gridCol w:w="1275"/>
        <w:gridCol w:w="1984"/>
        <w:gridCol w:w="2022"/>
        <w:gridCol w:w="656"/>
      </w:tblGrid>
      <w:tr w:rsidR="0014417A" w:rsidRPr="002176B2" w14:paraId="3A2E236D" w14:textId="77777777" w:rsidTr="00620F35">
        <w:trPr>
          <w:tblHeader/>
          <w:jc w:val="center"/>
        </w:trPr>
        <w:tc>
          <w:tcPr>
            <w:tcW w:w="0" w:type="auto"/>
            <w:tcBorders>
              <w:top w:val="single" w:sz="12" w:space="0" w:color="auto"/>
              <w:bottom w:val="single" w:sz="12" w:space="0" w:color="auto"/>
            </w:tcBorders>
            <w:shd w:val="clear" w:color="auto" w:fill="auto"/>
            <w:vAlign w:val="center"/>
          </w:tcPr>
          <w:p w14:paraId="44E3897D" w14:textId="4440546D" w:rsidR="0014417A" w:rsidRPr="002176B2" w:rsidRDefault="0014417A" w:rsidP="00EB4427">
            <w:pPr>
              <w:pStyle w:val="Tablehead"/>
              <w:rPr>
                <w:lang w:bidi="ar-DZ"/>
              </w:rPr>
            </w:pPr>
            <w:r>
              <w:rPr>
                <w:lang w:bidi="ar-DZ"/>
              </w:rPr>
              <w:t>Use case</w:t>
            </w:r>
          </w:p>
        </w:tc>
        <w:tc>
          <w:tcPr>
            <w:tcW w:w="1132" w:type="dxa"/>
            <w:tcBorders>
              <w:top w:val="single" w:sz="12" w:space="0" w:color="auto"/>
              <w:bottom w:val="single" w:sz="12" w:space="0" w:color="auto"/>
            </w:tcBorders>
            <w:vAlign w:val="center"/>
          </w:tcPr>
          <w:p w14:paraId="08A5D4FE" w14:textId="7F9ABC29" w:rsidR="0014417A" w:rsidRDefault="0014417A" w:rsidP="00AA31E6">
            <w:pPr>
              <w:pStyle w:val="Tablehead"/>
              <w:rPr>
                <w:lang w:bidi="ar-DZ"/>
              </w:rPr>
            </w:pPr>
            <w:r>
              <w:rPr>
                <w:lang w:bidi="ar-DZ"/>
              </w:rPr>
              <w:t>Number of UEs</w:t>
            </w:r>
          </w:p>
        </w:tc>
        <w:tc>
          <w:tcPr>
            <w:tcW w:w="992" w:type="dxa"/>
            <w:tcBorders>
              <w:top w:val="single" w:sz="12" w:space="0" w:color="auto"/>
              <w:bottom w:val="single" w:sz="12" w:space="0" w:color="auto"/>
            </w:tcBorders>
            <w:vAlign w:val="center"/>
          </w:tcPr>
          <w:p w14:paraId="681E47F7" w14:textId="74840AF8" w:rsidR="0014417A" w:rsidRDefault="0014417A" w:rsidP="00EB4427">
            <w:pPr>
              <w:pStyle w:val="Tablehead"/>
              <w:rPr>
                <w:lang w:bidi="ar-DZ"/>
              </w:rPr>
            </w:pPr>
            <w:r>
              <w:rPr>
                <w:lang w:bidi="ar-DZ"/>
              </w:rPr>
              <w:t>Latency</w:t>
            </w:r>
          </w:p>
          <w:p w14:paraId="6CBBBA7A" w14:textId="0477A196" w:rsidR="0014417A" w:rsidRPr="002176B2" w:rsidRDefault="0014417A" w:rsidP="00EB4427">
            <w:pPr>
              <w:pStyle w:val="Tablehead"/>
              <w:rPr>
                <w:lang w:bidi="ar-DZ"/>
              </w:rPr>
            </w:pPr>
            <w:r>
              <w:rPr>
                <w:lang w:bidi="ar-DZ"/>
              </w:rPr>
              <w:t>(RTT)</w:t>
            </w:r>
          </w:p>
        </w:tc>
        <w:tc>
          <w:tcPr>
            <w:tcW w:w="1275" w:type="dxa"/>
            <w:tcBorders>
              <w:top w:val="single" w:sz="12" w:space="0" w:color="auto"/>
              <w:bottom w:val="single" w:sz="12" w:space="0" w:color="auto"/>
            </w:tcBorders>
            <w:vAlign w:val="center"/>
          </w:tcPr>
          <w:p w14:paraId="534A8D73" w14:textId="0ACE2C70" w:rsidR="0014417A" w:rsidRPr="002176B2" w:rsidRDefault="0014417A" w:rsidP="00EB4427">
            <w:pPr>
              <w:pStyle w:val="Tablehead"/>
              <w:rPr>
                <w:lang w:bidi="ar-DZ"/>
              </w:rPr>
            </w:pPr>
            <w:r>
              <w:rPr>
                <w:lang w:bidi="ar-DZ"/>
              </w:rPr>
              <w:t>Synchro / jitter</w:t>
            </w:r>
          </w:p>
        </w:tc>
        <w:tc>
          <w:tcPr>
            <w:tcW w:w="1984" w:type="dxa"/>
            <w:tcBorders>
              <w:top w:val="single" w:sz="12" w:space="0" w:color="auto"/>
              <w:bottom w:val="single" w:sz="12" w:space="0" w:color="auto"/>
            </w:tcBorders>
            <w:vAlign w:val="center"/>
          </w:tcPr>
          <w:p w14:paraId="6E2156DB" w14:textId="21BDC99F" w:rsidR="0014417A" w:rsidRDefault="0014417A" w:rsidP="00EB4427">
            <w:pPr>
              <w:pStyle w:val="Tablehead"/>
              <w:rPr>
                <w:lang w:bidi="ar-DZ"/>
              </w:rPr>
            </w:pPr>
            <w:r>
              <w:rPr>
                <w:lang w:bidi="ar-DZ"/>
              </w:rPr>
              <w:t>Data Rate per UE</w:t>
            </w:r>
          </w:p>
          <w:p w14:paraId="100E06D9" w14:textId="77777777" w:rsidR="0014417A" w:rsidRPr="002176B2" w:rsidRDefault="0014417A" w:rsidP="00EB4427">
            <w:pPr>
              <w:pStyle w:val="Tablehead"/>
              <w:rPr>
                <w:lang w:bidi="ar-DZ"/>
              </w:rPr>
            </w:pPr>
            <w:r>
              <w:rPr>
                <w:lang w:bidi="ar-DZ"/>
              </w:rPr>
              <w:t>(UL)</w:t>
            </w:r>
          </w:p>
        </w:tc>
        <w:tc>
          <w:tcPr>
            <w:tcW w:w="2022" w:type="dxa"/>
            <w:tcBorders>
              <w:top w:val="single" w:sz="12" w:space="0" w:color="auto"/>
              <w:bottom w:val="single" w:sz="12" w:space="0" w:color="auto"/>
            </w:tcBorders>
            <w:vAlign w:val="center"/>
          </w:tcPr>
          <w:p w14:paraId="05296CE8" w14:textId="60EDD96C" w:rsidR="0014417A" w:rsidRDefault="0014417A" w:rsidP="00EB4427">
            <w:pPr>
              <w:pStyle w:val="Tablehead"/>
              <w:rPr>
                <w:lang w:bidi="ar-DZ"/>
              </w:rPr>
            </w:pPr>
            <w:r>
              <w:rPr>
                <w:lang w:bidi="ar-DZ"/>
              </w:rPr>
              <w:t>Data Rate per UE</w:t>
            </w:r>
          </w:p>
          <w:p w14:paraId="2143AAFE" w14:textId="77777777" w:rsidR="0014417A" w:rsidRPr="002176B2" w:rsidRDefault="0014417A" w:rsidP="00EB4427">
            <w:pPr>
              <w:pStyle w:val="Tablehead"/>
              <w:rPr>
                <w:lang w:bidi="ar-DZ"/>
              </w:rPr>
            </w:pPr>
            <w:r>
              <w:rPr>
                <w:lang w:bidi="ar-DZ"/>
              </w:rPr>
              <w:t>(DL)</w:t>
            </w:r>
          </w:p>
        </w:tc>
        <w:tc>
          <w:tcPr>
            <w:tcW w:w="0" w:type="auto"/>
            <w:tcBorders>
              <w:top w:val="single" w:sz="12" w:space="0" w:color="auto"/>
              <w:bottom w:val="single" w:sz="12" w:space="0" w:color="auto"/>
            </w:tcBorders>
            <w:vAlign w:val="center"/>
          </w:tcPr>
          <w:p w14:paraId="28DF07CF" w14:textId="260E5B14" w:rsidR="0014417A" w:rsidRDefault="0014417A" w:rsidP="00ED2EE8">
            <w:pPr>
              <w:pStyle w:val="Tablehead"/>
              <w:rPr>
                <w:lang w:bidi="ar-DZ"/>
              </w:rPr>
            </w:pPr>
            <w:r>
              <w:rPr>
                <w:lang w:bidi="ar-DZ"/>
              </w:rPr>
              <w:t>PER</w:t>
            </w:r>
          </w:p>
        </w:tc>
      </w:tr>
      <w:tr w:rsidR="0014417A" w:rsidRPr="002176B2" w14:paraId="568E6FA9" w14:textId="77777777" w:rsidTr="00F92D84">
        <w:trPr>
          <w:jc w:val="center"/>
        </w:trPr>
        <w:tc>
          <w:tcPr>
            <w:tcW w:w="0" w:type="auto"/>
            <w:tcBorders>
              <w:top w:val="single" w:sz="12" w:space="0" w:color="auto"/>
            </w:tcBorders>
            <w:shd w:val="clear" w:color="auto" w:fill="auto"/>
            <w:vAlign w:val="center"/>
          </w:tcPr>
          <w:p w14:paraId="1711CE03" w14:textId="3B5F5B84" w:rsidR="0014417A" w:rsidRPr="002176B2" w:rsidRDefault="0014417A" w:rsidP="00F92D84">
            <w:pPr>
              <w:pStyle w:val="Tabletext"/>
              <w:jc w:val="center"/>
              <w:rPr>
                <w:lang w:bidi="ar-DZ"/>
              </w:rPr>
            </w:pPr>
            <w:r>
              <w:rPr>
                <w:lang w:bidi="ar-DZ"/>
              </w:rPr>
              <w:t>News Gathering</w:t>
            </w:r>
          </w:p>
        </w:tc>
        <w:tc>
          <w:tcPr>
            <w:tcW w:w="1132" w:type="dxa"/>
            <w:tcBorders>
              <w:top w:val="single" w:sz="12" w:space="0" w:color="auto"/>
            </w:tcBorders>
            <w:vAlign w:val="center"/>
          </w:tcPr>
          <w:p w14:paraId="389093C0" w14:textId="6E31615C" w:rsidR="0014417A" w:rsidRDefault="0014417A" w:rsidP="00F92D84">
            <w:pPr>
              <w:pStyle w:val="Tabletext"/>
              <w:jc w:val="center"/>
              <w:rPr>
                <w:lang w:bidi="ar-DZ"/>
              </w:rPr>
            </w:pPr>
            <w:r>
              <w:rPr>
                <w:lang w:bidi="ar-DZ"/>
              </w:rPr>
              <w:t>1</w:t>
            </w:r>
          </w:p>
        </w:tc>
        <w:tc>
          <w:tcPr>
            <w:tcW w:w="992" w:type="dxa"/>
            <w:tcBorders>
              <w:top w:val="single" w:sz="12" w:space="0" w:color="auto"/>
            </w:tcBorders>
            <w:vAlign w:val="center"/>
          </w:tcPr>
          <w:p w14:paraId="21191286" w14:textId="63A5DA35" w:rsidR="0014417A" w:rsidRPr="002176B2" w:rsidRDefault="0014417A" w:rsidP="00F92D84">
            <w:pPr>
              <w:pStyle w:val="Tabletext"/>
              <w:jc w:val="center"/>
              <w:rPr>
                <w:lang w:bidi="ar-DZ"/>
              </w:rPr>
            </w:pPr>
            <w:r>
              <w:rPr>
                <w:lang w:bidi="ar-DZ"/>
              </w:rPr>
              <w:t>1</w:t>
            </w:r>
            <w:r w:rsidR="00C8317C">
              <w:rPr>
                <w:lang w:bidi="ar-DZ"/>
              </w:rPr>
              <w:t>000</w:t>
            </w:r>
            <w:r>
              <w:rPr>
                <w:lang w:bidi="ar-DZ"/>
              </w:rPr>
              <w:t xml:space="preserve"> </w:t>
            </w:r>
            <w:proofErr w:type="spellStart"/>
            <w:r w:rsidR="00C8317C">
              <w:rPr>
                <w:lang w:bidi="ar-DZ"/>
              </w:rPr>
              <w:t>m</w:t>
            </w:r>
            <w:r>
              <w:rPr>
                <w:lang w:bidi="ar-DZ"/>
              </w:rPr>
              <w:t>s</w:t>
            </w:r>
            <w:proofErr w:type="spellEnd"/>
          </w:p>
        </w:tc>
        <w:tc>
          <w:tcPr>
            <w:tcW w:w="1275" w:type="dxa"/>
            <w:tcBorders>
              <w:top w:val="single" w:sz="12" w:space="0" w:color="auto"/>
            </w:tcBorders>
            <w:vAlign w:val="center"/>
          </w:tcPr>
          <w:p w14:paraId="59E85274" w14:textId="60EB610C" w:rsidR="0014417A" w:rsidRPr="002176B2" w:rsidRDefault="00F92D84" w:rsidP="00F92D84">
            <w:pPr>
              <w:pStyle w:val="Tabletext"/>
              <w:jc w:val="center"/>
              <w:rPr>
                <w:lang w:bidi="ar-DZ"/>
              </w:rPr>
            </w:pPr>
            <w:r>
              <w:rPr>
                <w:lang w:bidi="ar-DZ"/>
              </w:rPr>
              <w:t xml:space="preserve">100 </w:t>
            </w:r>
            <w:proofErr w:type="spellStart"/>
            <w:r>
              <w:rPr>
                <w:lang w:bidi="ar-DZ"/>
              </w:rPr>
              <w:t>ms</w:t>
            </w:r>
            <w:proofErr w:type="spellEnd"/>
          </w:p>
        </w:tc>
        <w:tc>
          <w:tcPr>
            <w:tcW w:w="1984" w:type="dxa"/>
            <w:tcBorders>
              <w:top w:val="single" w:sz="12" w:space="0" w:color="auto"/>
            </w:tcBorders>
            <w:vAlign w:val="center"/>
          </w:tcPr>
          <w:p w14:paraId="40B019B0" w14:textId="7B3EC1B0" w:rsidR="0014417A" w:rsidRPr="002176B2" w:rsidRDefault="0014417A" w:rsidP="00F92D84">
            <w:pPr>
              <w:pStyle w:val="Tabletext"/>
              <w:jc w:val="center"/>
              <w:rPr>
                <w:lang w:bidi="ar-DZ"/>
              </w:rPr>
            </w:pPr>
            <w:r>
              <w:rPr>
                <w:lang w:bidi="ar-DZ"/>
              </w:rPr>
              <w:t>15-50 Mbps</w:t>
            </w:r>
          </w:p>
        </w:tc>
        <w:tc>
          <w:tcPr>
            <w:tcW w:w="2022" w:type="dxa"/>
            <w:tcBorders>
              <w:top w:val="single" w:sz="12" w:space="0" w:color="auto"/>
            </w:tcBorders>
            <w:vAlign w:val="center"/>
          </w:tcPr>
          <w:p w14:paraId="3ED63DD8" w14:textId="62837526" w:rsidR="0014417A" w:rsidRPr="002176B2" w:rsidRDefault="006C69B7" w:rsidP="00F92D84">
            <w:pPr>
              <w:pStyle w:val="Tabletext"/>
              <w:jc w:val="center"/>
              <w:rPr>
                <w:lang w:bidi="ar-DZ"/>
              </w:rPr>
            </w:pPr>
            <w:r>
              <w:rPr>
                <w:lang w:bidi="ar-DZ"/>
              </w:rPr>
              <w:t>0.</w:t>
            </w:r>
            <w:r w:rsidR="0014417A">
              <w:rPr>
                <w:lang w:bidi="ar-DZ"/>
              </w:rPr>
              <w:t>1</w:t>
            </w:r>
            <w:r>
              <w:rPr>
                <w:lang w:bidi="ar-DZ"/>
              </w:rPr>
              <w:t>-0.3</w:t>
            </w:r>
            <w:r w:rsidR="0014417A">
              <w:rPr>
                <w:lang w:bidi="ar-DZ"/>
              </w:rPr>
              <w:t xml:space="preserve"> </w:t>
            </w:r>
            <w:r>
              <w:rPr>
                <w:lang w:bidi="ar-DZ"/>
              </w:rPr>
              <w:t>Mbps</w:t>
            </w:r>
          </w:p>
        </w:tc>
        <w:tc>
          <w:tcPr>
            <w:tcW w:w="0" w:type="auto"/>
            <w:tcBorders>
              <w:top w:val="single" w:sz="12" w:space="0" w:color="auto"/>
            </w:tcBorders>
            <w:vAlign w:val="center"/>
          </w:tcPr>
          <w:p w14:paraId="468473BB" w14:textId="4F4A148B" w:rsidR="0014417A" w:rsidRDefault="001856CA" w:rsidP="00F92D84">
            <w:pPr>
              <w:pStyle w:val="Tabletext"/>
              <w:jc w:val="center"/>
              <w:rPr>
                <w:lang w:bidi="ar-DZ"/>
              </w:rPr>
            </w:pPr>
            <w:r w:rsidRPr="002176B2">
              <w:rPr>
                <w:color w:val="000000" w:themeColor="text1"/>
              </w:rPr>
              <w:t>10</w:t>
            </w:r>
            <w:r w:rsidRPr="002176B2">
              <w:rPr>
                <w:color w:val="000000" w:themeColor="text1"/>
                <w:vertAlign w:val="superscript"/>
              </w:rPr>
              <w:t>-6</w:t>
            </w:r>
          </w:p>
        </w:tc>
      </w:tr>
      <w:tr w:rsidR="0014417A" w:rsidRPr="002176B2" w14:paraId="2C244169" w14:textId="77777777" w:rsidTr="00F92D84">
        <w:trPr>
          <w:jc w:val="center"/>
        </w:trPr>
        <w:tc>
          <w:tcPr>
            <w:tcW w:w="0" w:type="auto"/>
            <w:shd w:val="clear" w:color="auto" w:fill="auto"/>
            <w:vAlign w:val="center"/>
          </w:tcPr>
          <w:p w14:paraId="315E8EC5" w14:textId="5DF6B28A" w:rsidR="0014417A" w:rsidRPr="002176B2" w:rsidRDefault="00707544" w:rsidP="00F92D84">
            <w:pPr>
              <w:pStyle w:val="Tabletext"/>
              <w:jc w:val="center"/>
              <w:rPr>
                <w:lang w:bidi="ar-DZ"/>
              </w:rPr>
            </w:pPr>
            <w:r>
              <w:rPr>
                <w:lang w:bidi="ar-DZ"/>
              </w:rPr>
              <w:t>LAVP</w:t>
            </w:r>
          </w:p>
        </w:tc>
        <w:tc>
          <w:tcPr>
            <w:tcW w:w="1132" w:type="dxa"/>
            <w:vAlign w:val="center"/>
          </w:tcPr>
          <w:p w14:paraId="52442DC4" w14:textId="5422EAEC" w:rsidR="0014417A" w:rsidRDefault="00F92D84" w:rsidP="00F92D84">
            <w:pPr>
              <w:pStyle w:val="Tabletext"/>
              <w:jc w:val="center"/>
              <w:rPr>
                <w:lang w:bidi="ar-DZ"/>
              </w:rPr>
            </w:pPr>
            <w:r>
              <w:rPr>
                <w:lang w:bidi="ar-DZ"/>
              </w:rPr>
              <w:t>1-10</w:t>
            </w:r>
          </w:p>
        </w:tc>
        <w:tc>
          <w:tcPr>
            <w:tcW w:w="992" w:type="dxa"/>
            <w:vAlign w:val="center"/>
          </w:tcPr>
          <w:p w14:paraId="1397F662" w14:textId="55572CE4" w:rsidR="0014417A" w:rsidRPr="002176B2" w:rsidRDefault="0014417A" w:rsidP="00F92D84">
            <w:pPr>
              <w:pStyle w:val="Tabletext"/>
              <w:jc w:val="center"/>
              <w:rPr>
                <w:lang w:bidi="ar-DZ"/>
              </w:rPr>
            </w:pPr>
            <w:r>
              <w:rPr>
                <w:lang w:bidi="ar-DZ"/>
              </w:rPr>
              <w:t xml:space="preserve">100 </w:t>
            </w:r>
            <w:proofErr w:type="spellStart"/>
            <w:r>
              <w:rPr>
                <w:lang w:bidi="ar-DZ"/>
              </w:rPr>
              <w:t>ms</w:t>
            </w:r>
            <w:proofErr w:type="spellEnd"/>
          </w:p>
        </w:tc>
        <w:tc>
          <w:tcPr>
            <w:tcW w:w="1275" w:type="dxa"/>
            <w:vAlign w:val="center"/>
          </w:tcPr>
          <w:p w14:paraId="47D3C6C6" w14:textId="503B58E6" w:rsidR="0014417A" w:rsidRPr="002176B2" w:rsidRDefault="0014417A" w:rsidP="00F92D84">
            <w:pPr>
              <w:pStyle w:val="Tabletext"/>
              <w:jc w:val="center"/>
              <w:rPr>
                <w:lang w:bidi="ar-DZ"/>
              </w:rPr>
            </w:pPr>
            <w:r>
              <w:rPr>
                <w:lang w:bidi="ar-DZ"/>
              </w:rPr>
              <w:t xml:space="preserve">6 </w:t>
            </w:r>
            <w:proofErr w:type="spellStart"/>
            <w:r>
              <w:rPr>
                <w:lang w:bidi="ar-DZ"/>
              </w:rPr>
              <w:t>ms</w:t>
            </w:r>
            <w:proofErr w:type="spellEnd"/>
          </w:p>
        </w:tc>
        <w:tc>
          <w:tcPr>
            <w:tcW w:w="1984" w:type="dxa"/>
            <w:vAlign w:val="center"/>
          </w:tcPr>
          <w:p w14:paraId="227D641C" w14:textId="6E6CBF0C" w:rsidR="0014417A" w:rsidRPr="002176B2" w:rsidRDefault="0014417A" w:rsidP="00F92D84">
            <w:pPr>
              <w:pStyle w:val="Tabletext"/>
              <w:jc w:val="center"/>
              <w:rPr>
                <w:lang w:bidi="ar-DZ"/>
              </w:rPr>
            </w:pPr>
            <w:r>
              <w:rPr>
                <w:lang w:bidi="ar-DZ"/>
              </w:rPr>
              <w:t>80-200 Mbps</w:t>
            </w:r>
          </w:p>
        </w:tc>
        <w:tc>
          <w:tcPr>
            <w:tcW w:w="2022" w:type="dxa"/>
            <w:vAlign w:val="center"/>
          </w:tcPr>
          <w:p w14:paraId="3F765945" w14:textId="3A76A178" w:rsidR="0014417A" w:rsidRPr="002176B2" w:rsidRDefault="0014417A" w:rsidP="00F92D84">
            <w:pPr>
              <w:pStyle w:val="Tabletext"/>
              <w:jc w:val="center"/>
              <w:rPr>
                <w:lang w:bidi="ar-DZ"/>
              </w:rPr>
            </w:pPr>
            <w:r>
              <w:rPr>
                <w:lang w:bidi="ar-DZ"/>
              </w:rPr>
              <w:t>20 Mbps</w:t>
            </w:r>
          </w:p>
        </w:tc>
        <w:tc>
          <w:tcPr>
            <w:tcW w:w="0" w:type="auto"/>
            <w:vAlign w:val="center"/>
          </w:tcPr>
          <w:p w14:paraId="6F6657A4" w14:textId="55A7FD29" w:rsidR="0014417A" w:rsidRDefault="0014417A" w:rsidP="00F92D84">
            <w:pPr>
              <w:pStyle w:val="Tabletext"/>
              <w:jc w:val="center"/>
              <w:rPr>
                <w:lang w:bidi="ar-DZ"/>
              </w:rPr>
            </w:pPr>
            <w:r w:rsidRPr="002176B2">
              <w:rPr>
                <w:color w:val="000000" w:themeColor="text1"/>
              </w:rPr>
              <w:t>10</w:t>
            </w:r>
            <w:r w:rsidRPr="002176B2">
              <w:rPr>
                <w:color w:val="000000" w:themeColor="text1"/>
                <w:vertAlign w:val="superscript"/>
              </w:rPr>
              <w:t>-</w:t>
            </w:r>
            <w:r>
              <w:rPr>
                <w:color w:val="000000" w:themeColor="text1"/>
                <w:vertAlign w:val="superscript"/>
              </w:rPr>
              <w:t>8</w:t>
            </w:r>
          </w:p>
        </w:tc>
      </w:tr>
      <w:tr w:rsidR="0014417A" w:rsidRPr="002176B2" w14:paraId="79D39C22" w14:textId="77777777" w:rsidTr="00F92D84">
        <w:trPr>
          <w:jc w:val="center"/>
        </w:trPr>
        <w:tc>
          <w:tcPr>
            <w:tcW w:w="0" w:type="auto"/>
            <w:shd w:val="clear" w:color="auto" w:fill="auto"/>
            <w:vAlign w:val="center"/>
          </w:tcPr>
          <w:p w14:paraId="478B7CCA" w14:textId="65892361" w:rsidR="0014417A" w:rsidRDefault="0014417A" w:rsidP="00F92D84">
            <w:pPr>
              <w:pStyle w:val="Tabletext"/>
              <w:jc w:val="center"/>
              <w:rPr>
                <w:lang w:bidi="ar-DZ"/>
              </w:rPr>
            </w:pPr>
            <w:proofErr w:type="spellStart"/>
            <w:r>
              <w:rPr>
                <w:lang w:bidi="ar-DZ"/>
              </w:rPr>
              <w:t>LAiP</w:t>
            </w:r>
            <w:proofErr w:type="spellEnd"/>
          </w:p>
        </w:tc>
        <w:tc>
          <w:tcPr>
            <w:tcW w:w="1132" w:type="dxa"/>
            <w:vAlign w:val="center"/>
          </w:tcPr>
          <w:p w14:paraId="7346EAA0" w14:textId="3B8E1046" w:rsidR="0014417A" w:rsidRDefault="0014417A" w:rsidP="00F92D84">
            <w:pPr>
              <w:pStyle w:val="Tabletext"/>
              <w:jc w:val="center"/>
              <w:rPr>
                <w:lang w:bidi="ar-DZ"/>
              </w:rPr>
            </w:pPr>
            <w:r>
              <w:rPr>
                <w:lang w:bidi="ar-DZ"/>
              </w:rPr>
              <w:t>5-300</w:t>
            </w:r>
          </w:p>
        </w:tc>
        <w:tc>
          <w:tcPr>
            <w:tcW w:w="992" w:type="dxa"/>
            <w:vAlign w:val="center"/>
          </w:tcPr>
          <w:p w14:paraId="4D3F30D7" w14:textId="70B76666" w:rsidR="0014417A" w:rsidRDefault="0014417A" w:rsidP="00F92D84">
            <w:pPr>
              <w:pStyle w:val="Tabletext"/>
              <w:jc w:val="center"/>
              <w:rPr>
                <w:lang w:bidi="ar-DZ"/>
              </w:rPr>
            </w:pPr>
            <w:r>
              <w:rPr>
                <w:lang w:bidi="ar-DZ"/>
              </w:rPr>
              <w:t xml:space="preserve">4 </w:t>
            </w:r>
            <w:proofErr w:type="spellStart"/>
            <w:r>
              <w:rPr>
                <w:lang w:bidi="ar-DZ"/>
              </w:rPr>
              <w:t>ms</w:t>
            </w:r>
            <w:proofErr w:type="spellEnd"/>
          </w:p>
        </w:tc>
        <w:tc>
          <w:tcPr>
            <w:tcW w:w="1275" w:type="dxa"/>
            <w:vAlign w:val="center"/>
          </w:tcPr>
          <w:p w14:paraId="0C4191AF" w14:textId="68322AFD" w:rsidR="0014417A" w:rsidRDefault="00C8317C" w:rsidP="00F92D84">
            <w:pPr>
              <w:pStyle w:val="Tabletext"/>
              <w:jc w:val="center"/>
              <w:rPr>
                <w:lang w:bidi="ar-DZ"/>
              </w:rPr>
            </w:pPr>
            <w:r>
              <w:rPr>
                <w:color w:val="000000" w:themeColor="text1"/>
              </w:rPr>
              <w:t xml:space="preserve">0.01 </w:t>
            </w:r>
            <w:proofErr w:type="spellStart"/>
            <w:r>
              <w:rPr>
                <w:color w:val="000000" w:themeColor="text1"/>
              </w:rPr>
              <w:t>ms</w:t>
            </w:r>
            <w:proofErr w:type="spellEnd"/>
          </w:p>
        </w:tc>
        <w:tc>
          <w:tcPr>
            <w:tcW w:w="1984" w:type="dxa"/>
            <w:vAlign w:val="center"/>
          </w:tcPr>
          <w:p w14:paraId="4A7E976D" w14:textId="5ED50F36" w:rsidR="0014417A" w:rsidRDefault="0014417A" w:rsidP="00F92D84">
            <w:pPr>
              <w:pStyle w:val="Tabletext"/>
              <w:jc w:val="center"/>
              <w:rPr>
                <w:lang w:bidi="ar-DZ"/>
              </w:rPr>
            </w:pPr>
            <w:r>
              <w:rPr>
                <w:lang w:bidi="ar-DZ"/>
              </w:rPr>
              <w:t>0.1 – 5 Mbps</w:t>
            </w:r>
          </w:p>
        </w:tc>
        <w:tc>
          <w:tcPr>
            <w:tcW w:w="2022" w:type="dxa"/>
            <w:vAlign w:val="center"/>
          </w:tcPr>
          <w:p w14:paraId="75841AEB" w14:textId="03B881B1" w:rsidR="0014417A" w:rsidRDefault="0014417A" w:rsidP="00F92D84">
            <w:pPr>
              <w:pStyle w:val="Tabletext"/>
              <w:jc w:val="center"/>
              <w:rPr>
                <w:lang w:bidi="ar-DZ"/>
              </w:rPr>
            </w:pPr>
            <w:r>
              <w:rPr>
                <w:lang w:bidi="ar-DZ"/>
              </w:rPr>
              <w:t>0.1 – 5 Mbps</w:t>
            </w:r>
          </w:p>
        </w:tc>
        <w:tc>
          <w:tcPr>
            <w:tcW w:w="0" w:type="auto"/>
            <w:vAlign w:val="center"/>
          </w:tcPr>
          <w:p w14:paraId="43EC06A0" w14:textId="7E779D30" w:rsidR="0014417A" w:rsidRDefault="0014417A" w:rsidP="00F92D84">
            <w:pPr>
              <w:pStyle w:val="Tabletext"/>
              <w:jc w:val="center"/>
              <w:rPr>
                <w:lang w:bidi="ar-DZ"/>
              </w:rPr>
            </w:pPr>
            <w:r w:rsidRPr="002176B2">
              <w:rPr>
                <w:color w:val="000000" w:themeColor="text1"/>
              </w:rPr>
              <w:t>10</w:t>
            </w:r>
            <w:r w:rsidRPr="002176B2">
              <w:rPr>
                <w:color w:val="000000" w:themeColor="text1"/>
                <w:vertAlign w:val="superscript"/>
              </w:rPr>
              <w:t>-6</w:t>
            </w:r>
          </w:p>
        </w:tc>
      </w:tr>
    </w:tbl>
    <w:p w14:paraId="676C065C" w14:textId="77777777" w:rsidR="00D10C7F" w:rsidRDefault="00D10C7F" w:rsidP="00D10C7F">
      <w:pPr>
        <w:rPr>
          <w:color w:val="000000" w:themeColor="text1"/>
          <w:lang w:val="en-GB"/>
        </w:rPr>
      </w:pPr>
    </w:p>
    <w:p w14:paraId="043DCA2A" w14:textId="4A8DB391" w:rsidR="00D10C7F" w:rsidRDefault="00D10C7F" w:rsidP="00D10C7F">
      <w:pPr>
        <w:rPr>
          <w:color w:val="000000" w:themeColor="text1"/>
          <w:lang w:val="en-GB"/>
        </w:rPr>
      </w:pPr>
      <w:r>
        <w:rPr>
          <w:color w:val="000000" w:themeColor="text1"/>
          <w:lang w:val="en-GB"/>
        </w:rPr>
        <w:fldChar w:fldCharType="begin"/>
      </w:r>
      <w:r>
        <w:rPr>
          <w:color w:val="000000" w:themeColor="text1"/>
          <w:lang w:val="en-GB"/>
        </w:rPr>
        <w:instrText xml:space="preserve"> REF _Ref87971079 \h </w:instrText>
      </w:r>
      <w:r>
        <w:rPr>
          <w:color w:val="000000" w:themeColor="text1"/>
          <w:lang w:val="en-GB"/>
        </w:rPr>
      </w:r>
      <w:r>
        <w:rPr>
          <w:color w:val="000000" w:themeColor="text1"/>
          <w:lang w:val="en-GB"/>
        </w:rPr>
        <w:fldChar w:fldCharType="separate"/>
      </w:r>
      <w:r w:rsidR="009D618E" w:rsidRPr="00632980">
        <w:rPr>
          <w:lang w:val="en-US"/>
        </w:rPr>
        <w:t xml:space="preserve">Table </w:t>
      </w:r>
      <w:r w:rsidR="009D618E" w:rsidRPr="00632980">
        <w:rPr>
          <w:noProof/>
          <w:lang w:val="en-US"/>
        </w:rPr>
        <w:t>6</w:t>
      </w:r>
      <w:r>
        <w:rPr>
          <w:color w:val="000000" w:themeColor="text1"/>
          <w:lang w:val="en-GB"/>
        </w:rPr>
        <w:fldChar w:fldCharType="end"/>
      </w:r>
      <w:r>
        <w:rPr>
          <w:color w:val="000000" w:themeColor="text1"/>
          <w:lang w:val="en-GB"/>
        </w:rPr>
        <w:t xml:space="preserve"> shows the relevant 5QIs for WCP services, from the ones provided in [</w:t>
      </w:r>
      <w:r>
        <w:rPr>
          <w:lang w:val="en-GB"/>
        </w:rPr>
        <w:t>3GPP TS 23.501</w:t>
      </w:r>
      <w:r>
        <w:rPr>
          <w:color w:val="000000" w:themeColor="text1"/>
          <w:lang w:val="en-GB"/>
        </w:rPr>
        <w:t>].</w:t>
      </w:r>
      <w:r w:rsidR="007F694C">
        <w:rPr>
          <w:color w:val="000000" w:themeColor="text1"/>
          <w:lang w:val="en-GB"/>
        </w:rPr>
        <w:t xml:space="preserve"> </w:t>
      </w:r>
      <w:r w:rsidR="007A30CA">
        <w:rPr>
          <w:color w:val="000000" w:themeColor="text1"/>
          <w:lang w:val="en-GB"/>
        </w:rPr>
        <w:t>Depending on the specific use case, differ</w:t>
      </w:r>
      <w:r w:rsidR="00783A8B">
        <w:rPr>
          <w:color w:val="000000" w:themeColor="text1"/>
          <w:lang w:val="en-GB"/>
        </w:rPr>
        <w:t xml:space="preserve">ent 5QIs will apply. News gathering will use less restrictive QoS requirements for the uplink, </w:t>
      </w:r>
      <w:proofErr w:type="gramStart"/>
      <w:r w:rsidR="00783A8B">
        <w:rPr>
          <w:color w:val="000000" w:themeColor="text1"/>
          <w:lang w:val="en-GB"/>
        </w:rPr>
        <w:t>e.g.</w:t>
      </w:r>
      <w:proofErr w:type="gramEnd"/>
      <w:r w:rsidR="00783A8B">
        <w:rPr>
          <w:color w:val="000000" w:themeColor="text1"/>
          <w:lang w:val="en-GB"/>
        </w:rPr>
        <w:t xml:space="preserve"> the ones </w:t>
      </w:r>
      <w:r w:rsidR="008652EB">
        <w:rPr>
          <w:color w:val="000000" w:themeColor="text1"/>
          <w:lang w:val="en-GB"/>
        </w:rPr>
        <w:t>defined</w:t>
      </w:r>
      <w:r w:rsidR="00783A8B">
        <w:rPr>
          <w:color w:val="000000" w:themeColor="text1"/>
          <w:lang w:val="en-GB"/>
        </w:rPr>
        <w:t xml:space="preserve"> for</w:t>
      </w:r>
      <w:r w:rsidR="008652EB">
        <w:rPr>
          <w:color w:val="000000" w:themeColor="text1"/>
          <w:lang w:val="en-GB"/>
        </w:rPr>
        <w:t xml:space="preserve"> non-conversational video (</w:t>
      </w:r>
      <w:r w:rsidR="00A371D1">
        <w:rPr>
          <w:color w:val="000000" w:themeColor="text1"/>
          <w:lang w:val="en-GB"/>
        </w:rPr>
        <w:t>4, 8, 9)</w:t>
      </w:r>
      <w:r w:rsidR="008F1C9A">
        <w:rPr>
          <w:color w:val="000000" w:themeColor="text1"/>
          <w:lang w:val="en-GB"/>
        </w:rPr>
        <w:t>, while requiring voice only for the downlink (e.g. 1).</w:t>
      </w:r>
      <w:r w:rsidR="00160B2D">
        <w:rPr>
          <w:color w:val="000000" w:themeColor="text1"/>
          <w:lang w:val="en-GB"/>
        </w:rPr>
        <w:t xml:space="preserve"> LAVP has more demanding QoS requirements, mostly due to the latency </w:t>
      </w:r>
      <w:r w:rsidR="00C93CE9">
        <w:rPr>
          <w:color w:val="000000" w:themeColor="text1"/>
          <w:lang w:val="en-GB"/>
        </w:rPr>
        <w:t>limits</w:t>
      </w:r>
      <w:r w:rsidR="00535ED8">
        <w:rPr>
          <w:color w:val="000000" w:themeColor="text1"/>
          <w:lang w:val="en-GB"/>
        </w:rPr>
        <w:t xml:space="preserve">. </w:t>
      </w:r>
      <w:r w:rsidR="00E44927">
        <w:rPr>
          <w:color w:val="000000" w:themeColor="text1"/>
          <w:lang w:val="en-GB"/>
        </w:rPr>
        <w:t xml:space="preserve">5QIs designed for </w:t>
      </w:r>
      <w:r w:rsidR="0041749D">
        <w:rPr>
          <w:color w:val="000000" w:themeColor="text1"/>
          <w:lang w:val="en-GB"/>
        </w:rPr>
        <w:t xml:space="preserve">conversational video or gaming could be applied. Finally, </w:t>
      </w:r>
      <w:proofErr w:type="spellStart"/>
      <w:r w:rsidR="0041749D">
        <w:rPr>
          <w:color w:val="000000" w:themeColor="text1"/>
          <w:lang w:val="en-GB"/>
        </w:rPr>
        <w:t>LAiP</w:t>
      </w:r>
      <w:proofErr w:type="spellEnd"/>
      <w:r w:rsidR="0041749D">
        <w:rPr>
          <w:color w:val="000000" w:themeColor="text1"/>
          <w:lang w:val="en-GB"/>
        </w:rPr>
        <w:t xml:space="preserve"> requirements are so far not supported by any standardized </w:t>
      </w:r>
      <w:r w:rsidR="00965B24">
        <w:rPr>
          <w:color w:val="000000" w:themeColor="text1"/>
          <w:lang w:val="en-GB"/>
        </w:rPr>
        <w:t>5QI.</w:t>
      </w:r>
    </w:p>
    <w:p w14:paraId="3BF2885E" w14:textId="77777777" w:rsidR="003D65A7" w:rsidRDefault="003D65A7" w:rsidP="00D10C7F">
      <w:pPr>
        <w:rPr>
          <w:color w:val="000000" w:themeColor="text1"/>
          <w:lang w:val="en-GB"/>
        </w:rPr>
      </w:pPr>
    </w:p>
    <w:p w14:paraId="05EE2F17" w14:textId="54EDF903" w:rsidR="00223E3D" w:rsidRDefault="00223E3D" w:rsidP="00223E3D">
      <w:pPr>
        <w:rPr>
          <w:color w:val="000000" w:themeColor="text1"/>
          <w:lang w:val="en-GB"/>
        </w:rPr>
      </w:pPr>
    </w:p>
    <w:p w14:paraId="4876D08A" w14:textId="3B018061" w:rsidR="00AB0C60" w:rsidRPr="00A207BA" w:rsidRDefault="00AB0C60" w:rsidP="00A207BA">
      <w:pPr>
        <w:pStyle w:val="TableNotitle"/>
      </w:pPr>
      <w:bookmarkStart w:id="59" w:name="_Ref87971079"/>
      <w:bookmarkStart w:id="60" w:name="_Toc96450302"/>
      <w:r>
        <w:lastRenderedPageBreak/>
        <w:t xml:space="preserve">Table </w:t>
      </w:r>
      <w:r>
        <w:fldChar w:fldCharType="begin"/>
      </w:r>
      <w:r>
        <w:instrText xml:space="preserve"> SEQ Table \* ARABIC </w:instrText>
      </w:r>
      <w:r>
        <w:fldChar w:fldCharType="separate"/>
      </w:r>
      <w:r w:rsidR="009D618E">
        <w:rPr>
          <w:noProof/>
        </w:rPr>
        <w:t>6</w:t>
      </w:r>
      <w:r>
        <w:fldChar w:fldCharType="end"/>
      </w:r>
      <w:bookmarkEnd w:id="59"/>
      <w:r>
        <w:t>: Relevant 5QIs for Wireless Content production</w:t>
      </w:r>
      <w:bookmarkEnd w:id="60"/>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AB0C60" w:rsidRPr="009E0DE1" w14:paraId="55C243FA" w14:textId="77777777" w:rsidTr="005431D5">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593522F4" w14:textId="77777777" w:rsidR="00AB0C60" w:rsidRPr="009E0DE1" w:rsidRDefault="00AB0C60" w:rsidP="005431D5">
            <w:pPr>
              <w:pStyle w:val="TAH"/>
            </w:pPr>
            <w:r w:rsidRPr="009E0DE1">
              <w:t>5QI</w:t>
            </w:r>
          </w:p>
          <w:p w14:paraId="668ACCDF" w14:textId="77777777" w:rsidR="00AB0C60" w:rsidRPr="009E0DE1" w:rsidRDefault="00AB0C60" w:rsidP="005431D5">
            <w:pPr>
              <w:pStyle w:val="TAH"/>
            </w:pPr>
            <w:r w:rsidRPr="009E0DE1">
              <w:t>Value</w:t>
            </w:r>
          </w:p>
        </w:tc>
        <w:tc>
          <w:tcPr>
            <w:tcW w:w="1056" w:type="dxa"/>
            <w:tcBorders>
              <w:top w:val="single" w:sz="12" w:space="0" w:color="auto"/>
              <w:left w:val="single" w:sz="12" w:space="0" w:color="auto"/>
              <w:bottom w:val="single" w:sz="12" w:space="0" w:color="auto"/>
              <w:right w:val="single" w:sz="12" w:space="0" w:color="auto"/>
            </w:tcBorders>
          </w:tcPr>
          <w:p w14:paraId="75E265DE" w14:textId="77777777" w:rsidR="00AB0C60" w:rsidRPr="009E0DE1" w:rsidRDefault="00AB0C60" w:rsidP="005431D5">
            <w:pPr>
              <w:pStyle w:val="TAH"/>
            </w:pPr>
            <w:r w:rsidRPr="009E0DE1">
              <w:t>Resource Type</w:t>
            </w:r>
          </w:p>
        </w:tc>
        <w:tc>
          <w:tcPr>
            <w:tcW w:w="903" w:type="dxa"/>
            <w:tcBorders>
              <w:top w:val="single" w:sz="12" w:space="0" w:color="auto"/>
              <w:left w:val="single" w:sz="12" w:space="0" w:color="auto"/>
              <w:bottom w:val="single" w:sz="12" w:space="0" w:color="auto"/>
              <w:right w:val="single" w:sz="12" w:space="0" w:color="auto"/>
            </w:tcBorders>
          </w:tcPr>
          <w:p w14:paraId="096AF435" w14:textId="77777777" w:rsidR="00AB0C60" w:rsidRPr="009E0DE1" w:rsidRDefault="00AB0C60" w:rsidP="005431D5">
            <w:pPr>
              <w:pStyle w:val="TAH"/>
            </w:pPr>
            <w:r w:rsidRPr="009E0DE1">
              <w:t>Default Priority Level</w:t>
            </w:r>
          </w:p>
        </w:tc>
        <w:tc>
          <w:tcPr>
            <w:tcW w:w="1138" w:type="dxa"/>
            <w:tcBorders>
              <w:top w:val="single" w:sz="12" w:space="0" w:color="auto"/>
              <w:left w:val="single" w:sz="12" w:space="0" w:color="auto"/>
              <w:bottom w:val="single" w:sz="12" w:space="0" w:color="auto"/>
              <w:right w:val="single" w:sz="12" w:space="0" w:color="auto"/>
            </w:tcBorders>
          </w:tcPr>
          <w:p w14:paraId="672740C9" w14:textId="77777777" w:rsidR="00AB0C60" w:rsidRDefault="00AB0C60" w:rsidP="005431D5">
            <w:pPr>
              <w:pStyle w:val="TAH"/>
            </w:pPr>
            <w:r w:rsidRPr="009E0DE1">
              <w:t>Packet Delay Budget</w:t>
            </w:r>
          </w:p>
          <w:p w14:paraId="67ED4D50" w14:textId="4F9D7C5A" w:rsidR="00AB0C60" w:rsidRPr="009E0DE1" w:rsidRDefault="00AB0C60" w:rsidP="00A207BA">
            <w:pPr>
              <w:pStyle w:val="TAH"/>
              <w:jc w:val="left"/>
            </w:pPr>
          </w:p>
        </w:tc>
        <w:tc>
          <w:tcPr>
            <w:tcW w:w="851" w:type="dxa"/>
            <w:tcBorders>
              <w:top w:val="single" w:sz="12" w:space="0" w:color="auto"/>
              <w:left w:val="single" w:sz="12" w:space="0" w:color="auto"/>
              <w:bottom w:val="single" w:sz="12" w:space="0" w:color="auto"/>
              <w:right w:val="single" w:sz="12" w:space="0" w:color="auto"/>
            </w:tcBorders>
          </w:tcPr>
          <w:p w14:paraId="15BBDE4A" w14:textId="77777777" w:rsidR="00AB0C60" w:rsidRPr="009E0DE1" w:rsidRDefault="00AB0C60" w:rsidP="005431D5">
            <w:pPr>
              <w:pStyle w:val="TAH"/>
            </w:pPr>
            <w:r w:rsidRPr="009E0DE1">
              <w:t>Packet Error</w:t>
            </w:r>
          </w:p>
          <w:p w14:paraId="634B89C2" w14:textId="77777777" w:rsidR="00AB0C60" w:rsidRPr="009E0DE1" w:rsidRDefault="00AB0C60" w:rsidP="005431D5">
            <w:pPr>
              <w:pStyle w:val="TAH"/>
            </w:pPr>
            <w:r w:rsidRPr="009E0DE1">
              <w:t xml:space="preserve">Rate </w:t>
            </w:r>
          </w:p>
        </w:tc>
        <w:tc>
          <w:tcPr>
            <w:tcW w:w="1164" w:type="dxa"/>
            <w:tcBorders>
              <w:top w:val="single" w:sz="12" w:space="0" w:color="auto"/>
              <w:left w:val="single" w:sz="12" w:space="0" w:color="auto"/>
              <w:bottom w:val="single" w:sz="12" w:space="0" w:color="auto"/>
              <w:right w:val="single" w:sz="12" w:space="0" w:color="auto"/>
            </w:tcBorders>
          </w:tcPr>
          <w:p w14:paraId="25E5EA0C" w14:textId="77156953" w:rsidR="00AB0C60" w:rsidRPr="009E0DE1" w:rsidRDefault="00AB0C60">
            <w:pPr>
              <w:pStyle w:val="TAH"/>
            </w:pPr>
            <w:r w:rsidRPr="009E0DE1">
              <w:t>Default Maximum Data Burst Volume</w:t>
            </w:r>
          </w:p>
        </w:tc>
        <w:tc>
          <w:tcPr>
            <w:tcW w:w="1554" w:type="dxa"/>
            <w:tcBorders>
              <w:top w:val="single" w:sz="12" w:space="0" w:color="auto"/>
              <w:left w:val="single" w:sz="12" w:space="0" w:color="auto"/>
              <w:bottom w:val="single" w:sz="12" w:space="0" w:color="auto"/>
              <w:right w:val="single" w:sz="12" w:space="0" w:color="auto"/>
            </w:tcBorders>
          </w:tcPr>
          <w:p w14:paraId="00508224" w14:textId="77777777" w:rsidR="00AB0C60" w:rsidRPr="009E0DE1" w:rsidRDefault="00AB0C60" w:rsidP="005431D5">
            <w:pPr>
              <w:pStyle w:val="TAH"/>
            </w:pPr>
            <w:r w:rsidRPr="009E0DE1">
              <w:t>Default</w:t>
            </w:r>
          </w:p>
          <w:p w14:paraId="2B9D3FE6" w14:textId="77777777" w:rsidR="00AB0C60" w:rsidRPr="009E0DE1" w:rsidRDefault="00AB0C60" w:rsidP="005431D5">
            <w:pPr>
              <w:pStyle w:val="TAH"/>
            </w:pPr>
            <w:r w:rsidRPr="009E0DE1">
              <w:t>Averaging Window</w:t>
            </w:r>
          </w:p>
        </w:tc>
        <w:tc>
          <w:tcPr>
            <w:tcW w:w="2034" w:type="dxa"/>
            <w:tcBorders>
              <w:top w:val="single" w:sz="12" w:space="0" w:color="auto"/>
              <w:left w:val="single" w:sz="12" w:space="0" w:color="auto"/>
              <w:bottom w:val="single" w:sz="12" w:space="0" w:color="auto"/>
              <w:right w:val="single" w:sz="12" w:space="0" w:color="auto"/>
            </w:tcBorders>
          </w:tcPr>
          <w:p w14:paraId="4AA92376" w14:textId="77777777" w:rsidR="00AB0C60" w:rsidRPr="009E0DE1" w:rsidRDefault="00AB0C60" w:rsidP="005431D5">
            <w:pPr>
              <w:pStyle w:val="TAH"/>
            </w:pPr>
            <w:r w:rsidRPr="009E0DE1">
              <w:t>Example Services</w:t>
            </w:r>
          </w:p>
        </w:tc>
      </w:tr>
      <w:tr w:rsidR="00AB0C60" w:rsidRPr="009E0DE1" w14:paraId="5CAF0C6C" w14:textId="77777777" w:rsidTr="005431D5">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8B6AD0F" w14:textId="77777777" w:rsidR="00AB0C60" w:rsidRPr="004E12E3" w:rsidRDefault="00AB0C60" w:rsidP="005431D5">
            <w:pPr>
              <w:pStyle w:val="TAC"/>
            </w:pPr>
            <w:r w:rsidRPr="004E12E3">
              <w:t>1</w:t>
            </w:r>
            <w:r w:rsidRPr="004E12E3">
              <w:br/>
            </w:r>
          </w:p>
        </w:tc>
        <w:tc>
          <w:tcPr>
            <w:tcW w:w="1056" w:type="dxa"/>
            <w:tcBorders>
              <w:top w:val="single" w:sz="12" w:space="0" w:color="auto"/>
              <w:left w:val="single" w:sz="12" w:space="0" w:color="auto"/>
              <w:bottom w:val="nil"/>
              <w:right w:val="single" w:sz="12" w:space="0" w:color="auto"/>
            </w:tcBorders>
          </w:tcPr>
          <w:p w14:paraId="3319C6C2" w14:textId="77777777" w:rsidR="00AB0C60" w:rsidRPr="009E0DE1" w:rsidRDefault="00AB0C60" w:rsidP="005431D5">
            <w:pPr>
              <w:pStyle w:val="TAC"/>
            </w:pPr>
            <w:r w:rsidRPr="009E0DE1">
              <w:br/>
              <w:t>GBR</w:t>
            </w:r>
          </w:p>
        </w:tc>
        <w:tc>
          <w:tcPr>
            <w:tcW w:w="903" w:type="dxa"/>
            <w:tcBorders>
              <w:top w:val="single" w:sz="12" w:space="0" w:color="auto"/>
              <w:left w:val="single" w:sz="12" w:space="0" w:color="auto"/>
              <w:bottom w:val="single" w:sz="12" w:space="0" w:color="auto"/>
              <w:right w:val="single" w:sz="12" w:space="0" w:color="auto"/>
            </w:tcBorders>
          </w:tcPr>
          <w:p w14:paraId="7EEABDB1" w14:textId="77777777" w:rsidR="00AB0C60" w:rsidRPr="009E0DE1" w:rsidRDefault="00AB0C60" w:rsidP="005431D5">
            <w:pPr>
              <w:pStyle w:val="TAC"/>
            </w:pPr>
            <w:r w:rsidRPr="009E0DE1">
              <w:t>20</w:t>
            </w:r>
          </w:p>
        </w:tc>
        <w:tc>
          <w:tcPr>
            <w:tcW w:w="1138" w:type="dxa"/>
            <w:tcBorders>
              <w:top w:val="single" w:sz="12" w:space="0" w:color="auto"/>
              <w:left w:val="single" w:sz="12" w:space="0" w:color="auto"/>
              <w:bottom w:val="single" w:sz="12" w:space="0" w:color="auto"/>
              <w:right w:val="single" w:sz="12" w:space="0" w:color="auto"/>
            </w:tcBorders>
          </w:tcPr>
          <w:p w14:paraId="0E7C1881" w14:textId="77777777" w:rsidR="00AB0C60" w:rsidRPr="00BC727E" w:rsidRDefault="00AB0C60" w:rsidP="005431D5">
            <w:pPr>
              <w:pStyle w:val="TAC"/>
            </w:pPr>
            <w:r w:rsidRPr="009E0DE1">
              <w:t>100 </w:t>
            </w:r>
            <w:proofErr w:type="spellStart"/>
            <w:r w:rsidRPr="009E0DE1">
              <w:t>ms</w:t>
            </w:r>
            <w:proofErr w:type="spellEnd"/>
          </w:p>
          <w:p w14:paraId="49C4C13D" w14:textId="77777777" w:rsidR="00AB0C60" w:rsidRPr="009E0DE1" w:rsidRDefault="00AB0C60" w:rsidP="005431D5">
            <w:pPr>
              <w:pStyle w:val="TAC"/>
            </w:pPr>
          </w:p>
        </w:tc>
        <w:tc>
          <w:tcPr>
            <w:tcW w:w="851" w:type="dxa"/>
            <w:tcBorders>
              <w:top w:val="single" w:sz="12" w:space="0" w:color="auto"/>
              <w:left w:val="single" w:sz="12" w:space="0" w:color="auto"/>
              <w:bottom w:val="single" w:sz="12" w:space="0" w:color="auto"/>
              <w:right w:val="single" w:sz="12" w:space="0" w:color="auto"/>
            </w:tcBorders>
          </w:tcPr>
          <w:p w14:paraId="1C3619BA" w14:textId="77777777" w:rsidR="00AB0C60" w:rsidRPr="009E0DE1" w:rsidRDefault="00AB0C60" w:rsidP="005431D5">
            <w:pPr>
              <w:pStyle w:val="TAC"/>
            </w:pPr>
            <w:r w:rsidRPr="009E0DE1">
              <w:t>10</w:t>
            </w:r>
            <w:r w:rsidRPr="009E0DE1">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85C2DE" w14:textId="77777777" w:rsidR="00AB0C60" w:rsidRPr="009E0DE1" w:rsidRDefault="00AB0C60" w:rsidP="005431D5">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4091B7BC" w14:textId="77777777" w:rsidR="00AB0C60" w:rsidRPr="009E0DE1" w:rsidRDefault="00AB0C60" w:rsidP="005431D5">
            <w:pPr>
              <w:pStyle w:val="TAL"/>
            </w:pPr>
            <w:r w:rsidRPr="009E0DE1">
              <w:t xml:space="preserve">2000 </w:t>
            </w:r>
            <w:proofErr w:type="spellStart"/>
            <w:r w:rsidRPr="009E0DE1">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31426F28" w14:textId="77777777" w:rsidR="00AB0C60" w:rsidRPr="009E0DE1" w:rsidRDefault="00AB0C60" w:rsidP="005431D5">
            <w:pPr>
              <w:pStyle w:val="TAL"/>
            </w:pPr>
            <w:r w:rsidRPr="009E0DE1">
              <w:t>Conversational Voice</w:t>
            </w:r>
          </w:p>
        </w:tc>
      </w:tr>
      <w:tr w:rsidR="00AB0C60" w:rsidRPr="009E0DE1" w14:paraId="1238AA45" w14:textId="77777777" w:rsidTr="005431D5">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27C8298" w14:textId="77777777" w:rsidR="00AB0C60" w:rsidRPr="004E12E3" w:rsidRDefault="00AB0C60" w:rsidP="005431D5">
            <w:pPr>
              <w:pStyle w:val="TAC"/>
            </w:pPr>
            <w:r w:rsidRPr="004E12E3">
              <w:t>2</w:t>
            </w:r>
            <w:r w:rsidRPr="004E12E3">
              <w:br/>
            </w:r>
          </w:p>
        </w:tc>
        <w:tc>
          <w:tcPr>
            <w:tcW w:w="1056" w:type="dxa"/>
            <w:tcBorders>
              <w:top w:val="nil"/>
              <w:left w:val="single" w:sz="12" w:space="0" w:color="auto"/>
              <w:bottom w:val="nil"/>
              <w:right w:val="single" w:sz="12" w:space="0" w:color="auto"/>
            </w:tcBorders>
          </w:tcPr>
          <w:p w14:paraId="3DAAE89F" w14:textId="0CA5C1CA" w:rsidR="00AB0C60" w:rsidRPr="009E0DE1" w:rsidRDefault="00AB0C60" w:rsidP="00A207BA">
            <w:pPr>
              <w:pStyle w:val="TAC"/>
              <w:jc w:val="left"/>
            </w:pPr>
          </w:p>
        </w:tc>
        <w:tc>
          <w:tcPr>
            <w:tcW w:w="903" w:type="dxa"/>
            <w:tcBorders>
              <w:top w:val="single" w:sz="12" w:space="0" w:color="auto"/>
              <w:left w:val="single" w:sz="12" w:space="0" w:color="auto"/>
              <w:bottom w:val="single" w:sz="12" w:space="0" w:color="auto"/>
              <w:right w:val="single" w:sz="12" w:space="0" w:color="auto"/>
            </w:tcBorders>
          </w:tcPr>
          <w:p w14:paraId="60AAE8B6" w14:textId="77777777" w:rsidR="00AB0C60" w:rsidRPr="009E0DE1" w:rsidRDefault="00AB0C60" w:rsidP="005431D5">
            <w:pPr>
              <w:pStyle w:val="TAC"/>
            </w:pPr>
            <w:r w:rsidRPr="009E0DE1">
              <w:t>40</w:t>
            </w:r>
          </w:p>
        </w:tc>
        <w:tc>
          <w:tcPr>
            <w:tcW w:w="1138" w:type="dxa"/>
            <w:tcBorders>
              <w:top w:val="single" w:sz="12" w:space="0" w:color="auto"/>
              <w:left w:val="single" w:sz="12" w:space="0" w:color="auto"/>
              <w:bottom w:val="single" w:sz="12" w:space="0" w:color="auto"/>
              <w:right w:val="single" w:sz="12" w:space="0" w:color="auto"/>
            </w:tcBorders>
          </w:tcPr>
          <w:p w14:paraId="17AE7CDD" w14:textId="77777777" w:rsidR="00AB0C60" w:rsidRPr="00BC727E" w:rsidRDefault="00AB0C60" w:rsidP="005431D5">
            <w:pPr>
              <w:pStyle w:val="TAC"/>
            </w:pPr>
            <w:r w:rsidRPr="009E0DE1">
              <w:t>150 </w:t>
            </w:r>
            <w:proofErr w:type="spellStart"/>
            <w:r w:rsidRPr="009E0DE1">
              <w:t>ms</w:t>
            </w:r>
            <w:proofErr w:type="spellEnd"/>
          </w:p>
          <w:p w14:paraId="1BF8EF99" w14:textId="77777777" w:rsidR="00AB0C60" w:rsidRPr="009E0DE1" w:rsidRDefault="00AB0C60" w:rsidP="005431D5">
            <w:pPr>
              <w:pStyle w:val="TAC"/>
            </w:pPr>
          </w:p>
        </w:tc>
        <w:tc>
          <w:tcPr>
            <w:tcW w:w="851" w:type="dxa"/>
            <w:tcBorders>
              <w:top w:val="single" w:sz="12" w:space="0" w:color="auto"/>
              <w:left w:val="single" w:sz="12" w:space="0" w:color="auto"/>
              <w:bottom w:val="single" w:sz="12" w:space="0" w:color="auto"/>
              <w:right w:val="single" w:sz="12" w:space="0" w:color="auto"/>
            </w:tcBorders>
          </w:tcPr>
          <w:p w14:paraId="380C74BC" w14:textId="77777777" w:rsidR="00AB0C60" w:rsidRPr="009E0DE1" w:rsidRDefault="00AB0C60" w:rsidP="005431D5">
            <w:pPr>
              <w:pStyle w:val="TAC"/>
            </w:pPr>
            <w:r w:rsidRPr="009E0DE1">
              <w:t>10</w:t>
            </w:r>
            <w:r w:rsidRPr="009E0DE1">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50E713F5" w14:textId="77777777" w:rsidR="00AB0C60" w:rsidRPr="009E0DE1" w:rsidRDefault="00AB0C60" w:rsidP="005431D5">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4BF578AB" w14:textId="77777777" w:rsidR="00AB0C60" w:rsidRPr="009E0DE1" w:rsidRDefault="00AB0C60" w:rsidP="005431D5">
            <w:pPr>
              <w:pStyle w:val="TAL"/>
            </w:pPr>
            <w:r w:rsidRPr="009E0DE1">
              <w:t xml:space="preserve">2000 </w:t>
            </w:r>
            <w:proofErr w:type="spellStart"/>
            <w:r w:rsidRPr="009E0DE1">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232309B8" w14:textId="77777777" w:rsidR="00AB0C60" w:rsidRPr="009E0DE1" w:rsidRDefault="00AB0C60" w:rsidP="005431D5">
            <w:pPr>
              <w:pStyle w:val="TAL"/>
            </w:pPr>
            <w:r w:rsidRPr="009E0DE1">
              <w:t>Conversational Video (Live Streaming)</w:t>
            </w:r>
          </w:p>
        </w:tc>
      </w:tr>
      <w:tr w:rsidR="00AB0C60" w:rsidRPr="009E0DE1" w14:paraId="1699DD02" w14:textId="77777777" w:rsidTr="005431D5">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2E8C50D" w14:textId="77777777" w:rsidR="00AB0C60" w:rsidRPr="004E12E3" w:rsidRDefault="00AB0C60" w:rsidP="005431D5">
            <w:pPr>
              <w:pStyle w:val="TAC"/>
            </w:pPr>
            <w:r w:rsidRPr="004E12E3">
              <w:t>3</w:t>
            </w:r>
          </w:p>
        </w:tc>
        <w:tc>
          <w:tcPr>
            <w:tcW w:w="1056" w:type="dxa"/>
            <w:tcBorders>
              <w:top w:val="nil"/>
              <w:left w:val="single" w:sz="12" w:space="0" w:color="auto"/>
              <w:bottom w:val="nil"/>
              <w:right w:val="single" w:sz="12" w:space="0" w:color="auto"/>
            </w:tcBorders>
          </w:tcPr>
          <w:p w14:paraId="56DC4F19" w14:textId="77777777" w:rsidR="00AB0C60" w:rsidRPr="009E0DE1" w:rsidRDefault="00AB0C60" w:rsidP="005431D5">
            <w:pPr>
              <w:pStyle w:val="TAC"/>
            </w:pPr>
          </w:p>
        </w:tc>
        <w:tc>
          <w:tcPr>
            <w:tcW w:w="903" w:type="dxa"/>
            <w:tcBorders>
              <w:top w:val="single" w:sz="12" w:space="0" w:color="auto"/>
              <w:left w:val="single" w:sz="12" w:space="0" w:color="auto"/>
              <w:bottom w:val="single" w:sz="12" w:space="0" w:color="auto"/>
              <w:right w:val="single" w:sz="12" w:space="0" w:color="auto"/>
            </w:tcBorders>
          </w:tcPr>
          <w:p w14:paraId="5CD367F1" w14:textId="77777777" w:rsidR="00AB0C60" w:rsidRPr="009E0DE1" w:rsidRDefault="00AB0C60" w:rsidP="005431D5">
            <w:pPr>
              <w:pStyle w:val="TAC"/>
            </w:pPr>
            <w:r w:rsidRPr="009E0DE1">
              <w:t>30</w:t>
            </w:r>
          </w:p>
        </w:tc>
        <w:tc>
          <w:tcPr>
            <w:tcW w:w="1138" w:type="dxa"/>
            <w:tcBorders>
              <w:top w:val="single" w:sz="12" w:space="0" w:color="auto"/>
              <w:left w:val="single" w:sz="12" w:space="0" w:color="auto"/>
              <w:bottom w:val="single" w:sz="12" w:space="0" w:color="auto"/>
              <w:right w:val="single" w:sz="12" w:space="0" w:color="auto"/>
            </w:tcBorders>
          </w:tcPr>
          <w:p w14:paraId="35477E0A" w14:textId="77777777" w:rsidR="00AB0C60" w:rsidRPr="00BC727E" w:rsidRDefault="00AB0C60" w:rsidP="005431D5">
            <w:pPr>
              <w:pStyle w:val="TAC"/>
            </w:pPr>
            <w:r w:rsidRPr="009E0DE1">
              <w:t>50 </w:t>
            </w:r>
            <w:proofErr w:type="spellStart"/>
            <w:r w:rsidRPr="009E0DE1">
              <w:t>ms</w:t>
            </w:r>
            <w:proofErr w:type="spellEnd"/>
          </w:p>
          <w:p w14:paraId="12BB1848" w14:textId="77777777" w:rsidR="00AB0C60" w:rsidRPr="009E0DE1" w:rsidRDefault="00AB0C60" w:rsidP="005431D5">
            <w:pPr>
              <w:pStyle w:val="TAC"/>
            </w:pPr>
          </w:p>
        </w:tc>
        <w:tc>
          <w:tcPr>
            <w:tcW w:w="851" w:type="dxa"/>
            <w:tcBorders>
              <w:top w:val="single" w:sz="12" w:space="0" w:color="auto"/>
              <w:left w:val="single" w:sz="12" w:space="0" w:color="auto"/>
              <w:bottom w:val="single" w:sz="12" w:space="0" w:color="auto"/>
              <w:right w:val="single" w:sz="12" w:space="0" w:color="auto"/>
            </w:tcBorders>
          </w:tcPr>
          <w:p w14:paraId="2E9F430C" w14:textId="77777777" w:rsidR="00AB0C60" w:rsidRPr="009E0DE1" w:rsidRDefault="00AB0C60" w:rsidP="005431D5">
            <w:pPr>
              <w:pStyle w:val="TAC"/>
            </w:pPr>
            <w:r w:rsidRPr="009E0DE1">
              <w:t>10</w:t>
            </w:r>
            <w:r w:rsidRPr="009E0DE1">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2EDBE260" w14:textId="77777777" w:rsidR="00AB0C60" w:rsidRPr="009E0DE1" w:rsidRDefault="00AB0C60" w:rsidP="005431D5">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44884D7F" w14:textId="77777777" w:rsidR="00AB0C60" w:rsidRPr="009E0DE1" w:rsidRDefault="00AB0C60" w:rsidP="005431D5">
            <w:pPr>
              <w:pStyle w:val="TAL"/>
            </w:pPr>
            <w:r w:rsidRPr="009E0DE1">
              <w:t xml:space="preserve">2000 </w:t>
            </w:r>
            <w:proofErr w:type="spellStart"/>
            <w:r w:rsidRPr="009E0DE1">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3C11EC0F" w14:textId="77777777" w:rsidR="00AB0C60" w:rsidRPr="009E0DE1" w:rsidRDefault="00AB0C60" w:rsidP="005431D5">
            <w:pPr>
              <w:pStyle w:val="TAL"/>
            </w:pPr>
            <w:r w:rsidRPr="009E0DE1">
              <w:t>Real Time Gaming</w:t>
            </w:r>
          </w:p>
        </w:tc>
      </w:tr>
      <w:tr w:rsidR="00AB0C60" w:rsidRPr="005750C3" w14:paraId="16FCAEC7" w14:textId="77777777" w:rsidTr="005431D5">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7C05C3C" w14:textId="77777777" w:rsidR="00AB0C60" w:rsidRPr="004E12E3" w:rsidRDefault="00AB0C60" w:rsidP="005431D5">
            <w:pPr>
              <w:pStyle w:val="TAC"/>
            </w:pPr>
            <w:r w:rsidRPr="004E12E3">
              <w:t>4</w:t>
            </w:r>
            <w:r w:rsidRPr="004E12E3">
              <w:br/>
            </w:r>
          </w:p>
        </w:tc>
        <w:tc>
          <w:tcPr>
            <w:tcW w:w="1056" w:type="dxa"/>
            <w:tcBorders>
              <w:top w:val="nil"/>
              <w:left w:val="single" w:sz="12" w:space="0" w:color="auto"/>
              <w:bottom w:val="nil"/>
              <w:right w:val="single" w:sz="12" w:space="0" w:color="auto"/>
            </w:tcBorders>
          </w:tcPr>
          <w:p w14:paraId="199F40B7" w14:textId="77777777" w:rsidR="00AB0C60" w:rsidRPr="009E0DE1" w:rsidRDefault="00AB0C60" w:rsidP="005431D5">
            <w:pPr>
              <w:pStyle w:val="TAC"/>
            </w:pPr>
          </w:p>
        </w:tc>
        <w:tc>
          <w:tcPr>
            <w:tcW w:w="903" w:type="dxa"/>
            <w:tcBorders>
              <w:top w:val="single" w:sz="12" w:space="0" w:color="auto"/>
              <w:left w:val="single" w:sz="12" w:space="0" w:color="auto"/>
              <w:bottom w:val="single" w:sz="12" w:space="0" w:color="auto"/>
              <w:right w:val="single" w:sz="12" w:space="0" w:color="auto"/>
            </w:tcBorders>
          </w:tcPr>
          <w:p w14:paraId="0D827AEF" w14:textId="77777777" w:rsidR="00AB0C60" w:rsidRPr="009E0DE1" w:rsidRDefault="00AB0C60" w:rsidP="005431D5">
            <w:pPr>
              <w:pStyle w:val="TAC"/>
            </w:pPr>
            <w:r w:rsidRPr="009E0DE1">
              <w:t>50</w:t>
            </w:r>
          </w:p>
        </w:tc>
        <w:tc>
          <w:tcPr>
            <w:tcW w:w="1138" w:type="dxa"/>
            <w:tcBorders>
              <w:top w:val="single" w:sz="12" w:space="0" w:color="auto"/>
              <w:left w:val="single" w:sz="12" w:space="0" w:color="auto"/>
              <w:bottom w:val="single" w:sz="12" w:space="0" w:color="auto"/>
              <w:right w:val="single" w:sz="12" w:space="0" w:color="auto"/>
            </w:tcBorders>
          </w:tcPr>
          <w:p w14:paraId="61B2DD1E" w14:textId="77777777" w:rsidR="00AB0C60" w:rsidRPr="009E0DE1" w:rsidRDefault="00AB0C60" w:rsidP="005431D5">
            <w:pPr>
              <w:pStyle w:val="TAC"/>
            </w:pPr>
            <w:r w:rsidRPr="009E0DE1">
              <w:t>300 </w:t>
            </w:r>
            <w:proofErr w:type="spellStart"/>
            <w:r w:rsidRPr="009E0DE1">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25D9ADE1" w14:textId="77777777" w:rsidR="00AB0C60" w:rsidRPr="009E0DE1" w:rsidRDefault="00AB0C60" w:rsidP="005431D5">
            <w:pPr>
              <w:pStyle w:val="TAC"/>
            </w:pPr>
            <w:r w:rsidRPr="009E0DE1">
              <w:t>10</w:t>
            </w:r>
            <w:r w:rsidRPr="009E0DE1">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AF04C62" w14:textId="77777777" w:rsidR="00AB0C60" w:rsidRPr="009E0DE1" w:rsidRDefault="00AB0C60" w:rsidP="005431D5">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5FAF158E" w14:textId="77777777" w:rsidR="00AB0C60" w:rsidRPr="009E0DE1" w:rsidRDefault="00AB0C60" w:rsidP="005431D5">
            <w:pPr>
              <w:pStyle w:val="TAL"/>
            </w:pPr>
            <w:r w:rsidRPr="009E0DE1">
              <w:t xml:space="preserve">2000 </w:t>
            </w:r>
            <w:proofErr w:type="spellStart"/>
            <w:r w:rsidRPr="009E0DE1">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5ADACD23" w14:textId="77777777" w:rsidR="00AB0C60" w:rsidRPr="009E0DE1" w:rsidRDefault="00AB0C60" w:rsidP="005431D5">
            <w:pPr>
              <w:pStyle w:val="TAL"/>
            </w:pPr>
            <w:r w:rsidRPr="009E0DE1">
              <w:t>Non-Conversational Video (Buffered Streaming)</w:t>
            </w:r>
          </w:p>
        </w:tc>
      </w:tr>
      <w:tr w:rsidR="00AB0C60" w:rsidRPr="009E0DE1" w14:paraId="779A7A06" w14:textId="77777777" w:rsidTr="005431D5">
        <w:trPr>
          <w:cantSplit/>
          <w:trHeight w:val="699"/>
          <w:jc w:val="center"/>
        </w:trPr>
        <w:tc>
          <w:tcPr>
            <w:tcW w:w="1087" w:type="dxa"/>
            <w:tcBorders>
              <w:top w:val="single" w:sz="12" w:space="0" w:color="auto"/>
              <w:left w:val="single" w:sz="12" w:space="0" w:color="auto"/>
              <w:bottom w:val="single" w:sz="12" w:space="0" w:color="auto"/>
              <w:right w:val="single" w:sz="4" w:space="0" w:color="auto"/>
            </w:tcBorders>
          </w:tcPr>
          <w:p w14:paraId="49C4B5D2" w14:textId="77777777" w:rsidR="00AB0C60" w:rsidRPr="004E12E3" w:rsidRDefault="00AB0C60" w:rsidP="005431D5">
            <w:pPr>
              <w:pStyle w:val="TAC"/>
            </w:pPr>
            <w:r>
              <w:t>6</w:t>
            </w:r>
          </w:p>
        </w:tc>
        <w:tc>
          <w:tcPr>
            <w:tcW w:w="1056" w:type="dxa"/>
            <w:tcBorders>
              <w:top w:val="single" w:sz="4" w:space="0" w:color="auto"/>
              <w:left w:val="single" w:sz="4" w:space="0" w:color="auto"/>
              <w:bottom w:val="nil"/>
              <w:right w:val="single" w:sz="4" w:space="0" w:color="auto"/>
            </w:tcBorders>
            <w:shd w:val="clear" w:color="auto" w:fill="auto"/>
          </w:tcPr>
          <w:p w14:paraId="1A801860" w14:textId="77777777" w:rsidR="00AB0C60" w:rsidRPr="009E0DE1" w:rsidRDefault="00AB0C60" w:rsidP="005431D5">
            <w:pPr>
              <w:pStyle w:val="TAC"/>
            </w:pPr>
            <w:r w:rsidRPr="009E0DE1">
              <w:t>Non-GBR</w:t>
            </w:r>
          </w:p>
        </w:tc>
        <w:tc>
          <w:tcPr>
            <w:tcW w:w="903" w:type="dxa"/>
            <w:tcBorders>
              <w:top w:val="single" w:sz="12" w:space="0" w:color="auto"/>
              <w:left w:val="single" w:sz="4" w:space="0" w:color="auto"/>
              <w:bottom w:val="single" w:sz="12" w:space="0" w:color="auto"/>
              <w:right w:val="single" w:sz="12" w:space="0" w:color="auto"/>
            </w:tcBorders>
          </w:tcPr>
          <w:p w14:paraId="3F33E19C" w14:textId="77777777" w:rsidR="00AB0C60" w:rsidRPr="009E0DE1" w:rsidRDefault="00AB0C60" w:rsidP="005431D5">
            <w:pPr>
              <w:pStyle w:val="TAC"/>
            </w:pPr>
            <w:r>
              <w:t>6</w:t>
            </w:r>
            <w:r w:rsidRPr="009E0DE1">
              <w:t>0</w:t>
            </w:r>
          </w:p>
        </w:tc>
        <w:tc>
          <w:tcPr>
            <w:tcW w:w="1138" w:type="dxa"/>
            <w:tcBorders>
              <w:top w:val="single" w:sz="12" w:space="0" w:color="auto"/>
              <w:left w:val="single" w:sz="12" w:space="0" w:color="auto"/>
              <w:bottom w:val="single" w:sz="12" w:space="0" w:color="auto"/>
              <w:right w:val="single" w:sz="12" w:space="0" w:color="auto"/>
            </w:tcBorders>
          </w:tcPr>
          <w:p w14:paraId="4462E321" w14:textId="77777777" w:rsidR="00AB0C60" w:rsidRPr="00BC727E" w:rsidRDefault="00AB0C60" w:rsidP="005431D5">
            <w:pPr>
              <w:pStyle w:val="TAC"/>
            </w:pPr>
            <w:r>
              <w:t>3</w:t>
            </w:r>
            <w:r w:rsidRPr="009E0DE1">
              <w:t>00 </w:t>
            </w:r>
            <w:proofErr w:type="spellStart"/>
            <w:r w:rsidRPr="009E0DE1">
              <w:t>ms</w:t>
            </w:r>
            <w:proofErr w:type="spellEnd"/>
          </w:p>
          <w:p w14:paraId="20B05171" w14:textId="77777777" w:rsidR="00AB0C60" w:rsidRPr="009E0DE1" w:rsidRDefault="00AB0C60" w:rsidP="005431D5">
            <w:pPr>
              <w:pStyle w:val="TAC"/>
            </w:pPr>
          </w:p>
        </w:tc>
        <w:tc>
          <w:tcPr>
            <w:tcW w:w="851" w:type="dxa"/>
            <w:tcBorders>
              <w:top w:val="single" w:sz="12" w:space="0" w:color="auto"/>
              <w:left w:val="single" w:sz="12" w:space="0" w:color="auto"/>
              <w:bottom w:val="single" w:sz="12" w:space="0" w:color="auto"/>
              <w:right w:val="single" w:sz="12" w:space="0" w:color="auto"/>
            </w:tcBorders>
          </w:tcPr>
          <w:p w14:paraId="27311779" w14:textId="77777777" w:rsidR="00AB0C60" w:rsidRPr="009E0DE1" w:rsidRDefault="00AB0C60" w:rsidP="005431D5">
            <w:pPr>
              <w:pStyle w:val="TAC"/>
            </w:pPr>
            <w:r w:rsidRPr="009E0DE1">
              <w:t>10</w:t>
            </w:r>
            <w:r w:rsidRPr="009E0DE1">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15E3202" w14:textId="77777777" w:rsidR="00AB0C60" w:rsidRPr="009E0DE1" w:rsidRDefault="00AB0C60" w:rsidP="005431D5">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35B14148" w14:textId="77777777" w:rsidR="00AB0C60" w:rsidRPr="009E0DE1" w:rsidRDefault="00AB0C60" w:rsidP="005431D5">
            <w:pPr>
              <w:pStyle w:val="TAL"/>
            </w:pPr>
            <w:r w:rsidRPr="009E0DE1">
              <w:t>N/A</w:t>
            </w:r>
          </w:p>
        </w:tc>
        <w:tc>
          <w:tcPr>
            <w:tcW w:w="2034" w:type="dxa"/>
            <w:tcBorders>
              <w:top w:val="single" w:sz="12" w:space="0" w:color="auto"/>
              <w:left w:val="single" w:sz="12" w:space="0" w:color="auto"/>
              <w:bottom w:val="single" w:sz="12" w:space="0" w:color="auto"/>
              <w:right w:val="single" w:sz="12" w:space="0" w:color="auto"/>
            </w:tcBorders>
          </w:tcPr>
          <w:p w14:paraId="6C2236BA" w14:textId="77777777" w:rsidR="00AB0C60" w:rsidRPr="009E0DE1" w:rsidRDefault="00AB0C60" w:rsidP="005431D5">
            <w:pPr>
              <w:pStyle w:val="TAL"/>
            </w:pPr>
            <w:r w:rsidRPr="009E0DE1">
              <w:t>Video (Buffered Streaming)</w:t>
            </w:r>
          </w:p>
        </w:tc>
      </w:tr>
      <w:tr w:rsidR="00AB0C60" w:rsidRPr="005750C3" w14:paraId="08510535" w14:textId="77777777" w:rsidTr="005431D5">
        <w:trPr>
          <w:cantSplit/>
          <w:jc w:val="center"/>
        </w:trPr>
        <w:tc>
          <w:tcPr>
            <w:tcW w:w="1087" w:type="dxa"/>
            <w:tcBorders>
              <w:top w:val="single" w:sz="12" w:space="0" w:color="auto"/>
              <w:left w:val="single" w:sz="12" w:space="0" w:color="auto"/>
              <w:bottom w:val="single" w:sz="12" w:space="0" w:color="auto"/>
              <w:right w:val="single" w:sz="4" w:space="0" w:color="auto"/>
            </w:tcBorders>
          </w:tcPr>
          <w:p w14:paraId="7C482D24" w14:textId="77777777" w:rsidR="00AB0C60" w:rsidRPr="004E12E3" w:rsidRDefault="00AB0C60" w:rsidP="005431D5">
            <w:pPr>
              <w:pStyle w:val="TAC"/>
            </w:pPr>
            <w:r w:rsidRPr="004E12E3">
              <w:t>7</w:t>
            </w:r>
          </w:p>
        </w:tc>
        <w:tc>
          <w:tcPr>
            <w:tcW w:w="1056" w:type="dxa"/>
            <w:tcBorders>
              <w:top w:val="nil"/>
              <w:left w:val="single" w:sz="4" w:space="0" w:color="auto"/>
              <w:bottom w:val="nil"/>
              <w:right w:val="single" w:sz="4" w:space="0" w:color="auto"/>
            </w:tcBorders>
            <w:shd w:val="clear" w:color="auto" w:fill="auto"/>
          </w:tcPr>
          <w:p w14:paraId="77F8ACBE" w14:textId="77777777" w:rsidR="00AB0C60" w:rsidRPr="009E0DE1" w:rsidRDefault="00AB0C60" w:rsidP="005431D5">
            <w:pPr>
              <w:pStyle w:val="TAC"/>
            </w:pPr>
          </w:p>
        </w:tc>
        <w:tc>
          <w:tcPr>
            <w:tcW w:w="903" w:type="dxa"/>
            <w:tcBorders>
              <w:top w:val="single" w:sz="12" w:space="0" w:color="auto"/>
              <w:left w:val="single" w:sz="4" w:space="0" w:color="auto"/>
              <w:bottom w:val="single" w:sz="12" w:space="0" w:color="auto"/>
              <w:right w:val="single" w:sz="12" w:space="0" w:color="auto"/>
            </w:tcBorders>
          </w:tcPr>
          <w:p w14:paraId="1A08002B" w14:textId="77777777" w:rsidR="00AB0C60" w:rsidRPr="009E0DE1" w:rsidRDefault="00AB0C60" w:rsidP="005431D5">
            <w:pPr>
              <w:pStyle w:val="TAC"/>
            </w:pPr>
            <w:r w:rsidRPr="009E0DE1">
              <w:br/>
              <w:t>70</w:t>
            </w:r>
          </w:p>
        </w:tc>
        <w:tc>
          <w:tcPr>
            <w:tcW w:w="1138" w:type="dxa"/>
            <w:tcBorders>
              <w:top w:val="single" w:sz="12" w:space="0" w:color="auto"/>
              <w:left w:val="single" w:sz="12" w:space="0" w:color="auto"/>
              <w:bottom w:val="single" w:sz="12" w:space="0" w:color="auto"/>
              <w:right w:val="single" w:sz="12" w:space="0" w:color="auto"/>
            </w:tcBorders>
          </w:tcPr>
          <w:p w14:paraId="3FFB30F0" w14:textId="77777777" w:rsidR="00AB0C60" w:rsidRPr="00BC727E" w:rsidRDefault="00AB0C60" w:rsidP="005431D5">
            <w:pPr>
              <w:pStyle w:val="TAC"/>
            </w:pPr>
            <w:r w:rsidRPr="009E0DE1">
              <w:br/>
              <w:t>100 </w:t>
            </w:r>
            <w:proofErr w:type="spellStart"/>
            <w:r w:rsidRPr="009E0DE1">
              <w:t>ms</w:t>
            </w:r>
            <w:proofErr w:type="spellEnd"/>
          </w:p>
          <w:p w14:paraId="22912D53" w14:textId="77777777" w:rsidR="00AB0C60" w:rsidRPr="009E0DE1" w:rsidRDefault="00AB0C60" w:rsidP="005431D5">
            <w:pPr>
              <w:pStyle w:val="TAC"/>
            </w:pPr>
          </w:p>
        </w:tc>
        <w:tc>
          <w:tcPr>
            <w:tcW w:w="851" w:type="dxa"/>
            <w:tcBorders>
              <w:top w:val="single" w:sz="12" w:space="0" w:color="auto"/>
              <w:left w:val="single" w:sz="12" w:space="0" w:color="auto"/>
              <w:bottom w:val="single" w:sz="12" w:space="0" w:color="auto"/>
              <w:right w:val="single" w:sz="12" w:space="0" w:color="auto"/>
            </w:tcBorders>
          </w:tcPr>
          <w:p w14:paraId="36847D3A" w14:textId="77777777" w:rsidR="00AB0C60" w:rsidRPr="009E0DE1" w:rsidRDefault="00AB0C60" w:rsidP="005431D5">
            <w:pPr>
              <w:pStyle w:val="TAC"/>
            </w:pPr>
            <w:r w:rsidRPr="009E0DE1">
              <w:br/>
              <w:t>10</w:t>
            </w:r>
            <w:r w:rsidRPr="009E0DE1">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13C4FD21" w14:textId="77777777" w:rsidR="00AB0C60" w:rsidRPr="009E0DE1" w:rsidRDefault="00AB0C60" w:rsidP="005431D5">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072F936A" w14:textId="77777777" w:rsidR="00AB0C60" w:rsidRPr="009E0DE1" w:rsidRDefault="00AB0C60" w:rsidP="005431D5">
            <w:pPr>
              <w:pStyle w:val="TAL"/>
            </w:pPr>
            <w:r w:rsidRPr="009E0DE1">
              <w:t>N/A</w:t>
            </w:r>
          </w:p>
        </w:tc>
        <w:tc>
          <w:tcPr>
            <w:tcW w:w="2034" w:type="dxa"/>
            <w:tcBorders>
              <w:top w:val="single" w:sz="12" w:space="0" w:color="auto"/>
              <w:left w:val="single" w:sz="12" w:space="0" w:color="auto"/>
              <w:bottom w:val="single" w:sz="12" w:space="0" w:color="auto"/>
              <w:right w:val="single" w:sz="12" w:space="0" w:color="auto"/>
            </w:tcBorders>
          </w:tcPr>
          <w:p w14:paraId="4736F45E" w14:textId="77777777" w:rsidR="00AB0C60" w:rsidRDefault="00AB0C60" w:rsidP="005431D5">
            <w:pPr>
              <w:pStyle w:val="TAL"/>
            </w:pPr>
            <w:r w:rsidRPr="009E0DE1">
              <w:t>Voice,</w:t>
            </w:r>
          </w:p>
          <w:p w14:paraId="22499018" w14:textId="77777777" w:rsidR="00AB0C60" w:rsidRDefault="00AB0C60" w:rsidP="005431D5">
            <w:pPr>
              <w:pStyle w:val="TAL"/>
            </w:pPr>
            <w:r w:rsidRPr="009E0DE1">
              <w:t>Video (Live Streaming)</w:t>
            </w:r>
          </w:p>
          <w:p w14:paraId="7B29A94E" w14:textId="77777777" w:rsidR="00AB0C60" w:rsidRPr="009E0DE1" w:rsidRDefault="00AB0C60" w:rsidP="005431D5">
            <w:pPr>
              <w:pStyle w:val="TAL"/>
            </w:pPr>
            <w:r w:rsidRPr="009E0DE1">
              <w:t>Interactive Gaming</w:t>
            </w:r>
          </w:p>
        </w:tc>
      </w:tr>
      <w:tr w:rsidR="00AB0C60" w:rsidRPr="009E0DE1" w14:paraId="207FE23C" w14:textId="77777777" w:rsidTr="00A207BA">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7417D13" w14:textId="77777777" w:rsidR="00AB0C60" w:rsidRPr="004E12E3" w:rsidRDefault="00AB0C60" w:rsidP="005431D5">
            <w:pPr>
              <w:pStyle w:val="TAC"/>
            </w:pPr>
            <w:r w:rsidRPr="004E12E3">
              <w:t>8</w:t>
            </w:r>
          </w:p>
        </w:tc>
        <w:tc>
          <w:tcPr>
            <w:tcW w:w="1056" w:type="dxa"/>
            <w:tcBorders>
              <w:top w:val="nil"/>
              <w:left w:val="single" w:sz="4" w:space="0" w:color="auto"/>
              <w:bottom w:val="nil"/>
              <w:right w:val="single" w:sz="4" w:space="0" w:color="auto"/>
            </w:tcBorders>
            <w:shd w:val="clear" w:color="auto" w:fill="auto"/>
          </w:tcPr>
          <w:p w14:paraId="16680BEF" w14:textId="77777777" w:rsidR="00AB0C60" w:rsidRPr="009E0DE1" w:rsidRDefault="00AB0C60" w:rsidP="005431D5">
            <w:pPr>
              <w:pStyle w:val="TAC"/>
            </w:pPr>
          </w:p>
        </w:tc>
        <w:tc>
          <w:tcPr>
            <w:tcW w:w="903" w:type="dxa"/>
            <w:tcBorders>
              <w:top w:val="single" w:sz="12" w:space="0" w:color="auto"/>
              <w:left w:val="single" w:sz="4" w:space="0" w:color="auto"/>
              <w:bottom w:val="single" w:sz="12" w:space="0" w:color="auto"/>
              <w:right w:val="single" w:sz="12" w:space="0" w:color="auto"/>
            </w:tcBorders>
          </w:tcPr>
          <w:p w14:paraId="309E94FC" w14:textId="77777777" w:rsidR="00AB0C60" w:rsidRPr="009E0DE1" w:rsidRDefault="00AB0C60" w:rsidP="005431D5">
            <w:pPr>
              <w:pStyle w:val="TAC"/>
            </w:pPr>
            <w:r w:rsidRPr="009E0DE1">
              <w:br/>
              <w:t>80</w:t>
            </w:r>
          </w:p>
        </w:tc>
        <w:tc>
          <w:tcPr>
            <w:tcW w:w="1138" w:type="dxa"/>
            <w:tcBorders>
              <w:top w:val="single" w:sz="12" w:space="0" w:color="auto"/>
              <w:left w:val="single" w:sz="12" w:space="0" w:color="auto"/>
              <w:bottom w:val="nil"/>
              <w:right w:val="single" w:sz="12" w:space="0" w:color="auto"/>
            </w:tcBorders>
          </w:tcPr>
          <w:p w14:paraId="4EC6541F" w14:textId="77777777" w:rsidR="00AB0C60" w:rsidRPr="00BC727E" w:rsidRDefault="00AB0C60" w:rsidP="005431D5">
            <w:pPr>
              <w:pStyle w:val="TAC"/>
            </w:pPr>
            <w:r w:rsidRPr="009E0DE1">
              <w:br/>
            </w:r>
            <w:r w:rsidRPr="009E0DE1">
              <w:br/>
            </w:r>
            <w:r w:rsidRPr="009E0DE1">
              <w:br/>
              <w:t>300 </w:t>
            </w:r>
            <w:proofErr w:type="spellStart"/>
            <w:r w:rsidRPr="009E0DE1">
              <w:t>ms</w:t>
            </w:r>
            <w:proofErr w:type="spellEnd"/>
          </w:p>
          <w:p w14:paraId="29961B87" w14:textId="77777777" w:rsidR="00AB0C60" w:rsidRPr="009E0DE1" w:rsidRDefault="00AB0C60" w:rsidP="005431D5">
            <w:pPr>
              <w:pStyle w:val="TAC"/>
            </w:pPr>
          </w:p>
        </w:tc>
        <w:tc>
          <w:tcPr>
            <w:tcW w:w="851" w:type="dxa"/>
            <w:tcBorders>
              <w:top w:val="single" w:sz="12" w:space="0" w:color="auto"/>
              <w:left w:val="single" w:sz="12" w:space="0" w:color="auto"/>
              <w:bottom w:val="nil"/>
              <w:right w:val="single" w:sz="12" w:space="0" w:color="auto"/>
            </w:tcBorders>
          </w:tcPr>
          <w:p w14:paraId="7EAAE3F4" w14:textId="77777777" w:rsidR="00AB0C60" w:rsidRPr="009E0DE1" w:rsidRDefault="00AB0C60" w:rsidP="005431D5">
            <w:pPr>
              <w:pStyle w:val="TAC"/>
            </w:pPr>
            <w:r w:rsidRPr="009E0DE1">
              <w:br/>
            </w:r>
            <w:r w:rsidRPr="009E0DE1">
              <w:br/>
            </w:r>
            <w:r w:rsidRPr="009E0DE1">
              <w:br/>
              <w:t>10</w:t>
            </w:r>
            <w:r w:rsidRPr="009E0DE1">
              <w:rPr>
                <w:sz w:val="22"/>
                <w:vertAlign w:val="superscript"/>
              </w:rPr>
              <w:t>-6</w:t>
            </w:r>
          </w:p>
        </w:tc>
        <w:tc>
          <w:tcPr>
            <w:tcW w:w="1164" w:type="dxa"/>
            <w:tcBorders>
              <w:top w:val="single" w:sz="12" w:space="0" w:color="auto"/>
              <w:left w:val="single" w:sz="12" w:space="0" w:color="auto"/>
              <w:bottom w:val="nil"/>
              <w:right w:val="single" w:sz="12" w:space="0" w:color="auto"/>
            </w:tcBorders>
          </w:tcPr>
          <w:p w14:paraId="7CF806A4" w14:textId="77777777" w:rsidR="00AB0C60" w:rsidRPr="009E0DE1" w:rsidRDefault="00AB0C60" w:rsidP="005431D5">
            <w:pPr>
              <w:pStyle w:val="TAL"/>
            </w:pPr>
            <w:r w:rsidRPr="009E0DE1">
              <w:br/>
            </w:r>
            <w:r w:rsidRPr="009E0DE1">
              <w:br/>
            </w:r>
            <w:r w:rsidRPr="009E0DE1">
              <w:br/>
              <w:t>N/A</w:t>
            </w:r>
          </w:p>
        </w:tc>
        <w:tc>
          <w:tcPr>
            <w:tcW w:w="1554" w:type="dxa"/>
            <w:tcBorders>
              <w:top w:val="single" w:sz="12" w:space="0" w:color="auto"/>
              <w:left w:val="single" w:sz="12" w:space="0" w:color="auto"/>
              <w:bottom w:val="nil"/>
              <w:right w:val="single" w:sz="12" w:space="0" w:color="auto"/>
            </w:tcBorders>
          </w:tcPr>
          <w:p w14:paraId="5223BD49" w14:textId="77777777" w:rsidR="00AB0C60" w:rsidRPr="009E0DE1" w:rsidRDefault="00AB0C60" w:rsidP="005431D5">
            <w:pPr>
              <w:pStyle w:val="TAL"/>
            </w:pPr>
            <w:r w:rsidRPr="009E0DE1">
              <w:br/>
            </w:r>
            <w:r w:rsidRPr="009E0DE1">
              <w:br/>
            </w:r>
            <w:r w:rsidRPr="009E0DE1">
              <w:br/>
              <w:t>N/A</w:t>
            </w:r>
          </w:p>
        </w:tc>
        <w:tc>
          <w:tcPr>
            <w:tcW w:w="2034" w:type="dxa"/>
            <w:tcBorders>
              <w:top w:val="single" w:sz="12" w:space="0" w:color="auto"/>
              <w:left w:val="single" w:sz="12" w:space="0" w:color="auto"/>
              <w:bottom w:val="nil"/>
              <w:right w:val="single" w:sz="12" w:space="0" w:color="auto"/>
            </w:tcBorders>
          </w:tcPr>
          <w:p w14:paraId="40216F2A" w14:textId="77777777" w:rsidR="00AB0C60" w:rsidRDefault="00AB0C60" w:rsidP="005431D5">
            <w:pPr>
              <w:pStyle w:val="TAL"/>
            </w:pPr>
            <w:r w:rsidRPr="009E0DE1">
              <w:br/>
              <w:t>Video (Buffered Streaming)</w:t>
            </w:r>
          </w:p>
          <w:p w14:paraId="5DB26956" w14:textId="77777777" w:rsidR="00AB0C60" w:rsidRPr="009E0DE1" w:rsidRDefault="00AB0C60" w:rsidP="005431D5">
            <w:pPr>
              <w:pStyle w:val="TAL"/>
            </w:pPr>
          </w:p>
        </w:tc>
      </w:tr>
      <w:tr w:rsidR="00AB0C60" w:rsidRPr="009E0DE1" w14:paraId="247133EC" w14:textId="77777777" w:rsidTr="00A207BA">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516D10A" w14:textId="77777777" w:rsidR="00AB0C60" w:rsidRPr="004E12E3" w:rsidRDefault="00AB0C60" w:rsidP="005431D5">
            <w:pPr>
              <w:pStyle w:val="TAC"/>
            </w:pPr>
            <w:r w:rsidRPr="004E12E3">
              <w:t>9</w:t>
            </w:r>
          </w:p>
        </w:tc>
        <w:tc>
          <w:tcPr>
            <w:tcW w:w="1056" w:type="dxa"/>
            <w:tcBorders>
              <w:top w:val="nil"/>
              <w:left w:val="single" w:sz="4" w:space="0" w:color="auto"/>
              <w:bottom w:val="single" w:sz="4" w:space="0" w:color="auto"/>
              <w:right w:val="single" w:sz="4" w:space="0" w:color="auto"/>
            </w:tcBorders>
            <w:shd w:val="clear" w:color="auto" w:fill="auto"/>
          </w:tcPr>
          <w:p w14:paraId="375E6425" w14:textId="77777777" w:rsidR="00AB0C60" w:rsidRPr="009E0DE1" w:rsidRDefault="00AB0C60" w:rsidP="005431D5">
            <w:pPr>
              <w:pStyle w:val="TAC"/>
            </w:pPr>
          </w:p>
        </w:tc>
        <w:tc>
          <w:tcPr>
            <w:tcW w:w="903" w:type="dxa"/>
            <w:tcBorders>
              <w:top w:val="single" w:sz="12" w:space="0" w:color="auto"/>
              <w:left w:val="single" w:sz="4" w:space="0" w:color="auto"/>
              <w:bottom w:val="single" w:sz="12" w:space="0" w:color="auto"/>
              <w:right w:val="single" w:sz="12" w:space="0" w:color="auto"/>
            </w:tcBorders>
          </w:tcPr>
          <w:p w14:paraId="3B34AE6B" w14:textId="77777777" w:rsidR="00AB0C60" w:rsidRPr="009E0DE1" w:rsidRDefault="00AB0C60" w:rsidP="005431D5">
            <w:pPr>
              <w:pStyle w:val="TAC"/>
            </w:pPr>
            <w:r w:rsidRPr="009E0DE1">
              <w:t>90</w:t>
            </w:r>
          </w:p>
        </w:tc>
        <w:tc>
          <w:tcPr>
            <w:tcW w:w="1138" w:type="dxa"/>
            <w:tcBorders>
              <w:top w:val="nil"/>
              <w:left w:val="single" w:sz="12" w:space="0" w:color="auto"/>
              <w:bottom w:val="single" w:sz="12" w:space="0" w:color="auto"/>
              <w:right w:val="single" w:sz="12" w:space="0" w:color="auto"/>
            </w:tcBorders>
          </w:tcPr>
          <w:p w14:paraId="6F140394" w14:textId="77777777" w:rsidR="00AB0C60" w:rsidRPr="009E0DE1" w:rsidRDefault="00AB0C60" w:rsidP="005431D5">
            <w:pPr>
              <w:pStyle w:val="TAC"/>
            </w:pPr>
          </w:p>
        </w:tc>
        <w:tc>
          <w:tcPr>
            <w:tcW w:w="851" w:type="dxa"/>
            <w:tcBorders>
              <w:top w:val="nil"/>
              <w:left w:val="single" w:sz="12" w:space="0" w:color="auto"/>
              <w:bottom w:val="single" w:sz="12" w:space="0" w:color="auto"/>
              <w:right w:val="single" w:sz="12" w:space="0" w:color="auto"/>
            </w:tcBorders>
          </w:tcPr>
          <w:p w14:paraId="6DDA3442" w14:textId="77777777" w:rsidR="00AB0C60" w:rsidRPr="009E0DE1" w:rsidRDefault="00AB0C60" w:rsidP="005431D5">
            <w:pPr>
              <w:pStyle w:val="TAC"/>
            </w:pPr>
          </w:p>
        </w:tc>
        <w:tc>
          <w:tcPr>
            <w:tcW w:w="1164" w:type="dxa"/>
            <w:tcBorders>
              <w:top w:val="nil"/>
              <w:left w:val="single" w:sz="12" w:space="0" w:color="auto"/>
              <w:bottom w:val="single" w:sz="12" w:space="0" w:color="auto"/>
              <w:right w:val="single" w:sz="12" w:space="0" w:color="auto"/>
            </w:tcBorders>
          </w:tcPr>
          <w:p w14:paraId="6713AC9A" w14:textId="77777777" w:rsidR="00AB0C60" w:rsidRPr="009E0DE1" w:rsidRDefault="00AB0C60" w:rsidP="005431D5">
            <w:pPr>
              <w:pStyle w:val="TAL"/>
            </w:pPr>
          </w:p>
        </w:tc>
        <w:tc>
          <w:tcPr>
            <w:tcW w:w="1554" w:type="dxa"/>
            <w:tcBorders>
              <w:top w:val="nil"/>
              <w:left w:val="single" w:sz="12" w:space="0" w:color="auto"/>
              <w:bottom w:val="single" w:sz="12" w:space="0" w:color="auto"/>
              <w:right w:val="single" w:sz="12" w:space="0" w:color="auto"/>
            </w:tcBorders>
          </w:tcPr>
          <w:p w14:paraId="78D18E0C" w14:textId="77777777" w:rsidR="00AB0C60" w:rsidRPr="009E0DE1" w:rsidRDefault="00AB0C60" w:rsidP="005431D5">
            <w:pPr>
              <w:pStyle w:val="TAL"/>
            </w:pPr>
          </w:p>
        </w:tc>
        <w:tc>
          <w:tcPr>
            <w:tcW w:w="2034" w:type="dxa"/>
            <w:tcBorders>
              <w:top w:val="nil"/>
              <w:left w:val="single" w:sz="12" w:space="0" w:color="auto"/>
              <w:bottom w:val="single" w:sz="12" w:space="0" w:color="auto"/>
              <w:right w:val="single" w:sz="12" w:space="0" w:color="auto"/>
            </w:tcBorders>
          </w:tcPr>
          <w:p w14:paraId="1A43571A" w14:textId="77777777" w:rsidR="00AB0C60" w:rsidRPr="009E0DE1" w:rsidRDefault="00AB0C60" w:rsidP="005431D5">
            <w:pPr>
              <w:pStyle w:val="TAL"/>
            </w:pPr>
          </w:p>
        </w:tc>
      </w:tr>
    </w:tbl>
    <w:p w14:paraId="3C49DD2F" w14:textId="77777777" w:rsidR="00B23E05" w:rsidRDefault="00B23E05" w:rsidP="00223E3D">
      <w:pPr>
        <w:rPr>
          <w:color w:val="000000" w:themeColor="text1"/>
          <w:lang w:val="en-GB"/>
        </w:rPr>
      </w:pPr>
    </w:p>
    <w:p w14:paraId="697731EE" w14:textId="77777777" w:rsidR="005D0FF4" w:rsidRDefault="005D39E0" w:rsidP="005D0FF4">
      <w:pPr>
        <w:pStyle w:val="Heading2"/>
      </w:pPr>
      <w:bookmarkStart w:id="61" w:name="_Toc96450287"/>
      <w:r w:rsidRPr="007540E1">
        <w:t>Relevant QoE indicators</w:t>
      </w:r>
      <w:bookmarkEnd w:id="61"/>
    </w:p>
    <w:p w14:paraId="1405EAE5" w14:textId="4D99075C" w:rsidR="005729CB" w:rsidRDefault="007540E1" w:rsidP="007540E1">
      <w:pPr>
        <w:rPr>
          <w:lang w:val="en-GB"/>
        </w:rPr>
      </w:pPr>
      <w:r>
        <w:rPr>
          <w:lang w:val="en-GB"/>
        </w:rPr>
        <w:t xml:space="preserve">Wireless Content Production covers a set of use cases where connectivity between </w:t>
      </w:r>
      <w:r w:rsidR="00683787">
        <w:rPr>
          <w:lang w:val="en-GB"/>
        </w:rPr>
        <w:t xml:space="preserve">production devices and the production centre is done via a 5G network. In most cases, it replaces </w:t>
      </w:r>
      <w:r w:rsidR="009E24E4">
        <w:rPr>
          <w:lang w:val="en-GB"/>
        </w:rPr>
        <w:t xml:space="preserve">(or complements) </w:t>
      </w:r>
      <w:r w:rsidR="00683787">
        <w:rPr>
          <w:lang w:val="en-GB"/>
        </w:rPr>
        <w:t xml:space="preserve">previous </w:t>
      </w:r>
      <w:r w:rsidR="009E24E4">
        <w:rPr>
          <w:lang w:val="en-GB"/>
        </w:rPr>
        <w:t xml:space="preserve">solutions, based either on wired connectivity or on ad-hoc wireless </w:t>
      </w:r>
      <w:r w:rsidR="00A66E83">
        <w:rPr>
          <w:lang w:val="en-GB"/>
        </w:rPr>
        <w:t>technologies</w:t>
      </w:r>
      <w:r w:rsidR="009E24E4">
        <w:rPr>
          <w:lang w:val="en-GB"/>
        </w:rPr>
        <w:t xml:space="preserve">. </w:t>
      </w:r>
      <w:r w:rsidR="00A66E83">
        <w:rPr>
          <w:lang w:val="en-GB"/>
        </w:rPr>
        <w:t>Using 5G mobile technology increases the flexibility of the system</w:t>
      </w:r>
      <w:r w:rsidR="008539AB">
        <w:rPr>
          <w:lang w:val="en-GB"/>
        </w:rPr>
        <w:t xml:space="preserve">, making it possible to deploy production pipelines in locations where it was not possible before, or with a more cost-effective solution. In such cases, this </w:t>
      </w:r>
      <w:r w:rsidR="002A5C09">
        <w:rPr>
          <w:lang w:val="en-GB"/>
        </w:rPr>
        <w:t xml:space="preserve">may be at expenses of the </w:t>
      </w:r>
      <w:proofErr w:type="spellStart"/>
      <w:r w:rsidR="002A5C09">
        <w:rPr>
          <w:lang w:val="en-GB"/>
        </w:rPr>
        <w:t>audiovisual</w:t>
      </w:r>
      <w:proofErr w:type="spellEnd"/>
      <w:r w:rsidR="002A5C09">
        <w:rPr>
          <w:lang w:val="en-GB"/>
        </w:rPr>
        <w:t xml:space="preserve"> quality. </w:t>
      </w:r>
      <w:r w:rsidR="00FE220F">
        <w:rPr>
          <w:lang w:val="en-GB"/>
        </w:rPr>
        <w:t xml:space="preserve">Balancing these factors is </w:t>
      </w:r>
      <w:r w:rsidR="00B01DAC">
        <w:rPr>
          <w:lang w:val="en-GB"/>
        </w:rPr>
        <w:t>quite critical for the QoE evaluation of thes</w:t>
      </w:r>
      <w:r w:rsidR="009E6DBF">
        <w:rPr>
          <w:lang w:val="en-GB"/>
        </w:rPr>
        <w:t>e</w:t>
      </w:r>
      <w:r w:rsidR="00B01DAC">
        <w:rPr>
          <w:lang w:val="en-GB"/>
        </w:rPr>
        <w:t xml:space="preserve"> services.</w:t>
      </w:r>
    </w:p>
    <w:p w14:paraId="3412488F" w14:textId="3B779749" w:rsidR="005D39E0" w:rsidRPr="002176B2" w:rsidRDefault="00B01DAC" w:rsidP="005D39E0">
      <w:pPr>
        <w:spacing w:line="257" w:lineRule="auto"/>
        <w:rPr>
          <w:lang w:val="en-GB"/>
        </w:rPr>
      </w:pPr>
      <w:r>
        <w:rPr>
          <w:lang w:val="en-GB"/>
        </w:rPr>
        <w:t>For instance</w:t>
      </w:r>
      <w:r w:rsidR="005D39E0" w:rsidRPr="002176B2">
        <w:rPr>
          <w:lang w:val="en-GB"/>
        </w:rPr>
        <w:t xml:space="preserve">, connectivity is the most important factor for newsgathering QoE. Another factor is the quality of the captured audio and video data. However, connectivity takes priority over the visual aesthetics, and therefore, quality compromises can be made. Latency is also a critical factor with </w:t>
      </w:r>
      <w:r w:rsidR="00337554" w:rsidRPr="002176B2">
        <w:rPr>
          <w:lang w:val="en-GB"/>
        </w:rPr>
        <w:t>2-way</w:t>
      </w:r>
      <w:r w:rsidR="005D39E0" w:rsidRPr="002176B2">
        <w:rPr>
          <w:lang w:val="en-GB"/>
        </w:rPr>
        <w:t xml:space="preserve"> communications needed between studio and location services. Increasing there is a need to control remote contribution </w:t>
      </w:r>
      <w:proofErr w:type="gramStart"/>
      <w:r w:rsidR="005D39E0" w:rsidRPr="002176B2">
        <w:rPr>
          <w:lang w:val="en-GB"/>
        </w:rPr>
        <w:t>facilities</w:t>
      </w:r>
      <w:proofErr w:type="gramEnd"/>
      <w:r w:rsidR="005D39E0" w:rsidRPr="002176B2">
        <w:rPr>
          <w:lang w:val="en-GB"/>
        </w:rPr>
        <w:t xml:space="preserve"> and this require lower latency connectivity. Ideally latency should be fixed and not drift over time and be able to be synchronized across multiple sources.</w:t>
      </w:r>
    </w:p>
    <w:p w14:paraId="6382BE08" w14:textId="5E92AE8B" w:rsidR="005D39E0" w:rsidRPr="002176B2" w:rsidRDefault="00AB3C49" w:rsidP="005D39E0">
      <w:pPr>
        <w:spacing w:line="257" w:lineRule="auto"/>
        <w:rPr>
          <w:lang w:val="en-GB"/>
        </w:rPr>
      </w:pPr>
      <w:r>
        <w:rPr>
          <w:lang w:val="en-GB"/>
        </w:rPr>
        <w:t>In L</w:t>
      </w:r>
      <w:r w:rsidR="005D39E0" w:rsidRPr="002176B2">
        <w:rPr>
          <w:lang w:val="en-GB"/>
        </w:rPr>
        <w:t xml:space="preserve">ive </w:t>
      </w:r>
      <w:proofErr w:type="spellStart"/>
      <w:r w:rsidR="00707544">
        <w:rPr>
          <w:lang w:val="en-GB"/>
        </w:rPr>
        <w:t>Audiovisual</w:t>
      </w:r>
      <w:proofErr w:type="spellEnd"/>
      <w:r w:rsidR="005D39E0" w:rsidRPr="002176B2">
        <w:rPr>
          <w:lang w:val="en-GB"/>
        </w:rPr>
        <w:t xml:space="preserve"> </w:t>
      </w:r>
      <w:r>
        <w:rPr>
          <w:lang w:val="en-GB"/>
        </w:rPr>
        <w:t>P</w:t>
      </w:r>
      <w:r w:rsidR="005D39E0" w:rsidRPr="002176B2">
        <w:rPr>
          <w:lang w:val="en-GB"/>
        </w:rPr>
        <w:t>roduction</w:t>
      </w:r>
      <w:r>
        <w:rPr>
          <w:lang w:val="en-GB"/>
        </w:rPr>
        <w:t xml:space="preserve">, </w:t>
      </w:r>
      <w:r w:rsidR="005D39E0" w:rsidRPr="002176B2">
        <w:rPr>
          <w:lang w:val="en-GB"/>
        </w:rPr>
        <w:t>quality is evaluated through ability of the production team to deliver a visual experience for broadcast, based on the</w:t>
      </w:r>
      <w:r w:rsidR="005D39E0" w:rsidRPr="002176B2">
        <w:rPr>
          <w:rFonts w:ascii="Calibri" w:eastAsia="Calibri" w:hAnsi="Calibri" w:cs="Calibri"/>
          <w:sz w:val="22"/>
          <w:szCs w:val="22"/>
          <w:lang w:val="en-GB"/>
        </w:rPr>
        <w:t xml:space="preserve"> </w:t>
      </w:r>
      <w:r w:rsidR="005D39E0" w:rsidRPr="002176B2">
        <w:rPr>
          <w:lang w:val="en-GB"/>
        </w:rPr>
        <w:t>programme’s running order. This can be impacted by the following:</w:t>
      </w:r>
    </w:p>
    <w:p w14:paraId="29C126AE" w14:textId="77777777" w:rsidR="005D39E0" w:rsidRPr="002176B2" w:rsidRDefault="005D39E0" w:rsidP="00A032FA">
      <w:pPr>
        <w:pStyle w:val="ListParagraph"/>
        <w:numPr>
          <w:ilvl w:val="0"/>
          <w:numId w:val="7"/>
        </w:numPr>
        <w:tabs>
          <w:tab w:val="clear" w:pos="794"/>
          <w:tab w:val="clear" w:pos="1191"/>
          <w:tab w:val="clear" w:pos="1588"/>
          <w:tab w:val="clear" w:pos="1985"/>
        </w:tabs>
        <w:overflowPunct/>
        <w:autoSpaceDE/>
        <w:autoSpaceDN/>
        <w:adjustRightInd/>
        <w:jc w:val="left"/>
        <w:textAlignment w:val="auto"/>
        <w:rPr>
          <w:rFonts w:asciiTheme="minorHAnsi" w:hAnsiTheme="minorHAnsi" w:cstheme="minorBidi"/>
        </w:rPr>
      </w:pPr>
      <w:r w:rsidRPr="002176B2">
        <w:t>Video quality and latency from capture sources.</w:t>
      </w:r>
    </w:p>
    <w:p w14:paraId="71F598A8" w14:textId="6802F375" w:rsidR="005D39E0" w:rsidRPr="002176B2" w:rsidRDefault="005D39E0" w:rsidP="00A032FA">
      <w:pPr>
        <w:pStyle w:val="ListParagraph"/>
        <w:numPr>
          <w:ilvl w:val="0"/>
          <w:numId w:val="7"/>
        </w:numPr>
        <w:tabs>
          <w:tab w:val="clear" w:pos="794"/>
          <w:tab w:val="clear" w:pos="1191"/>
          <w:tab w:val="clear" w:pos="1588"/>
          <w:tab w:val="clear" w:pos="1985"/>
        </w:tabs>
        <w:overflowPunct/>
        <w:autoSpaceDE/>
        <w:autoSpaceDN/>
        <w:adjustRightInd/>
        <w:jc w:val="left"/>
        <w:textAlignment w:val="auto"/>
        <w:rPr>
          <w:rFonts w:asciiTheme="minorHAnsi" w:hAnsiTheme="minorHAnsi" w:cstheme="minorBidi"/>
        </w:rPr>
      </w:pPr>
      <w:r>
        <w:t xml:space="preserve">Multi camera feeds synchronization. Camera feeds </w:t>
      </w:r>
      <w:proofErr w:type="gramStart"/>
      <w:r>
        <w:t>have to</w:t>
      </w:r>
      <w:proofErr w:type="gramEnd"/>
      <w:r>
        <w:t xml:space="preserve"> be synchronized to ensure switching and /or composing mismatches.</w:t>
      </w:r>
    </w:p>
    <w:p w14:paraId="75EE4EC1" w14:textId="3C3F0574" w:rsidR="005D39E0" w:rsidRPr="002176B2" w:rsidRDefault="005D39E0" w:rsidP="00A032FA">
      <w:pPr>
        <w:pStyle w:val="ListParagraph"/>
        <w:numPr>
          <w:ilvl w:val="0"/>
          <w:numId w:val="7"/>
        </w:numPr>
        <w:tabs>
          <w:tab w:val="clear" w:pos="794"/>
          <w:tab w:val="clear" w:pos="1191"/>
          <w:tab w:val="clear" w:pos="1588"/>
          <w:tab w:val="clear" w:pos="1985"/>
        </w:tabs>
        <w:overflowPunct/>
        <w:autoSpaceDE/>
        <w:autoSpaceDN/>
        <w:adjustRightInd/>
        <w:jc w:val="left"/>
        <w:textAlignment w:val="auto"/>
        <w:rPr>
          <w:rFonts w:asciiTheme="minorHAnsi" w:hAnsiTheme="minorHAnsi" w:cstheme="minorBidi"/>
        </w:rPr>
      </w:pPr>
      <w:r w:rsidRPr="002176B2">
        <w:t>Different L</w:t>
      </w:r>
      <w:r w:rsidR="00707544">
        <w:t>A</w:t>
      </w:r>
      <w:r w:rsidRPr="002176B2">
        <w:t xml:space="preserve">VP implementations may have different video quality requirements. Typical wired solutions use uncompressed video but where wireless links are </w:t>
      </w:r>
      <w:proofErr w:type="gramStart"/>
      <w:r w:rsidRPr="002176B2">
        <w:t>used</w:t>
      </w:r>
      <w:proofErr w:type="gramEnd"/>
      <w:r w:rsidRPr="002176B2">
        <w:t xml:space="preserve"> they need to meet minimal contractual quality as set out by broadcast regulators.</w:t>
      </w:r>
    </w:p>
    <w:p w14:paraId="52502757" w14:textId="77777777" w:rsidR="005D39E0" w:rsidRPr="002176B2" w:rsidRDefault="005D39E0" w:rsidP="00A032FA">
      <w:pPr>
        <w:pStyle w:val="ListParagraph"/>
        <w:numPr>
          <w:ilvl w:val="0"/>
          <w:numId w:val="7"/>
        </w:numPr>
        <w:tabs>
          <w:tab w:val="clear" w:pos="794"/>
          <w:tab w:val="clear" w:pos="1191"/>
          <w:tab w:val="clear" w:pos="1588"/>
          <w:tab w:val="clear" w:pos="1985"/>
        </w:tabs>
        <w:overflowPunct/>
        <w:autoSpaceDE/>
        <w:autoSpaceDN/>
        <w:adjustRightInd/>
        <w:jc w:val="left"/>
        <w:textAlignment w:val="auto"/>
        <w:rPr>
          <w:rFonts w:asciiTheme="minorHAnsi" w:hAnsiTheme="minorHAnsi" w:cstheme="minorBidi"/>
        </w:rPr>
      </w:pPr>
      <w:r w:rsidRPr="002176B2">
        <w:t>Camera accessories such as lens also have an impact on video quality.</w:t>
      </w:r>
    </w:p>
    <w:p w14:paraId="68021DBA" w14:textId="77777777" w:rsidR="005D39E0" w:rsidRPr="002176B2" w:rsidRDefault="005D39E0" w:rsidP="00A032FA">
      <w:pPr>
        <w:pStyle w:val="ListParagraph"/>
        <w:numPr>
          <w:ilvl w:val="0"/>
          <w:numId w:val="7"/>
        </w:numPr>
        <w:tabs>
          <w:tab w:val="clear" w:pos="794"/>
          <w:tab w:val="clear" w:pos="1191"/>
          <w:tab w:val="clear" w:pos="1588"/>
          <w:tab w:val="clear" w:pos="1985"/>
        </w:tabs>
        <w:overflowPunct/>
        <w:autoSpaceDE/>
        <w:autoSpaceDN/>
        <w:adjustRightInd/>
        <w:jc w:val="left"/>
        <w:textAlignment w:val="auto"/>
        <w:rPr>
          <w:rFonts w:asciiTheme="minorHAnsi" w:hAnsiTheme="minorHAnsi" w:cstheme="minorBidi"/>
        </w:rPr>
      </w:pPr>
      <w:r w:rsidRPr="002176B2">
        <w:lastRenderedPageBreak/>
        <w:t>Often there is a contractual or legal obligation to provide a level of quality. Broadcasters can be penalized for breaking these obligations and may lose future rights if the quality of the broadcast is not seen to be high enough by a rights holder.</w:t>
      </w:r>
    </w:p>
    <w:p w14:paraId="78B0DCC4" w14:textId="594193A2" w:rsidR="005D39E0" w:rsidRDefault="00AB3C49" w:rsidP="00101DA6">
      <w:pPr>
        <w:spacing w:line="257" w:lineRule="auto"/>
        <w:rPr>
          <w:lang w:val="en-GB"/>
        </w:rPr>
      </w:pPr>
      <w:r>
        <w:rPr>
          <w:lang w:val="en-GB"/>
        </w:rPr>
        <w:t xml:space="preserve">In </w:t>
      </w:r>
      <w:proofErr w:type="spellStart"/>
      <w:r w:rsidR="005D39E0" w:rsidRPr="002176B2">
        <w:rPr>
          <w:lang w:val="en-GB"/>
        </w:rPr>
        <w:t>LAiP</w:t>
      </w:r>
      <w:proofErr w:type="spellEnd"/>
      <w:r>
        <w:rPr>
          <w:lang w:val="en-GB"/>
        </w:rPr>
        <w:t>, t</w:t>
      </w:r>
      <w:r w:rsidR="005D39E0" w:rsidRPr="002176B2">
        <w:rPr>
          <w:lang w:val="en-GB"/>
        </w:rPr>
        <w:t>he two most critical requirements are reliability of connection and mouth-to-ear latency between microphone and in-ear monitoring (IEM)</w:t>
      </w:r>
      <w:r w:rsidR="005D39E0" w:rsidRPr="002176B2">
        <w:rPr>
          <w:rFonts w:ascii="Calibri" w:eastAsia="Calibri" w:hAnsi="Calibri" w:cs="Calibri"/>
          <w:sz w:val="22"/>
          <w:szCs w:val="22"/>
          <w:lang w:val="en-GB"/>
        </w:rPr>
        <w:t xml:space="preserve"> </w:t>
      </w:r>
      <w:r w:rsidR="005D39E0" w:rsidRPr="002176B2">
        <w:rPr>
          <w:lang w:val="en-GB"/>
        </w:rPr>
        <w:t>equipment used by the artists or presenters. The tolerance for disturbance to QoE for this application is extremely low as there is no opportunity of recovery (</w:t>
      </w:r>
      <w:proofErr w:type="gramStart"/>
      <w:r w:rsidR="005D39E0" w:rsidRPr="002176B2">
        <w:rPr>
          <w:lang w:val="en-GB"/>
        </w:rPr>
        <w:t>e.g.</w:t>
      </w:r>
      <w:proofErr w:type="gramEnd"/>
      <w:r w:rsidR="005D39E0" w:rsidRPr="002176B2">
        <w:rPr>
          <w:lang w:val="en-GB"/>
        </w:rPr>
        <w:t xml:space="preserve"> no possibility to ask the singer to repeat).</w:t>
      </w:r>
    </w:p>
    <w:p w14:paraId="1FC03993" w14:textId="2C6D6D42" w:rsidR="005D0FF4" w:rsidRDefault="00101DA6" w:rsidP="005D0FF4">
      <w:pPr>
        <w:pStyle w:val="Heading2"/>
      </w:pPr>
      <w:bookmarkStart w:id="62" w:name="_Toc96450288"/>
      <w:r w:rsidRPr="002176B2">
        <w:t>Key factors to evaluate user QoE</w:t>
      </w:r>
      <w:bookmarkEnd w:id="62"/>
    </w:p>
    <w:p w14:paraId="07BD3DA2" w14:textId="7D0540EF" w:rsidR="00101DA6" w:rsidRPr="002176B2" w:rsidRDefault="00101DA6" w:rsidP="00101DA6">
      <w:pPr>
        <w:spacing w:line="257" w:lineRule="auto"/>
        <w:rPr>
          <w:lang w:val="en-GB"/>
        </w:rPr>
      </w:pPr>
      <w:r w:rsidRPr="002176B2">
        <w:rPr>
          <w:lang w:val="en-GB"/>
        </w:rPr>
        <w:t xml:space="preserve">The two main factors to evaluate for the QoE of </w:t>
      </w:r>
      <w:r w:rsidR="001D77C4">
        <w:rPr>
          <w:lang w:val="en-GB"/>
        </w:rPr>
        <w:t>wireless content production</w:t>
      </w:r>
      <w:r w:rsidRPr="002176B2">
        <w:rPr>
          <w:lang w:val="en-GB"/>
        </w:rPr>
        <w:t xml:space="preserve"> services: technical factors, and human factors.</w:t>
      </w:r>
    </w:p>
    <w:p w14:paraId="01F22EB8" w14:textId="77777777" w:rsidR="00101DA6" w:rsidRPr="002176B2" w:rsidRDefault="00101DA6" w:rsidP="00101DA6">
      <w:pPr>
        <w:spacing w:line="257" w:lineRule="auto"/>
        <w:rPr>
          <w:lang w:val="en-GB"/>
        </w:rPr>
      </w:pPr>
      <w:r w:rsidRPr="002176B2">
        <w:rPr>
          <w:lang w:val="en-GB"/>
        </w:rPr>
        <w:t>From the technical perspective, the main components of the final QoE are:</w:t>
      </w:r>
    </w:p>
    <w:p w14:paraId="42F70B88" w14:textId="4BA62012" w:rsidR="00101DA6" w:rsidRPr="002176B2" w:rsidRDefault="00101DA6" w:rsidP="00A032FA">
      <w:pPr>
        <w:pStyle w:val="ListParagraph"/>
        <w:numPr>
          <w:ilvl w:val="0"/>
          <w:numId w:val="8"/>
        </w:numPr>
        <w:tabs>
          <w:tab w:val="clear" w:pos="794"/>
          <w:tab w:val="clear" w:pos="1191"/>
          <w:tab w:val="clear" w:pos="1588"/>
          <w:tab w:val="clear" w:pos="1985"/>
        </w:tabs>
        <w:overflowPunct/>
        <w:autoSpaceDE/>
        <w:autoSpaceDN/>
        <w:adjustRightInd/>
        <w:jc w:val="left"/>
        <w:textAlignment w:val="auto"/>
        <w:rPr>
          <w:rFonts w:asciiTheme="minorHAnsi" w:hAnsiTheme="minorHAnsi" w:cstheme="minorBidi"/>
        </w:rPr>
      </w:pPr>
      <w:r w:rsidRPr="002176B2">
        <w:t xml:space="preserve">Reliable </w:t>
      </w:r>
      <w:r w:rsidR="003C3FE5">
        <w:t>connectivity</w:t>
      </w:r>
      <w:r w:rsidRPr="002176B2">
        <w:t>.</w:t>
      </w:r>
    </w:p>
    <w:p w14:paraId="38A5CFCC" w14:textId="77777777" w:rsidR="00DE414A" w:rsidRPr="00DE414A" w:rsidRDefault="00101DA6" w:rsidP="00A032FA">
      <w:pPr>
        <w:pStyle w:val="ListParagraph"/>
        <w:numPr>
          <w:ilvl w:val="0"/>
          <w:numId w:val="8"/>
        </w:numPr>
        <w:tabs>
          <w:tab w:val="clear" w:pos="794"/>
          <w:tab w:val="clear" w:pos="1191"/>
          <w:tab w:val="clear" w:pos="1588"/>
          <w:tab w:val="clear" w:pos="1985"/>
        </w:tabs>
        <w:overflowPunct/>
        <w:autoSpaceDE/>
        <w:autoSpaceDN/>
        <w:adjustRightInd/>
        <w:jc w:val="left"/>
        <w:textAlignment w:val="auto"/>
        <w:rPr>
          <w:rFonts w:asciiTheme="minorHAnsi" w:hAnsiTheme="minorHAnsi" w:cstheme="minorBidi"/>
        </w:rPr>
      </w:pPr>
      <w:r w:rsidRPr="002176B2">
        <w:t xml:space="preserve">Audio and video </w:t>
      </w:r>
      <w:r w:rsidR="003C3FE5">
        <w:t>signal quality.</w:t>
      </w:r>
    </w:p>
    <w:p w14:paraId="1A822D36" w14:textId="58C10FC0" w:rsidR="00101DA6" w:rsidRPr="007D3D7A" w:rsidRDefault="002B7585" w:rsidP="00A032FA">
      <w:pPr>
        <w:pStyle w:val="ListParagraph"/>
        <w:numPr>
          <w:ilvl w:val="0"/>
          <w:numId w:val="8"/>
        </w:numPr>
        <w:tabs>
          <w:tab w:val="clear" w:pos="794"/>
          <w:tab w:val="clear" w:pos="1191"/>
          <w:tab w:val="clear" w:pos="1588"/>
          <w:tab w:val="clear" w:pos="1985"/>
        </w:tabs>
        <w:overflowPunct/>
        <w:autoSpaceDE/>
        <w:autoSpaceDN/>
        <w:adjustRightInd/>
        <w:jc w:val="left"/>
        <w:textAlignment w:val="auto"/>
        <w:rPr>
          <w:rFonts w:asciiTheme="minorHAnsi" w:hAnsiTheme="minorHAnsi" w:cstheme="minorBidi"/>
        </w:rPr>
      </w:pPr>
      <w:r>
        <w:t>For L</w:t>
      </w:r>
      <w:r w:rsidR="00707544">
        <w:t>A</w:t>
      </w:r>
      <w:r w:rsidR="00497CBD">
        <w:t>V</w:t>
      </w:r>
      <w:r>
        <w:t>P: low and, more importantly, predictable end-to-end latency</w:t>
      </w:r>
      <w:r w:rsidR="007D3D7A">
        <w:t xml:space="preserve"> and multi-camera synchronization.</w:t>
      </w:r>
    </w:p>
    <w:p w14:paraId="59F8FA47" w14:textId="1BE01087" w:rsidR="001D77C4" w:rsidRPr="001D77C4" w:rsidRDefault="007D3D7A" w:rsidP="00A032FA">
      <w:pPr>
        <w:pStyle w:val="ListParagraph"/>
        <w:numPr>
          <w:ilvl w:val="0"/>
          <w:numId w:val="8"/>
        </w:numPr>
        <w:tabs>
          <w:tab w:val="clear" w:pos="794"/>
          <w:tab w:val="clear" w:pos="1191"/>
          <w:tab w:val="clear" w:pos="1588"/>
          <w:tab w:val="clear" w:pos="1985"/>
        </w:tabs>
        <w:overflowPunct/>
        <w:autoSpaceDE/>
        <w:autoSpaceDN/>
        <w:adjustRightInd/>
        <w:jc w:val="left"/>
        <w:textAlignment w:val="auto"/>
        <w:rPr>
          <w:rFonts w:asciiTheme="minorHAnsi" w:hAnsiTheme="minorHAnsi" w:cstheme="minorBidi"/>
        </w:rPr>
      </w:pPr>
      <w:r>
        <w:t xml:space="preserve">For </w:t>
      </w:r>
      <w:proofErr w:type="spellStart"/>
      <w:r>
        <w:t>LAiP</w:t>
      </w:r>
      <w:proofErr w:type="spellEnd"/>
      <w:r>
        <w:t>: extremely low mouth-to-ear latency.</w:t>
      </w:r>
    </w:p>
    <w:p w14:paraId="0F0D4211" w14:textId="01862613" w:rsidR="00101DA6" w:rsidRDefault="008842CF" w:rsidP="00101DA6">
      <w:pPr>
        <w:spacing w:line="257" w:lineRule="auto"/>
        <w:rPr>
          <w:lang w:val="en-GB"/>
        </w:rPr>
      </w:pPr>
      <w:r>
        <w:rPr>
          <w:lang w:val="en-GB"/>
        </w:rPr>
        <w:t xml:space="preserve">Since </w:t>
      </w:r>
      <w:r w:rsidR="001D77C4">
        <w:rPr>
          <w:lang w:val="en-GB"/>
        </w:rPr>
        <w:t>Wireless Content Production</w:t>
      </w:r>
      <w:r>
        <w:rPr>
          <w:lang w:val="en-GB"/>
        </w:rPr>
        <w:t xml:space="preserve"> covers live content for professional use, a reliable connectivity is the most critical element. </w:t>
      </w:r>
      <w:r w:rsidR="00101DA6" w:rsidRPr="002176B2">
        <w:rPr>
          <w:lang w:val="en-GB"/>
        </w:rPr>
        <w:t>Fast and efficient deployment of communication links are crucial for newsgathering. This is directly related to the location of the audio and video capture and the connectivity within the area. So reduced bandwidth links should be taken into consideration, to emulate areas with poor reception capacity.</w:t>
      </w:r>
      <w:r w:rsidR="00497CBD">
        <w:rPr>
          <w:lang w:val="en-GB"/>
        </w:rPr>
        <w:t xml:space="preserve"> For L</w:t>
      </w:r>
      <w:r w:rsidR="00707544">
        <w:rPr>
          <w:lang w:val="en-GB"/>
        </w:rPr>
        <w:t>A</w:t>
      </w:r>
      <w:r w:rsidR="00497CBD">
        <w:rPr>
          <w:lang w:val="en-GB"/>
        </w:rPr>
        <w:t xml:space="preserve">VP and </w:t>
      </w:r>
      <w:proofErr w:type="spellStart"/>
      <w:r w:rsidR="00497CBD">
        <w:rPr>
          <w:lang w:val="en-GB"/>
        </w:rPr>
        <w:t>LAiP</w:t>
      </w:r>
      <w:proofErr w:type="spellEnd"/>
      <w:r w:rsidR="00497CBD">
        <w:rPr>
          <w:lang w:val="en-GB"/>
        </w:rPr>
        <w:t>, reliability is</w:t>
      </w:r>
      <w:r w:rsidR="00497CBD" w:rsidRPr="00DB30A3">
        <w:rPr>
          <w:lang w:val="en-GB"/>
        </w:rPr>
        <w:t xml:space="preserve"> particularly crucial for the successful coordination of activities of different members of the production</w:t>
      </w:r>
      <w:r w:rsidR="00497CBD">
        <w:rPr>
          <w:lang w:val="en-GB"/>
        </w:rPr>
        <w:t>.</w:t>
      </w:r>
    </w:p>
    <w:p w14:paraId="0AAC4AAA" w14:textId="126F5AE8" w:rsidR="00101DA6" w:rsidRPr="002176B2" w:rsidRDefault="00EB05B5" w:rsidP="00B03118">
      <w:pPr>
        <w:spacing w:line="257" w:lineRule="auto"/>
        <w:rPr>
          <w:lang w:val="en-GB"/>
        </w:rPr>
      </w:pPr>
      <w:r>
        <w:rPr>
          <w:lang w:val="en-GB"/>
        </w:rPr>
        <w:t>Video and audio quality are also critical, particularly for L</w:t>
      </w:r>
      <w:r w:rsidR="00707544">
        <w:rPr>
          <w:lang w:val="en-GB"/>
        </w:rPr>
        <w:t>A</w:t>
      </w:r>
      <w:r>
        <w:rPr>
          <w:lang w:val="en-GB"/>
        </w:rPr>
        <w:t xml:space="preserve">VP and </w:t>
      </w:r>
      <w:proofErr w:type="spellStart"/>
      <w:r>
        <w:rPr>
          <w:lang w:val="en-GB"/>
        </w:rPr>
        <w:t>LAiP</w:t>
      </w:r>
      <w:proofErr w:type="spellEnd"/>
      <w:r w:rsidR="00B03118">
        <w:rPr>
          <w:lang w:val="en-GB"/>
        </w:rPr>
        <w:t>.</w:t>
      </w:r>
      <w:r w:rsidR="00101DA6" w:rsidRPr="002176B2">
        <w:rPr>
          <w:lang w:val="en-GB"/>
        </w:rPr>
        <w:t xml:space="preserve"> </w:t>
      </w:r>
      <w:r w:rsidR="00B03118">
        <w:rPr>
          <w:lang w:val="en-GB"/>
        </w:rPr>
        <w:t>In the case of newsgathering, s</w:t>
      </w:r>
      <w:r w:rsidR="00101DA6" w:rsidRPr="002176B2">
        <w:rPr>
          <w:lang w:val="en-GB"/>
        </w:rPr>
        <w:t xml:space="preserve">ince connectivity is crucial, quality compromises can be made using compression algorithms to ensure the video can be easily transmitted using the </w:t>
      </w:r>
      <w:r w:rsidR="00B03118" w:rsidRPr="002176B2">
        <w:rPr>
          <w:lang w:val="en-GB"/>
        </w:rPr>
        <w:t>bandwidth available for upload at the location of capture</w:t>
      </w:r>
    </w:p>
    <w:p w14:paraId="0EB90FFC" w14:textId="35934BD5" w:rsidR="00101DA6" w:rsidRDefault="00101DA6" w:rsidP="00101DA6">
      <w:pPr>
        <w:spacing w:line="257" w:lineRule="auto"/>
        <w:rPr>
          <w:lang w:val="en-GB"/>
        </w:rPr>
      </w:pPr>
      <w:r w:rsidRPr="002176B2">
        <w:rPr>
          <w:lang w:val="en-GB"/>
        </w:rPr>
        <w:t>As we move to IP based production solutions there are also requirements for return path AV at lower bandwidth and control signals such as tally or PTZ control.</w:t>
      </w:r>
    </w:p>
    <w:p w14:paraId="134BEEB3" w14:textId="1EC892E2" w:rsidR="003D2A26" w:rsidRDefault="003D2A26" w:rsidP="003D2A26">
      <w:pPr>
        <w:spacing w:line="257" w:lineRule="auto"/>
        <w:rPr>
          <w:lang w:val="en-GB"/>
        </w:rPr>
      </w:pPr>
      <w:r w:rsidRPr="002176B2">
        <w:rPr>
          <w:lang w:val="en-GB"/>
        </w:rPr>
        <w:t xml:space="preserve">To evaluate the video quality for a given camera, the following factors should be considered: image sensor size, sensor resolution, video raster resolution, frame rate, digital signal processing and optical path. While the image sensor size is fixed on any given camera, the other factors can be easily changed and thus affect the perceptual quality of the resulting video. Objective metrics are desirable to avoid the costs of subjective assessments and/or expert viewing. These are defined for Europe in </w:t>
      </w:r>
      <w:r w:rsidRPr="002176B2">
        <w:rPr>
          <w:rFonts w:eastAsia="SimSun"/>
          <w:lang w:val="en-GB"/>
        </w:rPr>
        <w:t>[EBU R 118]</w:t>
      </w:r>
      <w:r w:rsidRPr="002176B2">
        <w:rPr>
          <w:lang w:val="en-GB"/>
        </w:rPr>
        <w:t>.</w:t>
      </w:r>
    </w:p>
    <w:p w14:paraId="15536659" w14:textId="203B7DF9" w:rsidR="00145F67" w:rsidRDefault="00145F67" w:rsidP="00145F67">
      <w:pPr>
        <w:spacing w:line="257" w:lineRule="auto"/>
        <w:rPr>
          <w:lang w:val="en-GB"/>
        </w:rPr>
      </w:pPr>
      <w:r w:rsidRPr="002176B2">
        <w:rPr>
          <w:lang w:val="en-GB"/>
        </w:rPr>
        <w:t xml:space="preserve">In a multi-camera feed setup, </w:t>
      </w:r>
      <w:r>
        <w:rPr>
          <w:lang w:val="en-GB"/>
        </w:rPr>
        <w:t>c</w:t>
      </w:r>
      <w:r w:rsidRPr="002176B2">
        <w:rPr>
          <w:lang w:val="en-GB"/>
        </w:rPr>
        <w:t xml:space="preserve">apture to production latency will have a direct impact on audio-visual and camera synchronization and this could lead to audio and video mismatch, multiple feed mismatch and compositing artefacts. </w:t>
      </w:r>
    </w:p>
    <w:p w14:paraId="255C8D01" w14:textId="6A9A2724" w:rsidR="00B95F17" w:rsidRPr="002176B2" w:rsidRDefault="00B95F17" w:rsidP="00145F67">
      <w:pPr>
        <w:spacing w:line="257" w:lineRule="auto"/>
        <w:rPr>
          <w:lang w:val="en-GB"/>
        </w:rPr>
      </w:pPr>
      <w:r w:rsidRPr="00B95F17">
        <w:rPr>
          <w:lang w:val="en-GB"/>
        </w:rPr>
        <w:t xml:space="preserve">In a live production, the end-to-end latency that can be tolerated by a live performer between their microphone and IEM typically ranges from 0.125 to 2 </w:t>
      </w:r>
      <w:proofErr w:type="spellStart"/>
      <w:r w:rsidRPr="00B95F17">
        <w:rPr>
          <w:lang w:val="en-GB"/>
        </w:rPr>
        <w:t>ms</w:t>
      </w:r>
      <w:proofErr w:type="spellEnd"/>
      <w:r w:rsidRPr="00B95F17">
        <w:rPr>
          <w:lang w:val="en-GB"/>
        </w:rPr>
        <w:t xml:space="preserve"> and cannot exceed 4 </w:t>
      </w:r>
      <w:proofErr w:type="spellStart"/>
      <w:r w:rsidRPr="00B95F17">
        <w:rPr>
          <w:lang w:val="en-GB"/>
        </w:rPr>
        <w:t>ms</w:t>
      </w:r>
      <w:proofErr w:type="spellEnd"/>
      <w:r w:rsidRPr="00B95F17">
        <w:rPr>
          <w:lang w:val="en-GB"/>
        </w:rPr>
        <w:t>.</w:t>
      </w:r>
    </w:p>
    <w:p w14:paraId="6CA7012C" w14:textId="77777777" w:rsidR="00101DA6" w:rsidRPr="002176B2" w:rsidRDefault="00101DA6" w:rsidP="00101DA6">
      <w:pPr>
        <w:spacing w:line="257" w:lineRule="auto"/>
        <w:rPr>
          <w:lang w:val="en-GB"/>
        </w:rPr>
      </w:pPr>
      <w:r w:rsidRPr="002176B2">
        <w:rPr>
          <w:lang w:val="en-GB"/>
        </w:rPr>
        <w:t>Regarding the subjective assessment of QoE (human factors), there are two elements to be considered:</w:t>
      </w:r>
    </w:p>
    <w:p w14:paraId="04CA7796" w14:textId="381EB850" w:rsidR="00224A8B" w:rsidRPr="00224A8B" w:rsidRDefault="00224A8B" w:rsidP="00A032FA">
      <w:pPr>
        <w:pStyle w:val="ListParagraph"/>
        <w:numPr>
          <w:ilvl w:val="0"/>
          <w:numId w:val="29"/>
        </w:numPr>
      </w:pPr>
      <w:r>
        <w:t>T</w:t>
      </w:r>
      <w:r w:rsidRPr="00224A8B">
        <w:t xml:space="preserve">he QoE of the system is provided to content production professionals: news curators, video producers, performers, etc. </w:t>
      </w:r>
      <w:r w:rsidR="00A54350" w:rsidRPr="00224A8B">
        <w:t>Therefore,</w:t>
      </w:r>
      <w:r w:rsidRPr="00224A8B">
        <w:t xml:space="preserve"> QoE evaluation should be done by such professionals.</w:t>
      </w:r>
    </w:p>
    <w:p w14:paraId="380DCEFC" w14:textId="0D91AFF4" w:rsidR="00224A8B" w:rsidRDefault="0018112F" w:rsidP="00A032FA">
      <w:pPr>
        <w:pStyle w:val="ListParagraph"/>
        <w:numPr>
          <w:ilvl w:val="0"/>
          <w:numId w:val="28"/>
        </w:numPr>
      </w:pPr>
      <w:r>
        <w:t>Although conventional quality evaluation methodologies can be of use (</w:t>
      </w:r>
      <w:r w:rsidR="00A54350">
        <w:t>e.g.,</w:t>
      </w:r>
      <w:r>
        <w:t xml:space="preserve"> ITU-T P.80</w:t>
      </w:r>
      <w:r w:rsidR="00B73A0A">
        <w:t>0, P.910,</w:t>
      </w:r>
      <w:r>
        <w:t xml:space="preserve"> P.913, etc)</w:t>
      </w:r>
      <w:r w:rsidR="00B73A0A">
        <w:t>, a task-oriented methodology could provide better ecological validity, e.g.</w:t>
      </w:r>
    </w:p>
    <w:p w14:paraId="5DE4F1E3" w14:textId="731D977F" w:rsidR="00101DA6" w:rsidRDefault="00B73A0A" w:rsidP="00A032FA">
      <w:pPr>
        <w:pStyle w:val="ListParagraph"/>
        <w:numPr>
          <w:ilvl w:val="1"/>
          <w:numId w:val="28"/>
        </w:numPr>
      </w:pPr>
      <w:r>
        <w:lastRenderedPageBreak/>
        <w:t>T</w:t>
      </w:r>
      <w:r w:rsidR="00101DA6" w:rsidRPr="002176B2">
        <w:t>he ability of the remote curator to weave a storyline from audio and video data received, from new sources to fit in with other parts of the editorial workflow</w:t>
      </w:r>
      <w:r>
        <w:t>.</w:t>
      </w:r>
    </w:p>
    <w:p w14:paraId="105BD597" w14:textId="7C75D3B9" w:rsidR="00B73A0A" w:rsidRPr="00B73A0A" w:rsidRDefault="00B73A0A" w:rsidP="00A032FA">
      <w:pPr>
        <w:pStyle w:val="ListParagraph"/>
        <w:numPr>
          <w:ilvl w:val="1"/>
          <w:numId w:val="28"/>
        </w:numPr>
        <w:spacing w:line="257" w:lineRule="auto"/>
      </w:pPr>
      <w:r>
        <w:t>A</w:t>
      </w:r>
      <w:r w:rsidRPr="00B73A0A">
        <w:t xml:space="preserve"> live vision engineer confirming the quality of the incoming video feed before passing on to be made available for selection in a live broadcast by editorial production staff.</w:t>
      </w:r>
    </w:p>
    <w:p w14:paraId="5149E716" w14:textId="077041F3" w:rsidR="00B73A0A" w:rsidRPr="00B73A0A" w:rsidRDefault="00B73A0A" w:rsidP="00A032FA">
      <w:pPr>
        <w:pStyle w:val="ListParagraph"/>
        <w:numPr>
          <w:ilvl w:val="1"/>
          <w:numId w:val="28"/>
        </w:numPr>
      </w:pPr>
      <w:r>
        <w:t>T</w:t>
      </w:r>
      <w:r w:rsidRPr="002176B2">
        <w:t>he ability of the members of the production team and live performers to be able to communicate effectively</w:t>
      </w:r>
    </w:p>
    <w:p w14:paraId="02562C3F" w14:textId="4E72D24D" w:rsidR="00101DA6" w:rsidRPr="002176B2" w:rsidRDefault="00B73A0A" w:rsidP="00101DA6">
      <w:pPr>
        <w:rPr>
          <w:rFonts w:asciiTheme="minorHAnsi" w:hAnsiTheme="minorHAnsi" w:cstheme="minorBidi"/>
          <w:lang w:val="en-GB"/>
        </w:rPr>
      </w:pPr>
      <w:r>
        <w:rPr>
          <w:lang w:val="en-GB"/>
        </w:rPr>
        <w:t>Besides, o</w:t>
      </w:r>
      <w:r w:rsidR="00101DA6" w:rsidRPr="002176B2">
        <w:rPr>
          <w:lang w:val="en-GB"/>
        </w:rPr>
        <w:t>bjective metrics would be desirable to avoid the costs of subjective assessments and/or expert viewing.</w:t>
      </w:r>
    </w:p>
    <w:p w14:paraId="07881072" w14:textId="77777777" w:rsidR="00EB452A" w:rsidRPr="002176B2" w:rsidRDefault="00EB452A" w:rsidP="00EB452A">
      <w:pPr>
        <w:rPr>
          <w:lang w:val="en-GB" w:eastAsia="ja-JP"/>
        </w:rPr>
      </w:pPr>
    </w:p>
    <w:p w14:paraId="09E09A29" w14:textId="46B8A584" w:rsidR="009338E9" w:rsidRPr="002176B2" w:rsidRDefault="00FE41E2" w:rsidP="00FE41E2">
      <w:pPr>
        <w:pStyle w:val="Heading1"/>
      </w:pPr>
      <w:bookmarkStart w:id="63" w:name="_Toc96450289"/>
      <w:r w:rsidRPr="002176B2">
        <w:t>Mixed Reality Offloading</w:t>
      </w:r>
      <w:bookmarkEnd w:id="63"/>
    </w:p>
    <w:p w14:paraId="79E7695C" w14:textId="77777777" w:rsidR="00283B08" w:rsidRPr="002176B2" w:rsidRDefault="00283B08" w:rsidP="00283B08">
      <w:pPr>
        <w:rPr>
          <w:color w:val="000000" w:themeColor="text1"/>
          <w:lang w:val="en-GB"/>
        </w:rPr>
      </w:pPr>
      <w:r w:rsidRPr="002176B2">
        <w:rPr>
          <w:color w:val="000000" w:themeColor="text1"/>
          <w:lang w:val="en-GB"/>
        </w:rPr>
        <w:t xml:space="preserve">The fast-paced development of Mixed Reality (MR), composed by Augmented Reality (AR) and Virtual Reality (VR) technologies, have risen the computation demands of MR applications. High rendering resolution is not enough to provide the users with fully immersive experiences: other novel algorithms such as hand tracking, occlusion handling or object recognition are becoming fundamental for both AR and VR. However, robust examples of such algorithms require high-end GPU-enabled computing platforms which hinder the goal of reducing the size and weight of current state-of-the-art AR/VR devices. The global deployment of 5G networks enables the chance of offloading some or </w:t>
      </w:r>
      <w:proofErr w:type="gramStart"/>
      <w:r w:rsidRPr="002176B2">
        <w:rPr>
          <w:color w:val="000000" w:themeColor="text1"/>
          <w:lang w:val="en-GB"/>
        </w:rPr>
        <w:t>all of</w:t>
      </w:r>
      <w:proofErr w:type="gramEnd"/>
      <w:r w:rsidRPr="002176B2">
        <w:rPr>
          <w:color w:val="000000" w:themeColor="text1"/>
          <w:lang w:val="en-GB"/>
        </w:rPr>
        <w:t xml:space="preserve"> these heavy-duty algorithms to a Multi-Access Edge Computing (MEC) platform. Successful MEC-delivered AR/VR can lead to lighter, more </w:t>
      </w:r>
      <w:proofErr w:type="gramStart"/>
      <w:r w:rsidRPr="002176B2">
        <w:rPr>
          <w:color w:val="000000" w:themeColor="text1"/>
          <w:lang w:val="en-GB"/>
        </w:rPr>
        <w:t>comfortable</w:t>
      </w:r>
      <w:proofErr w:type="gramEnd"/>
      <w:r w:rsidRPr="002176B2">
        <w:rPr>
          <w:color w:val="000000" w:themeColor="text1"/>
          <w:lang w:val="en-GB"/>
        </w:rPr>
        <w:t xml:space="preserve"> and more affordable devices.</w:t>
      </w:r>
    </w:p>
    <w:p w14:paraId="3DC1DD8A" w14:textId="6FC29337" w:rsidR="00283B08" w:rsidRDefault="00283B08" w:rsidP="00283B08">
      <w:pPr>
        <w:rPr>
          <w:color w:val="000000" w:themeColor="text1"/>
          <w:lang w:val="en-GB"/>
        </w:rPr>
      </w:pPr>
      <w:r w:rsidRPr="002176B2">
        <w:rPr>
          <w:color w:val="000000" w:themeColor="text1"/>
          <w:lang w:val="en-GB"/>
        </w:rPr>
        <w:t xml:space="preserve">Mixed Reality </w:t>
      </w:r>
      <w:r w:rsidR="003F13D7">
        <w:rPr>
          <w:color w:val="000000" w:themeColor="text1"/>
          <w:lang w:val="en-GB"/>
        </w:rPr>
        <w:t>O</w:t>
      </w:r>
      <w:r w:rsidRPr="002176B2">
        <w:rPr>
          <w:color w:val="000000" w:themeColor="text1"/>
          <w:lang w:val="en-GB"/>
        </w:rPr>
        <w:t>ffloading is then a solution which, using 5G-network capabilities, enables running state-of-the-art MR algorithms while wearing a lightweight head-mounted-display (HMD) –an Edge-dependent User Equipment (UE) [3GPP TR 26.998]. This approach is also called XR (</w:t>
      </w:r>
      <w:proofErr w:type="spellStart"/>
      <w:r w:rsidRPr="002176B2">
        <w:rPr>
          <w:color w:val="000000" w:themeColor="text1"/>
          <w:lang w:val="en-GB"/>
        </w:rPr>
        <w:t>eXtended</w:t>
      </w:r>
      <w:proofErr w:type="spellEnd"/>
      <w:r w:rsidRPr="002176B2">
        <w:rPr>
          <w:color w:val="000000" w:themeColor="text1"/>
          <w:lang w:val="en-GB"/>
        </w:rPr>
        <w:t xml:space="preserve"> Reality) Distributed Computing [</w:t>
      </w:r>
      <w:r w:rsidRPr="002176B2">
        <w:rPr>
          <w:rFonts w:eastAsia="SimSun"/>
          <w:lang w:val="en-GB"/>
        </w:rPr>
        <w:t>3GPP TR 26.928</w:t>
      </w:r>
      <w:r w:rsidRPr="002176B2">
        <w:rPr>
          <w:color w:val="000000" w:themeColor="text1"/>
          <w:lang w:val="en-GB"/>
        </w:rPr>
        <w:t>].</w:t>
      </w:r>
    </w:p>
    <w:p w14:paraId="1C7E4DC5" w14:textId="6DEDB655" w:rsidR="003F13D7" w:rsidRDefault="003F13D7" w:rsidP="00283B08">
      <w:pPr>
        <w:rPr>
          <w:color w:val="000000" w:themeColor="text1"/>
          <w:lang w:val="en-GB"/>
        </w:rPr>
      </w:pPr>
      <w:r>
        <w:rPr>
          <w:color w:val="000000" w:themeColor="text1"/>
          <w:lang w:val="en-GB"/>
        </w:rPr>
        <w:t xml:space="preserve">Mixed Reality Offloading assumes that the </w:t>
      </w:r>
      <w:r w:rsidR="00491BD1">
        <w:rPr>
          <w:color w:val="000000" w:themeColor="text1"/>
          <w:lang w:val="en-GB"/>
        </w:rPr>
        <w:t>immersive</w:t>
      </w:r>
      <w:r w:rsidR="00FF1D5A">
        <w:rPr>
          <w:color w:val="000000" w:themeColor="text1"/>
          <w:lang w:val="en-GB"/>
        </w:rPr>
        <w:t xml:space="preserve"> environment </w:t>
      </w:r>
      <w:r w:rsidR="008A2F40">
        <w:rPr>
          <w:color w:val="000000" w:themeColor="text1"/>
          <w:lang w:val="en-GB"/>
        </w:rPr>
        <w:t>where the application takes place is either the real world around the user (</w:t>
      </w:r>
      <w:r w:rsidR="00262910">
        <w:rPr>
          <w:color w:val="000000" w:themeColor="text1"/>
          <w:lang w:val="en-GB"/>
        </w:rPr>
        <w:t xml:space="preserve">AR) or a completely virtual environment (VR). There is an alternative scenario where the </w:t>
      </w:r>
      <w:r w:rsidR="008226DE">
        <w:rPr>
          <w:color w:val="000000" w:themeColor="text1"/>
          <w:lang w:val="en-GB"/>
        </w:rPr>
        <w:t xml:space="preserve">immersive environment is a real-time </w:t>
      </w:r>
      <w:r w:rsidR="00FA40A1">
        <w:rPr>
          <w:color w:val="000000" w:themeColor="text1"/>
          <w:lang w:val="en-GB"/>
        </w:rPr>
        <w:t>capture of a remote location, sent via a 360-degree video stream or a similar means</w:t>
      </w:r>
      <w:r w:rsidR="007B79AD">
        <w:rPr>
          <w:color w:val="000000" w:themeColor="text1"/>
          <w:lang w:val="en-GB"/>
        </w:rPr>
        <w:t xml:space="preserve">, onto which </w:t>
      </w:r>
      <w:r w:rsidR="008477A8">
        <w:rPr>
          <w:color w:val="000000" w:themeColor="text1"/>
          <w:lang w:val="en-GB"/>
        </w:rPr>
        <w:t>virtual elements are added</w:t>
      </w:r>
      <w:r w:rsidR="00121ED5">
        <w:rPr>
          <w:color w:val="000000" w:themeColor="text1"/>
          <w:lang w:val="en-GB"/>
        </w:rPr>
        <w:t xml:space="preserve">. This scenario, called Augmented Telepresence (AT) </w:t>
      </w:r>
      <w:r w:rsidR="001852B2">
        <w:rPr>
          <w:color w:val="000000" w:themeColor="text1"/>
          <w:lang w:val="en-GB"/>
        </w:rPr>
        <w:t>[Dima 20</w:t>
      </w:r>
      <w:r w:rsidR="001C3BE1">
        <w:rPr>
          <w:color w:val="000000" w:themeColor="text1"/>
          <w:lang w:val="en-GB"/>
        </w:rPr>
        <w:t xml:space="preserve">20] </w:t>
      </w:r>
      <w:r w:rsidR="00121ED5">
        <w:rPr>
          <w:color w:val="000000" w:themeColor="text1"/>
          <w:lang w:val="en-GB"/>
        </w:rPr>
        <w:t>or Distributed Reality (DR)</w:t>
      </w:r>
      <w:r w:rsidR="001C3BE1">
        <w:rPr>
          <w:color w:val="000000" w:themeColor="text1"/>
          <w:lang w:val="en-GB"/>
        </w:rPr>
        <w:t xml:space="preserve"> [Villegas 2019]</w:t>
      </w:r>
      <w:r w:rsidR="00121ED5">
        <w:rPr>
          <w:color w:val="000000" w:themeColor="text1"/>
          <w:lang w:val="en-GB"/>
        </w:rPr>
        <w:t xml:space="preserve">, is not covered by this </w:t>
      </w:r>
      <w:r w:rsidR="00BE1204">
        <w:rPr>
          <w:color w:val="000000" w:themeColor="text1"/>
          <w:lang w:val="en-GB"/>
        </w:rPr>
        <w:t>technical report.</w:t>
      </w:r>
    </w:p>
    <w:p w14:paraId="0A587A38" w14:textId="1724298C" w:rsidR="005D0FF4" w:rsidRPr="002176B2" w:rsidRDefault="005D0FF4" w:rsidP="005D0FF4">
      <w:pPr>
        <w:pStyle w:val="Heading2"/>
      </w:pPr>
      <w:bookmarkStart w:id="64" w:name="_Toc96450290"/>
      <w:r>
        <w:t>Service implementation</w:t>
      </w:r>
      <w:bookmarkEnd w:id="64"/>
    </w:p>
    <w:p w14:paraId="515CDF5B" w14:textId="77777777" w:rsidR="00283B08" w:rsidRPr="002176B2" w:rsidRDefault="00283B08" w:rsidP="00283B08">
      <w:pPr>
        <w:rPr>
          <w:rFonts w:eastAsia="SimSun"/>
          <w:color w:val="000000" w:themeColor="text1"/>
          <w:lang w:val="en-GB"/>
        </w:rPr>
      </w:pPr>
      <w:r w:rsidRPr="002176B2">
        <w:rPr>
          <w:rFonts w:eastAsia="SimSun"/>
          <w:color w:val="000000" w:themeColor="text1"/>
          <w:lang w:val="en-GB"/>
        </w:rPr>
        <w:t xml:space="preserve">AR/VR applications run at rates of 60 Hz and above. These rates set severe latency constraints that must be fulfilled to avoid visual artifacts or user’s simulator sickness that can completely ruin the experience. </w:t>
      </w:r>
      <w:r w:rsidRPr="002176B2">
        <w:rPr>
          <w:color w:val="000000" w:themeColor="text1"/>
          <w:lang w:val="en-GB"/>
        </w:rPr>
        <w:t>Processing latencies have different effects in AR and VR</w:t>
      </w:r>
      <w:r w:rsidRPr="002176B2">
        <w:rPr>
          <w:rFonts w:eastAsia="SimSun"/>
          <w:color w:val="000000" w:themeColor="text1"/>
          <w:lang w:val="en-GB"/>
        </w:rPr>
        <w:t xml:space="preserve">:  </w:t>
      </w:r>
    </w:p>
    <w:p w14:paraId="72F1994C" w14:textId="77777777" w:rsidR="00283B08" w:rsidRPr="002176B2" w:rsidRDefault="00283B08" w:rsidP="00A032FA">
      <w:pPr>
        <w:pStyle w:val="ListParagraph"/>
        <w:numPr>
          <w:ilvl w:val="0"/>
          <w:numId w:val="12"/>
        </w:numPr>
        <w:tabs>
          <w:tab w:val="clear" w:pos="794"/>
          <w:tab w:val="clear" w:pos="1191"/>
          <w:tab w:val="clear" w:pos="1588"/>
          <w:tab w:val="clear" w:pos="1985"/>
        </w:tabs>
        <w:overflowPunct/>
        <w:autoSpaceDE/>
        <w:autoSpaceDN/>
        <w:adjustRightInd/>
        <w:jc w:val="left"/>
        <w:textAlignment w:val="auto"/>
        <w:rPr>
          <w:rFonts w:asciiTheme="minorHAnsi" w:hAnsiTheme="minorHAnsi" w:cstheme="minorBidi"/>
          <w:color w:val="000000" w:themeColor="text1"/>
          <w:lang w:eastAsia="zh-CN"/>
        </w:rPr>
      </w:pPr>
      <w:r w:rsidRPr="002176B2">
        <w:rPr>
          <w:rFonts w:eastAsia="SimSun"/>
          <w:color w:val="000000" w:themeColor="text1"/>
          <w:lang w:eastAsia="zh-CN"/>
        </w:rPr>
        <w:t>In AR, processing latencies lead to virtual objects to drift, having incorrect positions and dynamics. Besides, AR demands synchronized coherence between the real and virtual worlds.</w:t>
      </w:r>
    </w:p>
    <w:p w14:paraId="3992E063" w14:textId="36C0E617" w:rsidR="00283B08" w:rsidRPr="002176B2" w:rsidRDefault="00283B08" w:rsidP="00A032FA">
      <w:pPr>
        <w:pStyle w:val="ListParagraph"/>
        <w:numPr>
          <w:ilvl w:val="0"/>
          <w:numId w:val="12"/>
        </w:numPr>
        <w:tabs>
          <w:tab w:val="clear" w:pos="794"/>
          <w:tab w:val="clear" w:pos="1191"/>
          <w:tab w:val="clear" w:pos="1588"/>
          <w:tab w:val="clear" w:pos="1985"/>
        </w:tabs>
        <w:overflowPunct/>
        <w:autoSpaceDE/>
        <w:autoSpaceDN/>
        <w:adjustRightInd/>
        <w:jc w:val="left"/>
        <w:textAlignment w:val="auto"/>
        <w:rPr>
          <w:color w:val="000000" w:themeColor="text1"/>
          <w:lang w:eastAsia="zh-CN"/>
        </w:rPr>
      </w:pPr>
      <w:r w:rsidRPr="002176B2">
        <w:rPr>
          <w:rFonts w:eastAsia="SimSun"/>
          <w:color w:val="000000" w:themeColor="text1"/>
          <w:lang w:eastAsia="zh-CN"/>
        </w:rPr>
        <w:t>In VR these latencies lead to very severe simulator sickness which might force the user to leave the experience. In some VR applications in which the real world is incorporated (e.g., users</w:t>
      </w:r>
      <w:r w:rsidR="004B5F77">
        <w:rPr>
          <w:rFonts w:eastAsia="SimSun"/>
          <w:color w:val="000000" w:themeColor="text1"/>
          <w:lang w:eastAsia="zh-CN"/>
        </w:rPr>
        <w:t>’</w:t>
      </w:r>
      <w:r w:rsidRPr="002176B2">
        <w:rPr>
          <w:rFonts w:eastAsia="SimSun"/>
          <w:color w:val="000000" w:themeColor="text1"/>
          <w:lang w:eastAsia="zh-CN"/>
        </w:rPr>
        <w:t xml:space="preserve"> hands are segmented and rendered in the virtual scene) these latencies also produce incorrect drifts between the real and virtual content. </w:t>
      </w:r>
    </w:p>
    <w:p w14:paraId="52B6FF78" w14:textId="68712B14" w:rsidR="00283B08" w:rsidRPr="002176B2" w:rsidRDefault="00283B08" w:rsidP="00283B08">
      <w:pPr>
        <w:rPr>
          <w:rFonts w:eastAsia="SimSun"/>
          <w:color w:val="000000" w:themeColor="text1"/>
          <w:lang w:val="en-GB"/>
        </w:rPr>
      </w:pPr>
      <w:r w:rsidRPr="002176B2">
        <w:rPr>
          <w:rFonts w:eastAsia="SimSun"/>
          <w:color w:val="000000" w:themeColor="text1"/>
          <w:lang w:val="en-GB"/>
        </w:rPr>
        <w:t xml:space="preserve">Ideally, the maximum delay between the sensor </w:t>
      </w:r>
      <w:proofErr w:type="gramStart"/>
      <w:r w:rsidRPr="002176B2">
        <w:rPr>
          <w:rFonts w:eastAsia="SimSun"/>
          <w:color w:val="000000" w:themeColor="text1"/>
          <w:lang w:val="en-GB"/>
        </w:rPr>
        <w:t>capture</w:t>
      </w:r>
      <w:proofErr w:type="gramEnd"/>
      <w:r w:rsidRPr="002176B2">
        <w:rPr>
          <w:rFonts w:eastAsia="SimSun"/>
          <w:color w:val="000000" w:themeColor="text1"/>
          <w:lang w:val="en-GB"/>
        </w:rPr>
        <w:t xml:space="preserve"> process and the rendered frame should be bounded to the frame update period (16.6 </w:t>
      </w:r>
      <w:proofErr w:type="spellStart"/>
      <w:r w:rsidRPr="002176B2">
        <w:rPr>
          <w:rFonts w:eastAsia="SimSun"/>
          <w:color w:val="000000" w:themeColor="text1"/>
          <w:lang w:val="en-GB"/>
        </w:rPr>
        <w:t>ms</w:t>
      </w:r>
      <w:proofErr w:type="spellEnd"/>
      <w:r w:rsidRPr="002176B2">
        <w:rPr>
          <w:rFonts w:eastAsia="SimSun"/>
          <w:color w:val="000000" w:themeColor="text1"/>
          <w:lang w:val="en-GB"/>
        </w:rPr>
        <w:t xml:space="preserve"> for 60 Hz). Besides, recent MR devices incorporate several high-definition cameras, including both RGB and depth feeds, which generate a wide stream of sensor data. Consequently, any successful MEC-delivered AR/VR will require a careful network design to </w:t>
      </w:r>
      <w:r w:rsidR="00A9010D" w:rsidRPr="002176B2">
        <w:rPr>
          <w:rFonts w:eastAsia="SimSun"/>
          <w:color w:val="000000" w:themeColor="text1"/>
          <w:lang w:val="en-GB"/>
        </w:rPr>
        <w:t>fulfil</w:t>
      </w:r>
      <w:r w:rsidRPr="002176B2">
        <w:rPr>
          <w:rFonts w:eastAsia="SimSun"/>
          <w:color w:val="000000" w:themeColor="text1"/>
          <w:lang w:val="en-GB"/>
        </w:rPr>
        <w:t xml:space="preserve"> with the latency and data rates. We propose a set of KPIs from a thorough mathematical analysis using two different scenarios for both AR and VR. </w:t>
      </w:r>
    </w:p>
    <w:p w14:paraId="51737FB3" w14:textId="6A2C34EA" w:rsidR="00283B08" w:rsidRPr="002176B2" w:rsidRDefault="00283B08" w:rsidP="00A032FA">
      <w:pPr>
        <w:pStyle w:val="ListParagraph"/>
        <w:numPr>
          <w:ilvl w:val="0"/>
          <w:numId w:val="11"/>
        </w:numPr>
        <w:tabs>
          <w:tab w:val="clear" w:pos="794"/>
          <w:tab w:val="clear" w:pos="1191"/>
          <w:tab w:val="clear" w:pos="1588"/>
          <w:tab w:val="clear" w:pos="1985"/>
        </w:tabs>
        <w:overflowPunct/>
        <w:autoSpaceDE/>
        <w:autoSpaceDN/>
        <w:adjustRightInd/>
        <w:jc w:val="left"/>
        <w:textAlignment w:val="auto"/>
        <w:rPr>
          <w:rFonts w:asciiTheme="minorHAnsi" w:hAnsiTheme="minorHAnsi" w:cstheme="minorBidi"/>
          <w:color w:val="000000" w:themeColor="text1"/>
          <w:lang w:eastAsia="zh-CN"/>
        </w:rPr>
      </w:pPr>
      <w:r w:rsidRPr="002176B2">
        <w:rPr>
          <w:rFonts w:eastAsia="SimSun"/>
          <w:color w:val="000000" w:themeColor="text1"/>
          <w:lang w:eastAsia="zh-CN"/>
        </w:rPr>
        <w:lastRenderedPageBreak/>
        <w:t xml:space="preserve">Full offloading scenario: the sensor feed (RGB and depth) is streamed to the MEC and processed. The new </w:t>
      </w:r>
      <w:r w:rsidR="004E514C" w:rsidRPr="002176B2">
        <w:rPr>
          <w:rFonts w:eastAsia="SimSun"/>
          <w:color w:val="000000" w:themeColor="text1"/>
          <w:lang w:eastAsia="zh-CN"/>
        </w:rPr>
        <w:t>ultra-high</w:t>
      </w:r>
      <w:r w:rsidRPr="002176B2">
        <w:rPr>
          <w:rFonts w:eastAsia="SimSun"/>
          <w:color w:val="000000" w:themeColor="text1"/>
          <w:lang w:eastAsia="zh-CN"/>
        </w:rPr>
        <w:t xml:space="preserve">-definition frame is rendered, </w:t>
      </w:r>
      <w:proofErr w:type="gramStart"/>
      <w:r w:rsidRPr="002176B2">
        <w:rPr>
          <w:rFonts w:eastAsia="SimSun"/>
          <w:color w:val="000000" w:themeColor="text1"/>
          <w:lang w:eastAsia="zh-CN"/>
        </w:rPr>
        <w:t>sent</w:t>
      </w:r>
      <w:proofErr w:type="gramEnd"/>
      <w:r w:rsidRPr="002176B2">
        <w:rPr>
          <w:rFonts w:eastAsia="SimSun"/>
          <w:color w:val="000000" w:themeColor="text1"/>
          <w:lang w:eastAsia="zh-CN"/>
        </w:rPr>
        <w:t xml:space="preserve"> and displayed on the device. </w:t>
      </w:r>
    </w:p>
    <w:p w14:paraId="56F6DF73" w14:textId="16909CEE" w:rsidR="00283B08" w:rsidRPr="00CC1380" w:rsidRDefault="00283B08" w:rsidP="00A032FA">
      <w:pPr>
        <w:pStyle w:val="ListParagraph"/>
        <w:numPr>
          <w:ilvl w:val="0"/>
          <w:numId w:val="11"/>
        </w:numPr>
        <w:tabs>
          <w:tab w:val="clear" w:pos="794"/>
          <w:tab w:val="clear" w:pos="1191"/>
          <w:tab w:val="clear" w:pos="1588"/>
          <w:tab w:val="clear" w:pos="1985"/>
        </w:tabs>
        <w:overflowPunct/>
        <w:autoSpaceDE/>
        <w:autoSpaceDN/>
        <w:adjustRightInd/>
        <w:jc w:val="left"/>
        <w:textAlignment w:val="auto"/>
        <w:rPr>
          <w:color w:val="000000" w:themeColor="text1"/>
          <w:lang w:eastAsia="zh-CN"/>
        </w:rPr>
      </w:pPr>
      <w:r w:rsidRPr="002176B2">
        <w:rPr>
          <w:rFonts w:eastAsia="SimSun"/>
          <w:color w:val="000000" w:themeColor="text1"/>
          <w:lang w:eastAsia="zh-CN"/>
        </w:rPr>
        <w:t xml:space="preserve">Algorithm offloading scenario: a machine-learning-based heavy-duty algorithm is offloaded from the device. In this scenario, part or full of the sensor feed is streamed to the MEC and processed, and the result is sent back to the device. The result is used to render the new frame. For simplification, we consider this result to be a </w:t>
      </w:r>
      <w:r w:rsidR="00CB651D" w:rsidRPr="002176B2">
        <w:rPr>
          <w:rFonts w:eastAsia="SimSun"/>
          <w:color w:val="000000" w:themeColor="text1"/>
          <w:lang w:eastAsia="zh-CN"/>
        </w:rPr>
        <w:t>low-definition</w:t>
      </w:r>
      <w:r w:rsidRPr="002176B2">
        <w:rPr>
          <w:rFonts w:eastAsia="SimSun"/>
          <w:color w:val="000000" w:themeColor="text1"/>
          <w:lang w:eastAsia="zh-CN"/>
        </w:rPr>
        <w:t xml:space="preserve"> segmentation mask, common in scene recognition or hand segmentation algorithms.  </w:t>
      </w:r>
    </w:p>
    <w:p w14:paraId="50B3BA56" w14:textId="1A004BB6" w:rsidR="00CC1380" w:rsidRDefault="00CC1380" w:rsidP="00CC1380">
      <w:pPr>
        <w:pStyle w:val="ListParagraph"/>
        <w:tabs>
          <w:tab w:val="clear" w:pos="794"/>
          <w:tab w:val="clear" w:pos="1191"/>
          <w:tab w:val="clear" w:pos="1588"/>
          <w:tab w:val="clear" w:pos="1985"/>
        </w:tabs>
        <w:overflowPunct/>
        <w:autoSpaceDE/>
        <w:autoSpaceDN/>
        <w:adjustRightInd/>
        <w:jc w:val="left"/>
        <w:textAlignment w:val="auto"/>
        <w:rPr>
          <w:rFonts w:eastAsia="SimSun"/>
          <w:color w:val="000000" w:themeColor="text1"/>
          <w:lang w:eastAsia="zh-CN"/>
        </w:rPr>
      </w:pPr>
    </w:p>
    <w:p w14:paraId="18655020" w14:textId="4A54473A" w:rsidR="00CC1380" w:rsidRPr="002176B2" w:rsidRDefault="00B16790" w:rsidP="00A87873">
      <w:pPr>
        <w:pStyle w:val="ListParagraph"/>
        <w:tabs>
          <w:tab w:val="clear" w:pos="794"/>
          <w:tab w:val="clear" w:pos="1191"/>
          <w:tab w:val="clear" w:pos="1588"/>
          <w:tab w:val="clear" w:pos="1985"/>
        </w:tabs>
        <w:overflowPunct/>
        <w:autoSpaceDE/>
        <w:autoSpaceDN/>
        <w:adjustRightInd/>
        <w:ind w:left="0"/>
        <w:jc w:val="left"/>
        <w:textAlignment w:val="auto"/>
        <w:rPr>
          <w:color w:val="000000" w:themeColor="text1"/>
          <w:lang w:eastAsia="zh-CN"/>
        </w:rPr>
      </w:pPr>
      <w:r>
        <w:rPr>
          <w:color w:val="000000" w:themeColor="text1"/>
          <w:lang w:eastAsia="zh-CN"/>
        </w:rPr>
        <w:fldChar w:fldCharType="begin"/>
      </w:r>
      <w:r>
        <w:rPr>
          <w:color w:val="000000" w:themeColor="text1"/>
          <w:lang w:eastAsia="zh-CN"/>
        </w:rPr>
        <w:instrText xml:space="preserve"> REF _Ref80796569 \h </w:instrText>
      </w:r>
      <w:r>
        <w:rPr>
          <w:color w:val="000000" w:themeColor="text1"/>
          <w:lang w:eastAsia="zh-CN"/>
        </w:rPr>
      </w:r>
      <w:r>
        <w:rPr>
          <w:color w:val="000000" w:themeColor="text1"/>
          <w:lang w:eastAsia="zh-CN"/>
        </w:rPr>
        <w:fldChar w:fldCharType="separate"/>
      </w:r>
      <w:r w:rsidR="009D618E">
        <w:t xml:space="preserve">Table </w:t>
      </w:r>
      <w:r w:rsidR="009D618E">
        <w:rPr>
          <w:noProof/>
        </w:rPr>
        <w:t>7</w:t>
      </w:r>
      <w:r>
        <w:rPr>
          <w:color w:val="000000" w:themeColor="text1"/>
          <w:lang w:eastAsia="zh-CN"/>
        </w:rPr>
        <w:fldChar w:fldCharType="end"/>
      </w:r>
      <w:r>
        <w:rPr>
          <w:color w:val="000000" w:themeColor="text1"/>
          <w:lang w:eastAsia="zh-CN"/>
        </w:rPr>
        <w:t xml:space="preserve"> shows the KPIs</w:t>
      </w:r>
      <w:r w:rsidR="00493C94">
        <w:rPr>
          <w:color w:val="000000" w:themeColor="text1"/>
          <w:lang w:eastAsia="zh-CN"/>
        </w:rPr>
        <w:t xml:space="preserve"> for both scenarios.</w:t>
      </w:r>
      <w:r>
        <w:rPr>
          <w:color w:val="000000" w:themeColor="text1"/>
          <w:lang w:eastAsia="zh-CN"/>
        </w:rPr>
        <w:t xml:space="preserve"> </w:t>
      </w:r>
      <w:r w:rsidR="00493C94">
        <w:rPr>
          <w:color w:val="000000" w:themeColor="text1"/>
          <w:lang w:eastAsia="zh-CN"/>
        </w:rPr>
        <w:t>More detail on the derivation of such KPIs is presented in</w:t>
      </w:r>
      <w:r>
        <w:rPr>
          <w:color w:val="000000" w:themeColor="text1"/>
          <w:lang w:eastAsia="zh-CN"/>
        </w:rPr>
        <w:t xml:space="preserve"> Annex A.</w:t>
      </w:r>
      <w:r w:rsidR="0011485F">
        <w:rPr>
          <w:color w:val="000000" w:themeColor="text1"/>
          <w:lang w:eastAsia="zh-CN"/>
        </w:rPr>
        <w:t xml:space="preserve"> Note that KPIs are aligned with the ones described in [</w:t>
      </w:r>
      <w:r w:rsidR="009F449A" w:rsidRPr="009F449A">
        <w:rPr>
          <w:color w:val="000000" w:themeColor="text1"/>
          <w:lang w:val="en-US" w:eastAsia="zh-CN"/>
        </w:rPr>
        <w:t>3GPP TS 22.261</w:t>
      </w:r>
      <w:r w:rsidR="0011485F">
        <w:rPr>
          <w:color w:val="000000" w:themeColor="text1"/>
          <w:lang w:eastAsia="zh-CN"/>
        </w:rPr>
        <w:t>]</w:t>
      </w:r>
      <w:r w:rsidR="009F449A">
        <w:rPr>
          <w:color w:val="000000" w:themeColor="text1"/>
          <w:lang w:eastAsia="zh-CN"/>
        </w:rPr>
        <w:t>.</w:t>
      </w:r>
    </w:p>
    <w:p w14:paraId="7229A6D6" w14:textId="52A2CF43" w:rsidR="00E21DFB" w:rsidRDefault="00E21DFB" w:rsidP="00E21DFB">
      <w:pPr>
        <w:pStyle w:val="TableNotitle"/>
      </w:pPr>
      <w:bookmarkStart w:id="65" w:name="_Ref80796569"/>
      <w:bookmarkStart w:id="66" w:name="_Toc96450303"/>
      <w:r>
        <w:t xml:space="preserve">Table </w:t>
      </w:r>
      <w:r>
        <w:fldChar w:fldCharType="begin"/>
      </w:r>
      <w:r>
        <w:instrText xml:space="preserve"> SEQ Table \* ARABIC </w:instrText>
      </w:r>
      <w:r>
        <w:fldChar w:fldCharType="separate"/>
      </w:r>
      <w:r w:rsidR="009D618E">
        <w:rPr>
          <w:noProof/>
        </w:rPr>
        <w:t>7</w:t>
      </w:r>
      <w:r>
        <w:fldChar w:fldCharType="end"/>
      </w:r>
      <w:bookmarkEnd w:id="65"/>
      <w:r>
        <w:t xml:space="preserve">: Service KPIs for </w:t>
      </w:r>
      <w:r w:rsidR="006F763F">
        <w:t>Mixed Reality Offloading</w:t>
      </w:r>
      <w:bookmarkEnd w:id="66"/>
    </w:p>
    <w:tbl>
      <w:tblPr>
        <w:tblW w:w="9732"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035"/>
        <w:gridCol w:w="1218"/>
        <w:gridCol w:w="1843"/>
        <w:gridCol w:w="1991"/>
        <w:gridCol w:w="1802"/>
        <w:gridCol w:w="1843"/>
      </w:tblGrid>
      <w:tr w:rsidR="004D043E" w:rsidRPr="002176B2" w14:paraId="3485A53F" w14:textId="77777777" w:rsidTr="0013507A">
        <w:trPr>
          <w:tblHeader/>
          <w:jc w:val="center"/>
        </w:trPr>
        <w:tc>
          <w:tcPr>
            <w:tcW w:w="1035" w:type="dxa"/>
            <w:tcBorders>
              <w:top w:val="single" w:sz="12" w:space="0" w:color="auto"/>
              <w:bottom w:val="single" w:sz="12" w:space="0" w:color="auto"/>
            </w:tcBorders>
            <w:shd w:val="clear" w:color="auto" w:fill="auto"/>
            <w:vAlign w:val="center"/>
          </w:tcPr>
          <w:p w14:paraId="42F2542E" w14:textId="12DD46C6" w:rsidR="004D043E" w:rsidRPr="002176B2" w:rsidRDefault="004D043E" w:rsidP="009352CA">
            <w:pPr>
              <w:pStyle w:val="Tablehead"/>
              <w:rPr>
                <w:lang w:bidi="ar-DZ"/>
              </w:rPr>
            </w:pPr>
            <w:r>
              <w:rPr>
                <w:lang w:bidi="ar-DZ"/>
              </w:rPr>
              <w:t>Scenario</w:t>
            </w:r>
          </w:p>
        </w:tc>
        <w:tc>
          <w:tcPr>
            <w:tcW w:w="1218" w:type="dxa"/>
            <w:tcBorders>
              <w:top w:val="single" w:sz="12" w:space="0" w:color="auto"/>
              <w:bottom w:val="single" w:sz="12" w:space="0" w:color="auto"/>
            </w:tcBorders>
            <w:vAlign w:val="center"/>
          </w:tcPr>
          <w:p w14:paraId="055C5ACB" w14:textId="77777777" w:rsidR="004D043E" w:rsidRDefault="004D043E" w:rsidP="009352CA">
            <w:pPr>
              <w:pStyle w:val="Tablehead"/>
              <w:rPr>
                <w:lang w:bidi="ar-DZ"/>
              </w:rPr>
            </w:pPr>
            <w:r>
              <w:rPr>
                <w:lang w:bidi="ar-DZ"/>
              </w:rPr>
              <w:t>Latency</w:t>
            </w:r>
          </w:p>
          <w:p w14:paraId="4313CF46" w14:textId="77777777" w:rsidR="004D043E" w:rsidRPr="002176B2" w:rsidRDefault="004D043E" w:rsidP="009352CA">
            <w:pPr>
              <w:pStyle w:val="Tablehead"/>
              <w:rPr>
                <w:lang w:bidi="ar-DZ"/>
              </w:rPr>
            </w:pPr>
            <w:r>
              <w:rPr>
                <w:lang w:bidi="ar-DZ"/>
              </w:rPr>
              <w:t>(RTT)</w:t>
            </w:r>
          </w:p>
        </w:tc>
        <w:tc>
          <w:tcPr>
            <w:tcW w:w="1843" w:type="dxa"/>
            <w:tcBorders>
              <w:top w:val="single" w:sz="12" w:space="0" w:color="auto"/>
              <w:bottom w:val="single" w:sz="12" w:space="0" w:color="auto"/>
            </w:tcBorders>
            <w:vAlign w:val="center"/>
          </w:tcPr>
          <w:p w14:paraId="253B2679" w14:textId="72CFB17F" w:rsidR="004D043E" w:rsidRDefault="004D043E" w:rsidP="009352CA">
            <w:pPr>
              <w:pStyle w:val="Tablehead"/>
              <w:rPr>
                <w:lang w:bidi="ar-DZ"/>
              </w:rPr>
            </w:pPr>
            <w:r>
              <w:rPr>
                <w:lang w:bidi="ar-DZ"/>
              </w:rPr>
              <w:t>Average Data Rate</w:t>
            </w:r>
          </w:p>
          <w:p w14:paraId="693FB470" w14:textId="77777777" w:rsidR="004D043E" w:rsidRPr="002176B2" w:rsidRDefault="004D043E" w:rsidP="009352CA">
            <w:pPr>
              <w:pStyle w:val="Tablehead"/>
              <w:rPr>
                <w:lang w:bidi="ar-DZ"/>
              </w:rPr>
            </w:pPr>
            <w:r>
              <w:rPr>
                <w:lang w:bidi="ar-DZ"/>
              </w:rPr>
              <w:t>(UL)</w:t>
            </w:r>
          </w:p>
        </w:tc>
        <w:tc>
          <w:tcPr>
            <w:tcW w:w="1991" w:type="dxa"/>
            <w:tcBorders>
              <w:top w:val="single" w:sz="12" w:space="0" w:color="auto"/>
              <w:bottom w:val="single" w:sz="12" w:space="0" w:color="auto"/>
            </w:tcBorders>
            <w:vAlign w:val="center"/>
          </w:tcPr>
          <w:p w14:paraId="4BFA2DA4" w14:textId="24D945D5" w:rsidR="004D043E" w:rsidRDefault="004D043E" w:rsidP="009352CA">
            <w:pPr>
              <w:pStyle w:val="Tablehead"/>
              <w:rPr>
                <w:lang w:bidi="ar-DZ"/>
              </w:rPr>
            </w:pPr>
            <w:r>
              <w:rPr>
                <w:lang w:bidi="ar-DZ"/>
              </w:rPr>
              <w:t>Average Data Rate</w:t>
            </w:r>
          </w:p>
          <w:p w14:paraId="57B5B735" w14:textId="77777777" w:rsidR="004D043E" w:rsidRPr="002176B2" w:rsidRDefault="004D043E" w:rsidP="009352CA">
            <w:pPr>
              <w:pStyle w:val="Tablehead"/>
              <w:rPr>
                <w:lang w:bidi="ar-DZ"/>
              </w:rPr>
            </w:pPr>
            <w:r>
              <w:rPr>
                <w:lang w:bidi="ar-DZ"/>
              </w:rPr>
              <w:t>(DL)</w:t>
            </w:r>
          </w:p>
        </w:tc>
        <w:tc>
          <w:tcPr>
            <w:tcW w:w="1802" w:type="dxa"/>
            <w:tcBorders>
              <w:top w:val="single" w:sz="12" w:space="0" w:color="auto"/>
              <w:bottom w:val="single" w:sz="12" w:space="0" w:color="auto"/>
            </w:tcBorders>
            <w:vAlign w:val="center"/>
          </w:tcPr>
          <w:p w14:paraId="437FB88F" w14:textId="3E58B70C" w:rsidR="004D043E" w:rsidRDefault="004D043E" w:rsidP="009352CA">
            <w:pPr>
              <w:pStyle w:val="Tablehead"/>
              <w:rPr>
                <w:lang w:bidi="ar-DZ"/>
              </w:rPr>
            </w:pPr>
            <w:r>
              <w:rPr>
                <w:lang w:bidi="ar-DZ"/>
              </w:rPr>
              <w:t>Peak Data Rate</w:t>
            </w:r>
          </w:p>
          <w:p w14:paraId="7A35937C" w14:textId="3F83EF4A" w:rsidR="004D043E" w:rsidRDefault="004D043E" w:rsidP="009352CA">
            <w:pPr>
              <w:pStyle w:val="Tablehead"/>
              <w:rPr>
                <w:lang w:bidi="ar-DZ"/>
              </w:rPr>
            </w:pPr>
            <w:r>
              <w:rPr>
                <w:lang w:bidi="ar-DZ"/>
              </w:rPr>
              <w:t>(UL)</w:t>
            </w:r>
          </w:p>
        </w:tc>
        <w:tc>
          <w:tcPr>
            <w:tcW w:w="1843" w:type="dxa"/>
            <w:tcBorders>
              <w:top w:val="single" w:sz="12" w:space="0" w:color="auto"/>
              <w:bottom w:val="single" w:sz="12" w:space="0" w:color="auto"/>
            </w:tcBorders>
            <w:vAlign w:val="center"/>
          </w:tcPr>
          <w:p w14:paraId="49BC667F" w14:textId="77777777" w:rsidR="004D043E" w:rsidRDefault="004D043E" w:rsidP="009352CA">
            <w:pPr>
              <w:pStyle w:val="Tablehead"/>
              <w:rPr>
                <w:lang w:bidi="ar-DZ"/>
              </w:rPr>
            </w:pPr>
            <w:r>
              <w:rPr>
                <w:lang w:bidi="ar-DZ"/>
              </w:rPr>
              <w:t>Peak Data Rate</w:t>
            </w:r>
          </w:p>
          <w:p w14:paraId="714242CB" w14:textId="6C7329D0" w:rsidR="004D043E" w:rsidRDefault="004D043E" w:rsidP="009352CA">
            <w:pPr>
              <w:pStyle w:val="Tablehead"/>
              <w:rPr>
                <w:lang w:bidi="ar-DZ"/>
              </w:rPr>
            </w:pPr>
            <w:r>
              <w:rPr>
                <w:lang w:bidi="ar-DZ"/>
              </w:rPr>
              <w:t>(DL)</w:t>
            </w:r>
          </w:p>
        </w:tc>
      </w:tr>
      <w:tr w:rsidR="004D043E" w:rsidRPr="002176B2" w14:paraId="68F14162" w14:textId="77777777" w:rsidTr="0013507A">
        <w:trPr>
          <w:jc w:val="center"/>
        </w:trPr>
        <w:tc>
          <w:tcPr>
            <w:tcW w:w="1035" w:type="dxa"/>
            <w:tcBorders>
              <w:top w:val="single" w:sz="12" w:space="0" w:color="auto"/>
            </w:tcBorders>
            <w:shd w:val="clear" w:color="auto" w:fill="auto"/>
            <w:vAlign w:val="center"/>
          </w:tcPr>
          <w:p w14:paraId="062144AF" w14:textId="71F23B96" w:rsidR="004D043E" w:rsidRPr="002176B2" w:rsidRDefault="004D043E" w:rsidP="009352CA">
            <w:pPr>
              <w:pStyle w:val="Tabletext"/>
              <w:jc w:val="center"/>
              <w:rPr>
                <w:lang w:bidi="ar-DZ"/>
              </w:rPr>
            </w:pPr>
            <w:r>
              <w:rPr>
                <w:lang w:bidi="ar-DZ"/>
              </w:rPr>
              <w:t>A</w:t>
            </w:r>
          </w:p>
        </w:tc>
        <w:tc>
          <w:tcPr>
            <w:tcW w:w="1218" w:type="dxa"/>
            <w:tcBorders>
              <w:top w:val="single" w:sz="12" w:space="0" w:color="auto"/>
            </w:tcBorders>
            <w:vAlign w:val="center"/>
          </w:tcPr>
          <w:p w14:paraId="5AA931D9" w14:textId="01AEA403" w:rsidR="004D043E" w:rsidRPr="002176B2" w:rsidRDefault="004D043E" w:rsidP="009352CA">
            <w:pPr>
              <w:pStyle w:val="Tabletext"/>
              <w:jc w:val="center"/>
              <w:rPr>
                <w:lang w:bidi="ar-DZ"/>
              </w:rPr>
            </w:pPr>
            <w:r>
              <w:rPr>
                <w:lang w:bidi="ar-DZ"/>
              </w:rPr>
              <w:t xml:space="preserve">2-3 </w:t>
            </w:r>
            <w:proofErr w:type="spellStart"/>
            <w:r>
              <w:rPr>
                <w:lang w:bidi="ar-DZ"/>
              </w:rPr>
              <w:t>ms</w:t>
            </w:r>
            <w:proofErr w:type="spellEnd"/>
          </w:p>
        </w:tc>
        <w:tc>
          <w:tcPr>
            <w:tcW w:w="1843" w:type="dxa"/>
            <w:tcBorders>
              <w:top w:val="single" w:sz="12" w:space="0" w:color="auto"/>
            </w:tcBorders>
            <w:vAlign w:val="center"/>
          </w:tcPr>
          <w:p w14:paraId="5CD3E014" w14:textId="21E04957" w:rsidR="004D043E" w:rsidRPr="002176B2" w:rsidRDefault="004D043E" w:rsidP="009352CA">
            <w:pPr>
              <w:pStyle w:val="Tabletext"/>
              <w:jc w:val="center"/>
              <w:rPr>
                <w:lang w:bidi="ar-DZ"/>
              </w:rPr>
            </w:pPr>
            <w:r>
              <w:rPr>
                <w:lang w:bidi="ar-DZ"/>
              </w:rPr>
              <w:t>180 Mbps</w:t>
            </w:r>
          </w:p>
        </w:tc>
        <w:tc>
          <w:tcPr>
            <w:tcW w:w="1991" w:type="dxa"/>
            <w:tcBorders>
              <w:top w:val="single" w:sz="12" w:space="0" w:color="auto"/>
            </w:tcBorders>
            <w:vAlign w:val="center"/>
          </w:tcPr>
          <w:p w14:paraId="47484877" w14:textId="26CED175" w:rsidR="004D043E" w:rsidRPr="002176B2" w:rsidRDefault="004D043E" w:rsidP="009352CA">
            <w:pPr>
              <w:pStyle w:val="Tabletext"/>
              <w:jc w:val="center"/>
              <w:rPr>
                <w:lang w:bidi="ar-DZ"/>
              </w:rPr>
            </w:pPr>
            <w:r>
              <w:rPr>
                <w:lang w:bidi="ar-DZ"/>
              </w:rPr>
              <w:t>1</w:t>
            </w:r>
            <w:r w:rsidR="00D616F5">
              <w:rPr>
                <w:lang w:bidi="ar-DZ"/>
              </w:rPr>
              <w:t>000</w:t>
            </w:r>
            <w:r>
              <w:rPr>
                <w:lang w:bidi="ar-DZ"/>
              </w:rPr>
              <w:t xml:space="preserve"> </w:t>
            </w:r>
            <w:r w:rsidR="00D616F5">
              <w:rPr>
                <w:lang w:bidi="ar-DZ"/>
              </w:rPr>
              <w:t>Mbps</w:t>
            </w:r>
          </w:p>
        </w:tc>
        <w:tc>
          <w:tcPr>
            <w:tcW w:w="1802" w:type="dxa"/>
            <w:tcBorders>
              <w:top w:val="single" w:sz="12" w:space="0" w:color="auto"/>
            </w:tcBorders>
            <w:vAlign w:val="center"/>
          </w:tcPr>
          <w:p w14:paraId="08B84576" w14:textId="79384446" w:rsidR="004D043E" w:rsidRDefault="004D043E" w:rsidP="009352CA">
            <w:pPr>
              <w:pStyle w:val="Tabletext"/>
              <w:jc w:val="center"/>
              <w:rPr>
                <w:lang w:bidi="ar-DZ"/>
              </w:rPr>
            </w:pPr>
            <w:r>
              <w:rPr>
                <w:lang w:bidi="ar-DZ"/>
              </w:rPr>
              <w:t>125</w:t>
            </w:r>
            <w:r w:rsidR="00D616F5">
              <w:rPr>
                <w:lang w:bidi="ar-DZ"/>
              </w:rPr>
              <w:t>0</w:t>
            </w:r>
            <w:r>
              <w:rPr>
                <w:lang w:bidi="ar-DZ"/>
              </w:rPr>
              <w:t>-17</w:t>
            </w:r>
            <w:r w:rsidR="00D616F5">
              <w:rPr>
                <w:lang w:bidi="ar-DZ"/>
              </w:rPr>
              <w:t>00</w:t>
            </w:r>
            <w:r>
              <w:rPr>
                <w:lang w:bidi="ar-DZ"/>
              </w:rPr>
              <w:t xml:space="preserve"> </w:t>
            </w:r>
            <w:r w:rsidR="00D616F5">
              <w:rPr>
                <w:lang w:bidi="ar-DZ"/>
              </w:rPr>
              <w:t>Mbps</w:t>
            </w:r>
          </w:p>
        </w:tc>
        <w:tc>
          <w:tcPr>
            <w:tcW w:w="1843" w:type="dxa"/>
            <w:tcBorders>
              <w:top w:val="single" w:sz="12" w:space="0" w:color="auto"/>
            </w:tcBorders>
            <w:vAlign w:val="center"/>
          </w:tcPr>
          <w:p w14:paraId="3B10D7F8" w14:textId="644C1233" w:rsidR="004D043E" w:rsidRDefault="004D043E" w:rsidP="009352CA">
            <w:pPr>
              <w:pStyle w:val="Tabletext"/>
              <w:jc w:val="center"/>
              <w:rPr>
                <w:lang w:bidi="ar-DZ"/>
              </w:rPr>
            </w:pPr>
            <w:r>
              <w:rPr>
                <w:lang w:bidi="ar-DZ"/>
              </w:rPr>
              <w:t>28</w:t>
            </w:r>
            <w:r w:rsidR="00D616F5">
              <w:rPr>
                <w:lang w:bidi="ar-DZ"/>
              </w:rPr>
              <w:t>00</w:t>
            </w:r>
            <w:r>
              <w:rPr>
                <w:lang w:bidi="ar-DZ"/>
              </w:rPr>
              <w:t>-3</w:t>
            </w:r>
            <w:r w:rsidR="00D616F5">
              <w:rPr>
                <w:lang w:bidi="ar-DZ"/>
              </w:rPr>
              <w:t>000</w:t>
            </w:r>
            <w:r>
              <w:rPr>
                <w:lang w:bidi="ar-DZ"/>
              </w:rPr>
              <w:t xml:space="preserve"> </w:t>
            </w:r>
            <w:r w:rsidR="00D616F5">
              <w:rPr>
                <w:lang w:bidi="ar-DZ"/>
              </w:rPr>
              <w:t>Mbps</w:t>
            </w:r>
          </w:p>
        </w:tc>
      </w:tr>
      <w:tr w:rsidR="004D043E" w:rsidRPr="002176B2" w14:paraId="26F6732A" w14:textId="77777777" w:rsidTr="0013507A">
        <w:trPr>
          <w:jc w:val="center"/>
        </w:trPr>
        <w:tc>
          <w:tcPr>
            <w:tcW w:w="1035" w:type="dxa"/>
            <w:shd w:val="clear" w:color="auto" w:fill="auto"/>
            <w:vAlign w:val="center"/>
          </w:tcPr>
          <w:p w14:paraId="0A663AD3" w14:textId="65589A37" w:rsidR="004D043E" w:rsidRPr="002176B2" w:rsidRDefault="004D043E" w:rsidP="009352CA">
            <w:pPr>
              <w:pStyle w:val="Tabletext"/>
              <w:jc w:val="center"/>
              <w:rPr>
                <w:lang w:bidi="ar-DZ"/>
              </w:rPr>
            </w:pPr>
            <w:r>
              <w:rPr>
                <w:lang w:bidi="ar-DZ"/>
              </w:rPr>
              <w:t>B</w:t>
            </w:r>
          </w:p>
        </w:tc>
        <w:tc>
          <w:tcPr>
            <w:tcW w:w="1218" w:type="dxa"/>
            <w:vAlign w:val="center"/>
          </w:tcPr>
          <w:p w14:paraId="7889AADB" w14:textId="14F1455A" w:rsidR="004D043E" w:rsidRPr="002176B2" w:rsidRDefault="004D043E" w:rsidP="009352CA">
            <w:pPr>
              <w:pStyle w:val="Tabletext"/>
              <w:jc w:val="center"/>
              <w:rPr>
                <w:lang w:bidi="ar-DZ"/>
              </w:rPr>
            </w:pPr>
            <w:r>
              <w:rPr>
                <w:lang w:bidi="ar-DZ"/>
              </w:rPr>
              <w:t xml:space="preserve">3.5-6 </w:t>
            </w:r>
            <w:proofErr w:type="spellStart"/>
            <w:r>
              <w:rPr>
                <w:lang w:bidi="ar-DZ"/>
              </w:rPr>
              <w:t>ms</w:t>
            </w:r>
            <w:proofErr w:type="spellEnd"/>
            <w:r>
              <w:rPr>
                <w:lang w:bidi="ar-DZ"/>
              </w:rPr>
              <w:t xml:space="preserve"> </w:t>
            </w:r>
          </w:p>
        </w:tc>
        <w:tc>
          <w:tcPr>
            <w:tcW w:w="1843" w:type="dxa"/>
            <w:vAlign w:val="center"/>
          </w:tcPr>
          <w:p w14:paraId="60B5FC51" w14:textId="03B1F7E5" w:rsidR="004D043E" w:rsidRPr="002176B2" w:rsidRDefault="004D043E" w:rsidP="009352CA">
            <w:pPr>
              <w:pStyle w:val="Tabletext"/>
              <w:jc w:val="center"/>
              <w:rPr>
                <w:lang w:bidi="ar-DZ"/>
              </w:rPr>
            </w:pPr>
            <w:r>
              <w:rPr>
                <w:lang w:bidi="ar-DZ"/>
              </w:rPr>
              <w:t>180 Mbps</w:t>
            </w:r>
          </w:p>
        </w:tc>
        <w:tc>
          <w:tcPr>
            <w:tcW w:w="1991" w:type="dxa"/>
            <w:vAlign w:val="center"/>
          </w:tcPr>
          <w:p w14:paraId="409D9E2C" w14:textId="70FC8B06" w:rsidR="004D043E" w:rsidRPr="002176B2" w:rsidRDefault="004D043E" w:rsidP="009352CA">
            <w:pPr>
              <w:pStyle w:val="Tabletext"/>
              <w:jc w:val="center"/>
              <w:rPr>
                <w:lang w:bidi="ar-DZ"/>
              </w:rPr>
            </w:pPr>
            <w:r>
              <w:rPr>
                <w:lang w:bidi="ar-DZ"/>
              </w:rPr>
              <w:t>18 Mbps</w:t>
            </w:r>
          </w:p>
        </w:tc>
        <w:tc>
          <w:tcPr>
            <w:tcW w:w="1802" w:type="dxa"/>
            <w:vAlign w:val="center"/>
          </w:tcPr>
          <w:p w14:paraId="4AE4B5DE" w14:textId="2A22173A" w:rsidR="004D043E" w:rsidRDefault="004D043E" w:rsidP="009352CA">
            <w:pPr>
              <w:pStyle w:val="Tabletext"/>
              <w:jc w:val="center"/>
              <w:rPr>
                <w:lang w:bidi="ar-DZ"/>
              </w:rPr>
            </w:pPr>
            <w:r>
              <w:rPr>
                <w:lang w:bidi="ar-DZ"/>
              </w:rPr>
              <w:t>750-900 Mbps</w:t>
            </w:r>
          </w:p>
        </w:tc>
        <w:tc>
          <w:tcPr>
            <w:tcW w:w="1843" w:type="dxa"/>
            <w:vAlign w:val="center"/>
          </w:tcPr>
          <w:p w14:paraId="79C9C34A" w14:textId="62FD117D" w:rsidR="004D043E" w:rsidRDefault="004D043E" w:rsidP="009352CA">
            <w:pPr>
              <w:pStyle w:val="Tabletext"/>
              <w:jc w:val="center"/>
              <w:rPr>
                <w:lang w:bidi="ar-DZ"/>
              </w:rPr>
            </w:pPr>
            <w:r>
              <w:rPr>
                <w:lang w:bidi="ar-DZ"/>
              </w:rPr>
              <w:t>250-300 Mbps</w:t>
            </w:r>
          </w:p>
        </w:tc>
      </w:tr>
    </w:tbl>
    <w:p w14:paraId="50AC0431" w14:textId="77777777" w:rsidR="00E21DFB" w:rsidRDefault="00E21DFB" w:rsidP="00283B08">
      <w:pPr>
        <w:rPr>
          <w:color w:val="000000" w:themeColor="text1"/>
          <w:lang w:val="en-GB"/>
        </w:rPr>
      </w:pPr>
    </w:p>
    <w:p w14:paraId="1CA6C1CC" w14:textId="1286858E" w:rsidR="00283B08" w:rsidRPr="002176B2" w:rsidRDefault="00283B08" w:rsidP="00283B08">
      <w:pPr>
        <w:rPr>
          <w:color w:val="000000" w:themeColor="text1"/>
          <w:lang w:val="en-GB"/>
        </w:rPr>
      </w:pPr>
      <w:r w:rsidRPr="002176B2">
        <w:rPr>
          <w:color w:val="000000" w:themeColor="text1"/>
          <w:lang w:val="en-GB"/>
        </w:rPr>
        <w:t xml:space="preserve">The estimated KPIs impose tight demands which require a well-designed configuration. The latency requirements impose the MEC to be placed as close to the </w:t>
      </w:r>
      <w:proofErr w:type="spellStart"/>
      <w:r w:rsidRPr="002176B2">
        <w:rPr>
          <w:color w:val="000000" w:themeColor="text1"/>
          <w:lang w:val="en-GB"/>
        </w:rPr>
        <w:t>gNB</w:t>
      </w:r>
      <w:proofErr w:type="spellEnd"/>
      <w:r w:rsidRPr="002176B2">
        <w:rPr>
          <w:color w:val="000000" w:themeColor="text1"/>
          <w:lang w:val="en-GB"/>
        </w:rPr>
        <w:t xml:space="preserve"> as possible, avoiding any backhauling connectivity. User prioritization is also a key component in a successful AR/VR offloading architecture: packets should be allocated as soon as they become available to provide high-throughput and low latency transmissions. Besides, the </w:t>
      </w:r>
      <w:proofErr w:type="spellStart"/>
      <w:r w:rsidRPr="002176B2">
        <w:rPr>
          <w:color w:val="000000" w:themeColor="text1"/>
          <w:lang w:val="en-GB"/>
        </w:rPr>
        <w:t>gNB</w:t>
      </w:r>
      <w:proofErr w:type="spellEnd"/>
      <w:r w:rsidRPr="002176B2">
        <w:rPr>
          <w:color w:val="000000" w:themeColor="text1"/>
          <w:lang w:val="en-GB"/>
        </w:rPr>
        <w:t xml:space="preserve"> should be configured with at least a subcarrier spacing of 120 </w:t>
      </w:r>
      <w:proofErr w:type="spellStart"/>
      <w:r w:rsidRPr="002176B2">
        <w:rPr>
          <w:color w:val="000000" w:themeColor="text1"/>
          <w:lang w:val="en-GB"/>
        </w:rPr>
        <w:t>KHz</w:t>
      </w:r>
      <w:proofErr w:type="spellEnd"/>
      <w:r w:rsidRPr="002176B2">
        <w:rPr>
          <w:color w:val="000000" w:themeColor="text1"/>
          <w:lang w:val="en-GB"/>
        </w:rPr>
        <w:t xml:space="preserve"> and a bandwidth of 400 </w:t>
      </w:r>
      <w:proofErr w:type="spellStart"/>
      <w:r w:rsidRPr="002176B2">
        <w:rPr>
          <w:color w:val="000000" w:themeColor="text1"/>
          <w:lang w:val="en-GB"/>
        </w:rPr>
        <w:t>MHz.</w:t>
      </w:r>
      <w:proofErr w:type="spellEnd"/>
      <w:r w:rsidRPr="002176B2">
        <w:rPr>
          <w:color w:val="000000" w:themeColor="text1"/>
          <w:lang w:val="en-GB"/>
        </w:rPr>
        <w:t xml:space="preserve"> Consequently, high-frequency bands are the most suitable for the proposed offloading scenarios: </w:t>
      </w:r>
      <w:proofErr w:type="spellStart"/>
      <w:r w:rsidRPr="002176B2">
        <w:rPr>
          <w:color w:val="000000" w:themeColor="text1"/>
          <w:lang w:val="en-GB"/>
        </w:rPr>
        <w:t>mmWave</w:t>
      </w:r>
      <w:proofErr w:type="spellEnd"/>
      <w:r w:rsidRPr="002176B2">
        <w:rPr>
          <w:color w:val="000000" w:themeColor="text1"/>
          <w:lang w:val="en-GB"/>
        </w:rPr>
        <w:t xml:space="preserve"> is a key enabler in MEC-enabled AR/VR. </w:t>
      </w:r>
      <w:r w:rsidR="00AA7220">
        <w:rPr>
          <w:color w:val="000000" w:themeColor="text1"/>
          <w:lang w:val="en-GB"/>
        </w:rPr>
        <w:fldChar w:fldCharType="begin"/>
      </w:r>
      <w:r w:rsidR="00AA7220">
        <w:rPr>
          <w:color w:val="000000" w:themeColor="text1"/>
          <w:lang w:val="en-GB"/>
        </w:rPr>
        <w:instrText xml:space="preserve"> REF _Ref83114945 \h </w:instrText>
      </w:r>
      <w:r w:rsidR="00AA7220">
        <w:rPr>
          <w:color w:val="000000" w:themeColor="text1"/>
          <w:lang w:val="en-GB"/>
        </w:rPr>
      </w:r>
      <w:r w:rsidR="00AA7220">
        <w:rPr>
          <w:color w:val="000000" w:themeColor="text1"/>
          <w:lang w:val="en-GB"/>
        </w:rPr>
        <w:fldChar w:fldCharType="separate"/>
      </w:r>
      <w:r w:rsidR="009D618E">
        <w:t xml:space="preserve">Figure </w:t>
      </w:r>
      <w:r w:rsidR="009D618E">
        <w:rPr>
          <w:noProof/>
        </w:rPr>
        <w:t>5</w:t>
      </w:r>
      <w:r w:rsidR="00AA7220">
        <w:rPr>
          <w:color w:val="000000" w:themeColor="text1"/>
          <w:lang w:val="en-GB"/>
        </w:rPr>
        <w:fldChar w:fldCharType="end"/>
      </w:r>
      <w:r w:rsidR="0013507A">
        <w:rPr>
          <w:color w:val="000000" w:themeColor="text1"/>
          <w:lang w:val="en-GB"/>
        </w:rPr>
        <w:t xml:space="preserve"> </w:t>
      </w:r>
      <w:proofErr w:type="gramStart"/>
      <w:r w:rsidRPr="002176B2">
        <w:rPr>
          <w:color w:val="000000" w:themeColor="text1"/>
          <w:lang w:val="en-GB"/>
        </w:rPr>
        <w:t>shows</w:t>
      </w:r>
      <w:proofErr w:type="gramEnd"/>
      <w:r w:rsidRPr="002176B2">
        <w:rPr>
          <w:color w:val="000000" w:themeColor="text1"/>
          <w:lang w:val="en-GB"/>
        </w:rPr>
        <w:t xml:space="preserve"> a possible network architecture for MR offloading. </w:t>
      </w:r>
    </w:p>
    <w:p w14:paraId="60C67DD0" w14:textId="77777777" w:rsidR="00602D21" w:rsidRDefault="00283B08" w:rsidP="00602D21">
      <w:pPr>
        <w:jc w:val="center"/>
      </w:pPr>
      <w:r>
        <w:rPr>
          <w:noProof/>
        </w:rPr>
        <w:drawing>
          <wp:inline distT="0" distB="0" distL="0" distR="0" wp14:anchorId="636C49A8" wp14:editId="593D0D23">
            <wp:extent cx="6119736" cy="2672373"/>
            <wp:effectExtent l="0" t="0" r="0"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1"/>
                    <pic:cNvPicPr/>
                  </pic:nvPicPr>
                  <pic:blipFill>
                    <a:blip r:embed="rId25">
                      <a:extLst>
                        <a:ext uri="{96DAC541-7B7A-43D3-8B79-37D633B846F1}">
                          <asvg:svgBlip xmlns:asvg="http://schemas.microsoft.com/office/drawing/2016/SVG/main" r:embed="rId26"/>
                        </a:ext>
                      </a:extLst>
                    </a:blip>
                    <a:srcRect t="7577" b="5187"/>
                    <a:stretch>
                      <a:fillRect/>
                    </a:stretch>
                  </pic:blipFill>
                  <pic:spPr>
                    <a:xfrm>
                      <a:off x="0" y="0"/>
                      <a:ext cx="6119736" cy="2672373"/>
                    </a:xfrm>
                    <a:prstGeom prst="rect">
                      <a:avLst/>
                    </a:prstGeom>
                  </pic:spPr>
                </pic:pic>
              </a:graphicData>
            </a:graphic>
          </wp:inline>
        </w:drawing>
      </w:r>
    </w:p>
    <w:p w14:paraId="44657F0F" w14:textId="1B620160" w:rsidR="00283B08" w:rsidRPr="002176B2" w:rsidRDefault="00B34E81" w:rsidP="00602D21">
      <w:pPr>
        <w:pStyle w:val="FigureNotitle"/>
      </w:pPr>
      <w:bookmarkStart w:id="67" w:name="_Ref83114945"/>
      <w:bookmarkStart w:id="68" w:name="_Toc96450313"/>
      <w:r>
        <w:t xml:space="preserve">Figure </w:t>
      </w:r>
      <w:r>
        <w:fldChar w:fldCharType="begin"/>
      </w:r>
      <w:r>
        <w:instrText xml:space="preserve"> SEQ Figure \* ARABIC </w:instrText>
      </w:r>
      <w:r>
        <w:fldChar w:fldCharType="separate"/>
      </w:r>
      <w:r w:rsidR="009D618E">
        <w:rPr>
          <w:noProof/>
        </w:rPr>
        <w:t>5</w:t>
      </w:r>
      <w:r>
        <w:fldChar w:fldCharType="end"/>
      </w:r>
      <w:bookmarkEnd w:id="67"/>
      <w:r>
        <w:t>:</w:t>
      </w:r>
      <w:r w:rsidR="00283B08" w:rsidRPr="002176B2">
        <w:t xml:space="preserve"> Proposed 5G architecture for MR offloading</w:t>
      </w:r>
      <w:bookmarkEnd w:id="68"/>
    </w:p>
    <w:p w14:paraId="04C83506" w14:textId="0A503058" w:rsidR="00283B08" w:rsidRPr="008045CC" w:rsidRDefault="003D65A7" w:rsidP="00283B08">
      <w:pPr>
        <w:rPr>
          <w:color w:val="000000" w:themeColor="text1"/>
          <w:lang w:val="en-GB"/>
        </w:rPr>
      </w:pPr>
      <w:r>
        <w:rPr>
          <w:color w:val="000000" w:themeColor="text1"/>
          <w:lang w:val="en-GB"/>
        </w:rPr>
        <w:fldChar w:fldCharType="begin"/>
      </w:r>
      <w:r>
        <w:rPr>
          <w:color w:val="000000" w:themeColor="text1"/>
          <w:lang w:val="en-GB"/>
        </w:rPr>
        <w:instrText xml:space="preserve"> REF _Ref87970732 \h </w:instrText>
      </w:r>
      <w:r>
        <w:rPr>
          <w:color w:val="000000" w:themeColor="text1"/>
          <w:lang w:val="en-GB"/>
        </w:rPr>
      </w:r>
      <w:r>
        <w:rPr>
          <w:color w:val="000000" w:themeColor="text1"/>
          <w:lang w:val="en-GB"/>
        </w:rPr>
        <w:fldChar w:fldCharType="separate"/>
      </w:r>
      <w:r w:rsidR="009D618E" w:rsidRPr="004C79E7">
        <w:rPr>
          <w:lang w:val="en-US"/>
        </w:rPr>
        <w:t xml:space="preserve">Table </w:t>
      </w:r>
      <w:r w:rsidR="009D618E" w:rsidRPr="004C79E7">
        <w:rPr>
          <w:noProof/>
          <w:lang w:val="en-US"/>
        </w:rPr>
        <w:t>4</w:t>
      </w:r>
      <w:r>
        <w:rPr>
          <w:color w:val="000000" w:themeColor="text1"/>
          <w:lang w:val="en-GB"/>
        </w:rPr>
        <w:fldChar w:fldCharType="end"/>
      </w:r>
      <w:r>
        <w:rPr>
          <w:color w:val="000000" w:themeColor="text1"/>
          <w:lang w:val="en-GB"/>
        </w:rPr>
        <w:t xml:space="preserve"> shows the relevant 5QIs for </w:t>
      </w:r>
      <w:r w:rsidR="00493D12">
        <w:rPr>
          <w:color w:val="000000" w:themeColor="text1"/>
          <w:lang w:val="en-GB"/>
        </w:rPr>
        <w:t>mixed reality offloading</w:t>
      </w:r>
      <w:r>
        <w:rPr>
          <w:color w:val="000000" w:themeColor="text1"/>
          <w:lang w:val="en-GB"/>
        </w:rPr>
        <w:t>, from the ones provided in [</w:t>
      </w:r>
      <w:r>
        <w:rPr>
          <w:lang w:val="en-GB"/>
        </w:rPr>
        <w:t>3GPP TS 23.501</w:t>
      </w:r>
      <w:r>
        <w:rPr>
          <w:color w:val="000000" w:themeColor="text1"/>
          <w:lang w:val="en-GB"/>
        </w:rPr>
        <w:t>].</w:t>
      </w:r>
      <w:r w:rsidR="00195DC6">
        <w:rPr>
          <w:color w:val="000000" w:themeColor="text1"/>
          <w:lang w:val="en-GB"/>
        </w:rPr>
        <w:t xml:space="preserve"> As Mixed Reality is one the critical drivers for 5G, specific 5QIs have been defined (80, 87-90)</w:t>
      </w:r>
      <w:r>
        <w:rPr>
          <w:color w:val="000000" w:themeColor="text1"/>
          <w:lang w:val="en-GB"/>
        </w:rPr>
        <w:t>.</w:t>
      </w:r>
      <w:r w:rsidR="00A0766F">
        <w:rPr>
          <w:color w:val="000000" w:themeColor="text1"/>
          <w:lang w:val="en-GB"/>
        </w:rPr>
        <w:t xml:space="preserve"> It is worth noting that, even if they are the most restrictive ones so far defined in terms of </w:t>
      </w:r>
      <w:r w:rsidR="00A0766F">
        <w:rPr>
          <w:color w:val="000000" w:themeColor="text1"/>
          <w:lang w:val="en-GB"/>
        </w:rPr>
        <w:lastRenderedPageBreak/>
        <w:t>packet delay budget, they might be insufficient to fulfil the requirements of the scenarios as we have defined them.</w:t>
      </w:r>
    </w:p>
    <w:p w14:paraId="787C72EA" w14:textId="3B703F72" w:rsidR="005D0F28" w:rsidRDefault="005D0F28" w:rsidP="005D0F28">
      <w:pPr>
        <w:pStyle w:val="TableNotitle"/>
      </w:pPr>
      <w:bookmarkStart w:id="69" w:name="_Toc96450304"/>
      <w:r>
        <w:t xml:space="preserve">Table </w:t>
      </w:r>
      <w:r>
        <w:fldChar w:fldCharType="begin"/>
      </w:r>
      <w:r>
        <w:instrText xml:space="preserve"> SEQ Table \* ARABIC </w:instrText>
      </w:r>
      <w:r>
        <w:fldChar w:fldCharType="separate"/>
      </w:r>
      <w:r w:rsidR="009D618E">
        <w:rPr>
          <w:noProof/>
        </w:rPr>
        <w:t>8</w:t>
      </w:r>
      <w:r>
        <w:fldChar w:fldCharType="end"/>
      </w:r>
      <w:r>
        <w:t>: Relevant 5QIs for Mixed Reality Offloading</w:t>
      </w:r>
      <w:bookmarkEnd w:id="69"/>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0A3FFD" w:rsidRPr="009E0DE1" w14:paraId="1D1201CD" w14:textId="77777777" w:rsidTr="00A207BA">
        <w:trPr>
          <w:cantSplit/>
          <w:jc w:val="center"/>
        </w:trPr>
        <w:tc>
          <w:tcPr>
            <w:tcW w:w="1087" w:type="dxa"/>
            <w:tcBorders>
              <w:top w:val="single" w:sz="12" w:space="0" w:color="auto"/>
              <w:left w:val="single" w:sz="12" w:space="0" w:color="auto"/>
              <w:bottom w:val="single" w:sz="12" w:space="0" w:color="auto"/>
              <w:right w:val="single" w:sz="12" w:space="0" w:color="auto"/>
            </w:tcBorders>
            <w:vAlign w:val="center"/>
          </w:tcPr>
          <w:p w14:paraId="1EA4A190" w14:textId="77777777" w:rsidR="000A3FFD" w:rsidRPr="009E0DE1" w:rsidRDefault="000A3FFD">
            <w:pPr>
              <w:pStyle w:val="TAH"/>
            </w:pPr>
            <w:r w:rsidRPr="009E0DE1">
              <w:t>5QI</w:t>
            </w:r>
          </w:p>
          <w:p w14:paraId="2CD6C623" w14:textId="77777777" w:rsidR="000A3FFD" w:rsidRPr="009E0DE1" w:rsidRDefault="000A3FFD">
            <w:pPr>
              <w:pStyle w:val="TAH"/>
            </w:pPr>
            <w:r w:rsidRPr="009E0DE1">
              <w:t>Value</w:t>
            </w:r>
          </w:p>
        </w:tc>
        <w:tc>
          <w:tcPr>
            <w:tcW w:w="1056" w:type="dxa"/>
            <w:tcBorders>
              <w:top w:val="single" w:sz="12" w:space="0" w:color="auto"/>
              <w:left w:val="single" w:sz="12" w:space="0" w:color="auto"/>
              <w:bottom w:val="single" w:sz="12" w:space="0" w:color="auto"/>
              <w:right w:val="single" w:sz="12" w:space="0" w:color="auto"/>
            </w:tcBorders>
            <w:vAlign w:val="center"/>
          </w:tcPr>
          <w:p w14:paraId="467C08BA" w14:textId="77777777" w:rsidR="000A3FFD" w:rsidRPr="009E0DE1" w:rsidRDefault="000A3FFD">
            <w:pPr>
              <w:pStyle w:val="TAH"/>
            </w:pPr>
            <w:r w:rsidRPr="009E0DE1">
              <w:t>Resource Type</w:t>
            </w:r>
          </w:p>
        </w:tc>
        <w:tc>
          <w:tcPr>
            <w:tcW w:w="903" w:type="dxa"/>
            <w:tcBorders>
              <w:top w:val="single" w:sz="12" w:space="0" w:color="auto"/>
              <w:left w:val="single" w:sz="12" w:space="0" w:color="auto"/>
              <w:bottom w:val="single" w:sz="12" w:space="0" w:color="auto"/>
              <w:right w:val="single" w:sz="12" w:space="0" w:color="auto"/>
            </w:tcBorders>
            <w:vAlign w:val="center"/>
          </w:tcPr>
          <w:p w14:paraId="1F67A382" w14:textId="77777777" w:rsidR="000A3FFD" w:rsidRPr="009E0DE1" w:rsidRDefault="000A3FFD">
            <w:pPr>
              <w:pStyle w:val="TAH"/>
            </w:pPr>
            <w:r w:rsidRPr="009E0DE1">
              <w:t>Default Priority Level</w:t>
            </w:r>
          </w:p>
        </w:tc>
        <w:tc>
          <w:tcPr>
            <w:tcW w:w="1138" w:type="dxa"/>
            <w:tcBorders>
              <w:top w:val="single" w:sz="12" w:space="0" w:color="auto"/>
              <w:left w:val="single" w:sz="12" w:space="0" w:color="auto"/>
              <w:bottom w:val="single" w:sz="12" w:space="0" w:color="auto"/>
              <w:right w:val="single" w:sz="12" w:space="0" w:color="auto"/>
            </w:tcBorders>
            <w:vAlign w:val="center"/>
          </w:tcPr>
          <w:p w14:paraId="65F88731" w14:textId="77777777" w:rsidR="000A3FFD" w:rsidRPr="009E0DE1" w:rsidRDefault="000A3FFD">
            <w:pPr>
              <w:pStyle w:val="TAH"/>
            </w:pPr>
            <w:r w:rsidRPr="009E0DE1">
              <w:t>Packet Delay Budget</w:t>
            </w:r>
          </w:p>
        </w:tc>
        <w:tc>
          <w:tcPr>
            <w:tcW w:w="851" w:type="dxa"/>
            <w:tcBorders>
              <w:top w:val="single" w:sz="12" w:space="0" w:color="auto"/>
              <w:left w:val="single" w:sz="12" w:space="0" w:color="auto"/>
              <w:bottom w:val="single" w:sz="12" w:space="0" w:color="auto"/>
              <w:right w:val="single" w:sz="12" w:space="0" w:color="auto"/>
            </w:tcBorders>
            <w:vAlign w:val="center"/>
          </w:tcPr>
          <w:p w14:paraId="0A676242" w14:textId="77777777" w:rsidR="000A3FFD" w:rsidRPr="009E0DE1" w:rsidRDefault="000A3FFD">
            <w:pPr>
              <w:pStyle w:val="TAH"/>
            </w:pPr>
            <w:r w:rsidRPr="009E0DE1">
              <w:t>Packet Error</w:t>
            </w:r>
          </w:p>
          <w:p w14:paraId="3B313054" w14:textId="0AE28BEB" w:rsidR="000A3FFD" w:rsidRPr="009E0DE1" w:rsidRDefault="000A3FFD">
            <w:pPr>
              <w:pStyle w:val="TAH"/>
            </w:pPr>
            <w:r w:rsidRPr="009E0DE1">
              <w:t>Rate</w:t>
            </w:r>
          </w:p>
        </w:tc>
        <w:tc>
          <w:tcPr>
            <w:tcW w:w="1164" w:type="dxa"/>
            <w:tcBorders>
              <w:top w:val="single" w:sz="12" w:space="0" w:color="auto"/>
              <w:left w:val="single" w:sz="12" w:space="0" w:color="auto"/>
              <w:bottom w:val="single" w:sz="12" w:space="0" w:color="auto"/>
              <w:right w:val="single" w:sz="12" w:space="0" w:color="auto"/>
            </w:tcBorders>
            <w:vAlign w:val="center"/>
          </w:tcPr>
          <w:p w14:paraId="6917E2C0" w14:textId="77777777" w:rsidR="000A3FFD" w:rsidRPr="009E0DE1" w:rsidRDefault="000A3FFD">
            <w:pPr>
              <w:pStyle w:val="TAH"/>
            </w:pPr>
            <w:r w:rsidRPr="009E0DE1">
              <w:t>Default Maximum Data Burst Volume</w:t>
            </w:r>
          </w:p>
        </w:tc>
        <w:tc>
          <w:tcPr>
            <w:tcW w:w="1554" w:type="dxa"/>
            <w:tcBorders>
              <w:top w:val="single" w:sz="12" w:space="0" w:color="auto"/>
              <w:left w:val="single" w:sz="12" w:space="0" w:color="auto"/>
              <w:bottom w:val="single" w:sz="12" w:space="0" w:color="auto"/>
              <w:right w:val="single" w:sz="12" w:space="0" w:color="auto"/>
            </w:tcBorders>
            <w:vAlign w:val="center"/>
          </w:tcPr>
          <w:p w14:paraId="5462D097" w14:textId="77777777" w:rsidR="000A3FFD" w:rsidRPr="009E0DE1" w:rsidRDefault="000A3FFD">
            <w:pPr>
              <w:pStyle w:val="TAH"/>
            </w:pPr>
            <w:r w:rsidRPr="009E0DE1">
              <w:t>Default</w:t>
            </w:r>
          </w:p>
          <w:p w14:paraId="6DE91FD2" w14:textId="77777777" w:rsidR="000A3FFD" w:rsidRPr="009E0DE1" w:rsidRDefault="000A3FFD">
            <w:pPr>
              <w:pStyle w:val="TAH"/>
            </w:pPr>
            <w:r w:rsidRPr="009E0DE1">
              <w:t>Averaging Window</w:t>
            </w:r>
          </w:p>
        </w:tc>
        <w:tc>
          <w:tcPr>
            <w:tcW w:w="2034" w:type="dxa"/>
            <w:tcBorders>
              <w:top w:val="single" w:sz="12" w:space="0" w:color="auto"/>
              <w:left w:val="single" w:sz="12" w:space="0" w:color="auto"/>
              <w:bottom w:val="single" w:sz="12" w:space="0" w:color="auto"/>
              <w:right w:val="single" w:sz="12" w:space="0" w:color="auto"/>
            </w:tcBorders>
            <w:vAlign w:val="center"/>
          </w:tcPr>
          <w:p w14:paraId="2376BBDE" w14:textId="77777777" w:rsidR="000A3FFD" w:rsidRPr="009E0DE1" w:rsidRDefault="000A3FFD">
            <w:pPr>
              <w:pStyle w:val="TAH"/>
            </w:pPr>
            <w:r w:rsidRPr="009E0DE1">
              <w:t>Example Services</w:t>
            </w:r>
          </w:p>
        </w:tc>
      </w:tr>
      <w:tr w:rsidR="000A3FFD" w:rsidRPr="005750C3" w14:paraId="7F9276BD" w14:textId="77777777" w:rsidTr="00A207BA">
        <w:trPr>
          <w:cantSplit/>
          <w:jc w:val="center"/>
        </w:trPr>
        <w:tc>
          <w:tcPr>
            <w:tcW w:w="1087" w:type="dxa"/>
            <w:tcBorders>
              <w:top w:val="single" w:sz="12" w:space="0" w:color="auto"/>
              <w:left w:val="single" w:sz="12" w:space="0" w:color="auto"/>
              <w:bottom w:val="single" w:sz="12" w:space="0" w:color="auto"/>
              <w:right w:val="single" w:sz="4" w:space="0" w:color="auto"/>
            </w:tcBorders>
            <w:vAlign w:val="center"/>
          </w:tcPr>
          <w:p w14:paraId="7C3C4FF2" w14:textId="77777777" w:rsidR="000A3FFD" w:rsidRPr="004E12E3" w:rsidRDefault="000A3FFD">
            <w:pPr>
              <w:pStyle w:val="TAC"/>
            </w:pPr>
            <w:r w:rsidRPr="004E12E3">
              <w:t>80</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0D3EE93" w14:textId="77777777" w:rsidR="000A3FFD" w:rsidRPr="009E0DE1" w:rsidRDefault="000A3FFD">
            <w:pPr>
              <w:pStyle w:val="TAC"/>
            </w:pPr>
            <w:r w:rsidRPr="009E0DE1">
              <w:t>Non-GBR</w:t>
            </w:r>
          </w:p>
        </w:tc>
        <w:tc>
          <w:tcPr>
            <w:tcW w:w="903" w:type="dxa"/>
            <w:tcBorders>
              <w:top w:val="single" w:sz="12" w:space="0" w:color="auto"/>
              <w:left w:val="single" w:sz="4" w:space="0" w:color="auto"/>
              <w:bottom w:val="single" w:sz="12" w:space="0" w:color="auto"/>
              <w:right w:val="single" w:sz="12" w:space="0" w:color="auto"/>
            </w:tcBorders>
            <w:vAlign w:val="center"/>
          </w:tcPr>
          <w:p w14:paraId="4D745A63" w14:textId="77777777" w:rsidR="000A3FFD" w:rsidRPr="009E0DE1" w:rsidRDefault="000A3FFD">
            <w:pPr>
              <w:pStyle w:val="TAC"/>
            </w:pPr>
            <w:r w:rsidRPr="009E0DE1">
              <w:t>68</w:t>
            </w:r>
          </w:p>
        </w:tc>
        <w:tc>
          <w:tcPr>
            <w:tcW w:w="1138" w:type="dxa"/>
            <w:tcBorders>
              <w:top w:val="single" w:sz="12" w:space="0" w:color="auto"/>
              <w:left w:val="single" w:sz="12" w:space="0" w:color="auto"/>
              <w:bottom w:val="single" w:sz="12" w:space="0" w:color="auto"/>
              <w:right w:val="single" w:sz="12" w:space="0" w:color="auto"/>
            </w:tcBorders>
            <w:vAlign w:val="center"/>
          </w:tcPr>
          <w:p w14:paraId="6F6531F5" w14:textId="7A79F4C7" w:rsidR="000A3FFD" w:rsidRPr="009E0DE1" w:rsidRDefault="000A3FFD">
            <w:pPr>
              <w:pStyle w:val="TAC"/>
            </w:pPr>
            <w:r w:rsidRPr="009E0DE1">
              <w:t>10 </w:t>
            </w:r>
            <w:proofErr w:type="spellStart"/>
            <w:r w:rsidRPr="009E0DE1">
              <w:t>ms</w:t>
            </w:r>
            <w:proofErr w:type="spellEnd"/>
          </w:p>
        </w:tc>
        <w:tc>
          <w:tcPr>
            <w:tcW w:w="851" w:type="dxa"/>
            <w:tcBorders>
              <w:top w:val="single" w:sz="12" w:space="0" w:color="auto"/>
              <w:left w:val="single" w:sz="12" w:space="0" w:color="auto"/>
              <w:bottom w:val="single" w:sz="12" w:space="0" w:color="auto"/>
              <w:right w:val="single" w:sz="12" w:space="0" w:color="auto"/>
            </w:tcBorders>
            <w:vAlign w:val="center"/>
          </w:tcPr>
          <w:p w14:paraId="183A8854" w14:textId="77777777" w:rsidR="000A3FFD" w:rsidRPr="009E0DE1" w:rsidRDefault="000A3FFD">
            <w:pPr>
              <w:pStyle w:val="TAC"/>
            </w:pPr>
            <w:r w:rsidRPr="009E0DE1">
              <w:t>10</w:t>
            </w:r>
            <w:r w:rsidRPr="009E0DE1">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vAlign w:val="center"/>
          </w:tcPr>
          <w:p w14:paraId="188CCFF7" w14:textId="77777777" w:rsidR="000A3FFD" w:rsidRPr="009E0DE1" w:rsidRDefault="000A3FFD" w:rsidP="00A207BA">
            <w:pPr>
              <w:pStyle w:val="TAL"/>
              <w:jc w:val="center"/>
            </w:pPr>
            <w:r w:rsidRPr="009E0DE1">
              <w:t>N/A</w:t>
            </w:r>
          </w:p>
        </w:tc>
        <w:tc>
          <w:tcPr>
            <w:tcW w:w="1554" w:type="dxa"/>
            <w:tcBorders>
              <w:top w:val="single" w:sz="12" w:space="0" w:color="auto"/>
              <w:left w:val="single" w:sz="12" w:space="0" w:color="auto"/>
              <w:bottom w:val="single" w:sz="12" w:space="0" w:color="auto"/>
              <w:right w:val="single" w:sz="12" w:space="0" w:color="auto"/>
            </w:tcBorders>
            <w:vAlign w:val="center"/>
          </w:tcPr>
          <w:p w14:paraId="6D12FB36" w14:textId="77777777" w:rsidR="000A3FFD" w:rsidRPr="009E0DE1" w:rsidRDefault="000A3FFD" w:rsidP="00A207BA">
            <w:pPr>
              <w:pStyle w:val="TAL"/>
              <w:jc w:val="center"/>
            </w:pPr>
            <w:r w:rsidRPr="009E0DE1">
              <w:t>N/A</w:t>
            </w:r>
          </w:p>
        </w:tc>
        <w:tc>
          <w:tcPr>
            <w:tcW w:w="2034" w:type="dxa"/>
            <w:tcBorders>
              <w:top w:val="single" w:sz="12" w:space="0" w:color="auto"/>
              <w:left w:val="single" w:sz="12" w:space="0" w:color="auto"/>
              <w:bottom w:val="single" w:sz="12" w:space="0" w:color="auto"/>
              <w:right w:val="single" w:sz="12" w:space="0" w:color="auto"/>
            </w:tcBorders>
            <w:vAlign w:val="center"/>
          </w:tcPr>
          <w:p w14:paraId="0C3C4793" w14:textId="77777777" w:rsidR="000A3FFD" w:rsidRPr="009E0DE1" w:rsidRDefault="000A3FFD" w:rsidP="00A207BA">
            <w:pPr>
              <w:pStyle w:val="TAL"/>
              <w:jc w:val="center"/>
            </w:pPr>
            <w:r w:rsidRPr="009E0DE1">
              <w:t xml:space="preserve">Low Latency </w:t>
            </w:r>
            <w:proofErr w:type="spellStart"/>
            <w:r w:rsidRPr="009E0DE1">
              <w:t>eMBB</w:t>
            </w:r>
            <w:proofErr w:type="spellEnd"/>
            <w:r w:rsidRPr="009E0DE1">
              <w:t xml:space="preserve"> applications Augmented Reality</w:t>
            </w:r>
          </w:p>
        </w:tc>
      </w:tr>
      <w:tr w:rsidR="000A3FFD" w:rsidRPr="005750C3" w14:paraId="7FEF7951" w14:textId="77777777" w:rsidTr="00A207BA">
        <w:trPr>
          <w:cantSplit/>
          <w:jc w:val="center"/>
        </w:trPr>
        <w:tc>
          <w:tcPr>
            <w:tcW w:w="1087" w:type="dxa"/>
            <w:tcBorders>
              <w:top w:val="single" w:sz="12" w:space="0" w:color="auto"/>
              <w:left w:val="single" w:sz="12" w:space="0" w:color="auto"/>
              <w:bottom w:val="single" w:sz="12" w:space="0" w:color="auto"/>
              <w:right w:val="single" w:sz="4" w:space="0" w:color="auto"/>
            </w:tcBorders>
            <w:vAlign w:val="center"/>
          </w:tcPr>
          <w:p w14:paraId="30E23489" w14:textId="77777777" w:rsidR="000A3FFD" w:rsidRPr="00A30201" w:rsidRDefault="000A3FFD">
            <w:pPr>
              <w:pStyle w:val="TAC"/>
            </w:pPr>
            <w:r>
              <w:t>87</w:t>
            </w:r>
          </w:p>
        </w:tc>
        <w:tc>
          <w:tcPr>
            <w:tcW w:w="1056" w:type="dxa"/>
            <w:tcBorders>
              <w:top w:val="single" w:sz="4" w:space="0" w:color="auto"/>
              <w:left w:val="single" w:sz="4" w:space="0" w:color="auto"/>
              <w:bottom w:val="nil"/>
              <w:right w:val="single" w:sz="4" w:space="0" w:color="auto"/>
            </w:tcBorders>
            <w:shd w:val="clear" w:color="auto" w:fill="auto"/>
            <w:vAlign w:val="center"/>
          </w:tcPr>
          <w:p w14:paraId="7106399E" w14:textId="77777777" w:rsidR="000A3FFD" w:rsidRPr="009E0DE1" w:rsidRDefault="000A3FFD">
            <w:pPr>
              <w:pStyle w:val="TAC"/>
            </w:pPr>
            <w:r w:rsidRPr="009E0DE1">
              <w:t>Delay</w:t>
            </w:r>
            <w:r>
              <w:t>-c</w:t>
            </w:r>
            <w:r w:rsidRPr="009E0DE1">
              <w:t>ritical GBR</w:t>
            </w:r>
          </w:p>
        </w:tc>
        <w:tc>
          <w:tcPr>
            <w:tcW w:w="903" w:type="dxa"/>
            <w:tcBorders>
              <w:top w:val="single" w:sz="12" w:space="0" w:color="auto"/>
              <w:left w:val="single" w:sz="4" w:space="0" w:color="auto"/>
              <w:bottom w:val="single" w:sz="12" w:space="0" w:color="auto"/>
              <w:right w:val="single" w:sz="12" w:space="0" w:color="auto"/>
            </w:tcBorders>
            <w:vAlign w:val="center"/>
          </w:tcPr>
          <w:p w14:paraId="16DD580A" w14:textId="77777777" w:rsidR="000A3FFD" w:rsidRPr="00A30201" w:rsidRDefault="000A3FFD">
            <w:pPr>
              <w:pStyle w:val="TAC"/>
            </w:pPr>
            <w:r>
              <w:t>25</w:t>
            </w:r>
          </w:p>
        </w:tc>
        <w:tc>
          <w:tcPr>
            <w:tcW w:w="1138" w:type="dxa"/>
            <w:tcBorders>
              <w:top w:val="single" w:sz="12" w:space="0" w:color="auto"/>
              <w:left w:val="single" w:sz="12" w:space="0" w:color="auto"/>
              <w:bottom w:val="single" w:sz="12" w:space="0" w:color="auto"/>
              <w:right w:val="single" w:sz="12" w:space="0" w:color="auto"/>
            </w:tcBorders>
            <w:vAlign w:val="center"/>
          </w:tcPr>
          <w:p w14:paraId="44873201" w14:textId="301E63EE" w:rsidR="000A3FFD" w:rsidRPr="009E0DE1" w:rsidRDefault="000A3FFD">
            <w:pPr>
              <w:pStyle w:val="TAC"/>
            </w:pPr>
            <w:r>
              <w:t>5 </w:t>
            </w:r>
            <w:proofErr w:type="spellStart"/>
            <w:r>
              <w:t>ms</w:t>
            </w:r>
            <w:proofErr w:type="spellEnd"/>
          </w:p>
        </w:tc>
        <w:tc>
          <w:tcPr>
            <w:tcW w:w="851" w:type="dxa"/>
            <w:tcBorders>
              <w:top w:val="single" w:sz="12" w:space="0" w:color="auto"/>
              <w:left w:val="single" w:sz="12" w:space="0" w:color="auto"/>
              <w:bottom w:val="single" w:sz="12" w:space="0" w:color="auto"/>
              <w:right w:val="single" w:sz="12" w:space="0" w:color="auto"/>
            </w:tcBorders>
            <w:vAlign w:val="center"/>
          </w:tcPr>
          <w:p w14:paraId="119616F3" w14:textId="77777777" w:rsidR="000A3FFD" w:rsidRPr="00A30201" w:rsidRDefault="000A3FFD">
            <w:pPr>
              <w:pStyle w:val="TAC"/>
            </w:pPr>
            <w:r w:rsidRPr="009E0DE1">
              <w:t>10</w:t>
            </w:r>
            <w:r w:rsidRPr="009E0DE1">
              <w:rPr>
                <w:sz w:val="22"/>
                <w:vertAlign w:val="superscript"/>
              </w:rPr>
              <w:t>-</w:t>
            </w:r>
            <w:r>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vAlign w:val="center"/>
          </w:tcPr>
          <w:p w14:paraId="45FB1FCD" w14:textId="77777777" w:rsidR="000A3FFD" w:rsidRPr="009E0DE1" w:rsidRDefault="000A3FFD" w:rsidP="00A207BA">
            <w:pPr>
              <w:pStyle w:val="TAL"/>
              <w:jc w:val="center"/>
            </w:pPr>
            <w:r>
              <w:t>500 bytes</w:t>
            </w:r>
          </w:p>
        </w:tc>
        <w:tc>
          <w:tcPr>
            <w:tcW w:w="1554" w:type="dxa"/>
            <w:tcBorders>
              <w:top w:val="single" w:sz="12" w:space="0" w:color="auto"/>
              <w:left w:val="single" w:sz="12" w:space="0" w:color="auto"/>
              <w:bottom w:val="single" w:sz="12" w:space="0" w:color="auto"/>
              <w:right w:val="single" w:sz="12" w:space="0" w:color="auto"/>
            </w:tcBorders>
            <w:vAlign w:val="center"/>
          </w:tcPr>
          <w:p w14:paraId="4DFFC5CD" w14:textId="77777777" w:rsidR="000A3FFD" w:rsidRPr="009E0DE1" w:rsidRDefault="000A3FFD" w:rsidP="00A207BA">
            <w:pPr>
              <w:pStyle w:val="TAL"/>
              <w:jc w:val="center"/>
            </w:pPr>
            <w:r w:rsidRPr="009E0DE1">
              <w:t xml:space="preserve">2000 </w:t>
            </w:r>
            <w:proofErr w:type="spellStart"/>
            <w:r w:rsidRPr="009E0DE1">
              <w:t>ms</w:t>
            </w:r>
            <w:proofErr w:type="spellEnd"/>
          </w:p>
        </w:tc>
        <w:tc>
          <w:tcPr>
            <w:tcW w:w="2034" w:type="dxa"/>
            <w:tcBorders>
              <w:top w:val="single" w:sz="12" w:space="0" w:color="auto"/>
              <w:left w:val="single" w:sz="12" w:space="0" w:color="auto"/>
              <w:bottom w:val="single" w:sz="12" w:space="0" w:color="auto"/>
              <w:right w:val="single" w:sz="12" w:space="0" w:color="auto"/>
            </w:tcBorders>
            <w:vAlign w:val="center"/>
          </w:tcPr>
          <w:p w14:paraId="68542A81" w14:textId="3AD4EA36" w:rsidR="000A3FFD" w:rsidRPr="009E0DE1" w:rsidRDefault="000A3FFD" w:rsidP="00A207BA">
            <w:pPr>
              <w:pStyle w:val="TAL"/>
              <w:jc w:val="center"/>
            </w:pPr>
            <w:r>
              <w:t>Interactive Service - Motion tracking data</w:t>
            </w:r>
          </w:p>
        </w:tc>
      </w:tr>
      <w:tr w:rsidR="000A3FFD" w:rsidRPr="005750C3" w14:paraId="18C22E0E" w14:textId="77777777" w:rsidTr="00A207BA">
        <w:trPr>
          <w:cantSplit/>
          <w:jc w:val="center"/>
        </w:trPr>
        <w:tc>
          <w:tcPr>
            <w:tcW w:w="1087" w:type="dxa"/>
            <w:tcBorders>
              <w:top w:val="single" w:sz="12" w:space="0" w:color="auto"/>
              <w:left w:val="single" w:sz="12" w:space="0" w:color="auto"/>
              <w:bottom w:val="single" w:sz="12" w:space="0" w:color="auto"/>
              <w:right w:val="single" w:sz="4" w:space="0" w:color="auto"/>
            </w:tcBorders>
            <w:vAlign w:val="center"/>
          </w:tcPr>
          <w:p w14:paraId="210E0C31" w14:textId="77777777" w:rsidR="000A3FFD" w:rsidRPr="00A30201" w:rsidRDefault="000A3FFD">
            <w:pPr>
              <w:pStyle w:val="TAC"/>
            </w:pPr>
            <w:r>
              <w:t>88</w:t>
            </w:r>
          </w:p>
        </w:tc>
        <w:tc>
          <w:tcPr>
            <w:tcW w:w="1056" w:type="dxa"/>
            <w:tcBorders>
              <w:top w:val="nil"/>
              <w:left w:val="single" w:sz="4" w:space="0" w:color="auto"/>
              <w:bottom w:val="nil"/>
              <w:right w:val="single" w:sz="4" w:space="0" w:color="auto"/>
            </w:tcBorders>
            <w:shd w:val="clear" w:color="auto" w:fill="auto"/>
            <w:vAlign w:val="center"/>
          </w:tcPr>
          <w:p w14:paraId="32F67FB4" w14:textId="77777777" w:rsidR="000A3FFD" w:rsidRPr="009E0DE1" w:rsidRDefault="000A3FFD">
            <w:pPr>
              <w:pStyle w:val="TAC"/>
            </w:pPr>
          </w:p>
        </w:tc>
        <w:tc>
          <w:tcPr>
            <w:tcW w:w="903" w:type="dxa"/>
            <w:tcBorders>
              <w:top w:val="single" w:sz="12" w:space="0" w:color="auto"/>
              <w:left w:val="single" w:sz="4" w:space="0" w:color="auto"/>
              <w:bottom w:val="single" w:sz="12" w:space="0" w:color="auto"/>
              <w:right w:val="single" w:sz="12" w:space="0" w:color="auto"/>
            </w:tcBorders>
            <w:vAlign w:val="center"/>
          </w:tcPr>
          <w:p w14:paraId="358DF64E" w14:textId="77777777" w:rsidR="000A3FFD" w:rsidRPr="00A30201" w:rsidRDefault="000A3FFD">
            <w:pPr>
              <w:pStyle w:val="TAC"/>
            </w:pPr>
            <w:r>
              <w:t>25</w:t>
            </w:r>
          </w:p>
        </w:tc>
        <w:tc>
          <w:tcPr>
            <w:tcW w:w="1138" w:type="dxa"/>
            <w:tcBorders>
              <w:top w:val="single" w:sz="12" w:space="0" w:color="auto"/>
              <w:left w:val="single" w:sz="12" w:space="0" w:color="auto"/>
              <w:bottom w:val="single" w:sz="12" w:space="0" w:color="auto"/>
              <w:right w:val="single" w:sz="12" w:space="0" w:color="auto"/>
            </w:tcBorders>
            <w:vAlign w:val="center"/>
          </w:tcPr>
          <w:p w14:paraId="222EE6FA" w14:textId="77777777" w:rsidR="000A3FFD" w:rsidRPr="009E0DE1" w:rsidRDefault="000A3FFD">
            <w:pPr>
              <w:pStyle w:val="TAC"/>
            </w:pPr>
            <w:r>
              <w:t>10 </w:t>
            </w:r>
            <w:proofErr w:type="spellStart"/>
            <w:r>
              <w:t>ms</w:t>
            </w:r>
            <w:proofErr w:type="spellEnd"/>
          </w:p>
        </w:tc>
        <w:tc>
          <w:tcPr>
            <w:tcW w:w="851" w:type="dxa"/>
            <w:tcBorders>
              <w:top w:val="single" w:sz="12" w:space="0" w:color="auto"/>
              <w:left w:val="single" w:sz="12" w:space="0" w:color="auto"/>
              <w:bottom w:val="single" w:sz="12" w:space="0" w:color="auto"/>
              <w:right w:val="single" w:sz="12" w:space="0" w:color="auto"/>
            </w:tcBorders>
            <w:vAlign w:val="center"/>
          </w:tcPr>
          <w:p w14:paraId="7C5FDA16" w14:textId="77777777" w:rsidR="000A3FFD" w:rsidRPr="00A30201" w:rsidRDefault="000A3FFD">
            <w:pPr>
              <w:pStyle w:val="TAC"/>
            </w:pPr>
            <w:r w:rsidRPr="009E0DE1">
              <w:t>10</w:t>
            </w:r>
            <w:r w:rsidRPr="009E0DE1">
              <w:rPr>
                <w:sz w:val="22"/>
                <w:vertAlign w:val="superscript"/>
              </w:rPr>
              <w:t>-</w:t>
            </w:r>
            <w:r>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vAlign w:val="center"/>
          </w:tcPr>
          <w:p w14:paraId="043E72F6" w14:textId="77777777" w:rsidR="000A3FFD" w:rsidRPr="009E0DE1" w:rsidRDefault="000A3FFD" w:rsidP="00A207BA">
            <w:pPr>
              <w:pStyle w:val="TAL"/>
              <w:jc w:val="center"/>
            </w:pPr>
            <w:r>
              <w:t>1125 bytes</w:t>
            </w:r>
          </w:p>
        </w:tc>
        <w:tc>
          <w:tcPr>
            <w:tcW w:w="1554" w:type="dxa"/>
            <w:tcBorders>
              <w:top w:val="single" w:sz="12" w:space="0" w:color="auto"/>
              <w:left w:val="single" w:sz="12" w:space="0" w:color="auto"/>
              <w:bottom w:val="single" w:sz="12" w:space="0" w:color="auto"/>
              <w:right w:val="single" w:sz="12" w:space="0" w:color="auto"/>
            </w:tcBorders>
            <w:vAlign w:val="center"/>
          </w:tcPr>
          <w:p w14:paraId="6ACCE94F" w14:textId="77777777" w:rsidR="000A3FFD" w:rsidRPr="009E0DE1" w:rsidRDefault="000A3FFD" w:rsidP="00A207BA">
            <w:pPr>
              <w:pStyle w:val="TAL"/>
              <w:jc w:val="center"/>
            </w:pPr>
            <w:r w:rsidRPr="009E0DE1">
              <w:t xml:space="preserve">2000 </w:t>
            </w:r>
            <w:proofErr w:type="spellStart"/>
            <w:r w:rsidRPr="009E0DE1">
              <w:t>ms</w:t>
            </w:r>
            <w:proofErr w:type="spellEnd"/>
          </w:p>
        </w:tc>
        <w:tc>
          <w:tcPr>
            <w:tcW w:w="2034" w:type="dxa"/>
            <w:tcBorders>
              <w:top w:val="single" w:sz="12" w:space="0" w:color="auto"/>
              <w:left w:val="single" w:sz="12" w:space="0" w:color="auto"/>
              <w:bottom w:val="single" w:sz="12" w:space="0" w:color="auto"/>
              <w:right w:val="single" w:sz="12" w:space="0" w:color="auto"/>
            </w:tcBorders>
            <w:vAlign w:val="center"/>
          </w:tcPr>
          <w:p w14:paraId="521F6067" w14:textId="0D907FB2" w:rsidR="000A3FFD" w:rsidRPr="009E0DE1" w:rsidRDefault="000A3FFD" w:rsidP="00A207BA">
            <w:pPr>
              <w:pStyle w:val="TAL"/>
              <w:jc w:val="center"/>
            </w:pPr>
            <w:r>
              <w:t>Interactive Service - Motion tracking data</w:t>
            </w:r>
          </w:p>
        </w:tc>
      </w:tr>
      <w:tr w:rsidR="000A3FFD" w:rsidRPr="005750C3" w14:paraId="68C9887B" w14:textId="77777777" w:rsidTr="00A207BA">
        <w:trPr>
          <w:cantSplit/>
          <w:jc w:val="center"/>
        </w:trPr>
        <w:tc>
          <w:tcPr>
            <w:tcW w:w="1087" w:type="dxa"/>
            <w:tcBorders>
              <w:top w:val="single" w:sz="12" w:space="0" w:color="auto"/>
              <w:left w:val="single" w:sz="12" w:space="0" w:color="auto"/>
              <w:bottom w:val="single" w:sz="12" w:space="0" w:color="auto"/>
              <w:right w:val="single" w:sz="4" w:space="0" w:color="auto"/>
            </w:tcBorders>
            <w:vAlign w:val="center"/>
          </w:tcPr>
          <w:p w14:paraId="6C6D925F" w14:textId="77777777" w:rsidR="000A3FFD" w:rsidRPr="00A30201" w:rsidRDefault="000A3FFD">
            <w:pPr>
              <w:pStyle w:val="TAC"/>
            </w:pPr>
            <w:r>
              <w:t>89</w:t>
            </w:r>
          </w:p>
        </w:tc>
        <w:tc>
          <w:tcPr>
            <w:tcW w:w="1056" w:type="dxa"/>
            <w:tcBorders>
              <w:top w:val="nil"/>
              <w:left w:val="single" w:sz="4" w:space="0" w:color="auto"/>
              <w:bottom w:val="nil"/>
              <w:right w:val="single" w:sz="4" w:space="0" w:color="auto"/>
            </w:tcBorders>
            <w:shd w:val="clear" w:color="auto" w:fill="auto"/>
            <w:vAlign w:val="center"/>
          </w:tcPr>
          <w:p w14:paraId="429524B2" w14:textId="77777777" w:rsidR="000A3FFD" w:rsidRPr="009E0DE1" w:rsidRDefault="000A3FFD">
            <w:pPr>
              <w:pStyle w:val="TAC"/>
            </w:pPr>
          </w:p>
        </w:tc>
        <w:tc>
          <w:tcPr>
            <w:tcW w:w="903" w:type="dxa"/>
            <w:tcBorders>
              <w:top w:val="single" w:sz="12" w:space="0" w:color="auto"/>
              <w:left w:val="single" w:sz="4" w:space="0" w:color="auto"/>
              <w:bottom w:val="single" w:sz="12" w:space="0" w:color="auto"/>
              <w:right w:val="single" w:sz="12" w:space="0" w:color="auto"/>
            </w:tcBorders>
            <w:vAlign w:val="center"/>
          </w:tcPr>
          <w:p w14:paraId="6EADA6F0" w14:textId="77777777" w:rsidR="000A3FFD" w:rsidRPr="00A30201" w:rsidRDefault="000A3FFD">
            <w:pPr>
              <w:pStyle w:val="TAC"/>
            </w:pPr>
            <w:r>
              <w:t>25</w:t>
            </w:r>
          </w:p>
        </w:tc>
        <w:tc>
          <w:tcPr>
            <w:tcW w:w="1138" w:type="dxa"/>
            <w:tcBorders>
              <w:top w:val="single" w:sz="12" w:space="0" w:color="auto"/>
              <w:left w:val="single" w:sz="12" w:space="0" w:color="auto"/>
              <w:bottom w:val="single" w:sz="12" w:space="0" w:color="auto"/>
              <w:right w:val="single" w:sz="12" w:space="0" w:color="auto"/>
            </w:tcBorders>
            <w:vAlign w:val="center"/>
          </w:tcPr>
          <w:p w14:paraId="16EA4312" w14:textId="77777777" w:rsidR="000A3FFD" w:rsidRPr="009E0DE1" w:rsidRDefault="000A3FFD">
            <w:pPr>
              <w:pStyle w:val="TAC"/>
            </w:pPr>
            <w:r>
              <w:t>15 </w:t>
            </w:r>
            <w:proofErr w:type="spellStart"/>
            <w:r>
              <w:t>ms</w:t>
            </w:r>
            <w:proofErr w:type="spellEnd"/>
          </w:p>
        </w:tc>
        <w:tc>
          <w:tcPr>
            <w:tcW w:w="851" w:type="dxa"/>
            <w:tcBorders>
              <w:top w:val="single" w:sz="12" w:space="0" w:color="auto"/>
              <w:left w:val="single" w:sz="12" w:space="0" w:color="auto"/>
              <w:bottom w:val="single" w:sz="12" w:space="0" w:color="auto"/>
              <w:right w:val="single" w:sz="12" w:space="0" w:color="auto"/>
            </w:tcBorders>
            <w:vAlign w:val="center"/>
          </w:tcPr>
          <w:p w14:paraId="341BC303" w14:textId="77777777" w:rsidR="000A3FFD" w:rsidRPr="00A30201" w:rsidRDefault="000A3FFD">
            <w:pPr>
              <w:pStyle w:val="TAC"/>
            </w:pPr>
            <w:r w:rsidRPr="009E0DE1">
              <w:t>10</w:t>
            </w:r>
            <w:r w:rsidRPr="009E0DE1">
              <w:rPr>
                <w:sz w:val="22"/>
                <w:vertAlign w:val="superscript"/>
              </w:rPr>
              <w:t>-</w:t>
            </w:r>
            <w:r>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vAlign w:val="center"/>
          </w:tcPr>
          <w:p w14:paraId="281509C8" w14:textId="77777777" w:rsidR="000A3FFD" w:rsidRPr="009E0DE1" w:rsidRDefault="000A3FFD" w:rsidP="00A207BA">
            <w:pPr>
              <w:pStyle w:val="TAL"/>
              <w:jc w:val="center"/>
            </w:pPr>
            <w:r>
              <w:t>17000 bytes</w:t>
            </w:r>
          </w:p>
        </w:tc>
        <w:tc>
          <w:tcPr>
            <w:tcW w:w="1554" w:type="dxa"/>
            <w:tcBorders>
              <w:top w:val="single" w:sz="12" w:space="0" w:color="auto"/>
              <w:left w:val="single" w:sz="12" w:space="0" w:color="auto"/>
              <w:bottom w:val="single" w:sz="12" w:space="0" w:color="auto"/>
              <w:right w:val="single" w:sz="12" w:space="0" w:color="auto"/>
            </w:tcBorders>
            <w:vAlign w:val="center"/>
          </w:tcPr>
          <w:p w14:paraId="4A250044" w14:textId="77777777" w:rsidR="000A3FFD" w:rsidRPr="009E0DE1" w:rsidRDefault="000A3FFD" w:rsidP="00A207BA">
            <w:pPr>
              <w:pStyle w:val="TAL"/>
              <w:jc w:val="center"/>
            </w:pPr>
            <w:r>
              <w:t xml:space="preserve">2000 </w:t>
            </w:r>
            <w:proofErr w:type="spellStart"/>
            <w:r>
              <w:t>ms</w:t>
            </w:r>
            <w:proofErr w:type="spellEnd"/>
          </w:p>
        </w:tc>
        <w:tc>
          <w:tcPr>
            <w:tcW w:w="2034" w:type="dxa"/>
            <w:tcBorders>
              <w:top w:val="single" w:sz="12" w:space="0" w:color="auto"/>
              <w:left w:val="single" w:sz="12" w:space="0" w:color="auto"/>
              <w:bottom w:val="single" w:sz="12" w:space="0" w:color="auto"/>
              <w:right w:val="single" w:sz="12" w:space="0" w:color="auto"/>
            </w:tcBorders>
            <w:vAlign w:val="center"/>
          </w:tcPr>
          <w:p w14:paraId="08881CE7" w14:textId="0BF8097F" w:rsidR="000A3FFD" w:rsidRPr="009E0DE1" w:rsidRDefault="000A3FFD" w:rsidP="00A207BA">
            <w:pPr>
              <w:pStyle w:val="TAL"/>
              <w:jc w:val="center"/>
            </w:pPr>
            <w:r>
              <w:t>Visual content for cloud/edge/split rendering</w:t>
            </w:r>
          </w:p>
        </w:tc>
      </w:tr>
      <w:tr w:rsidR="000A3FFD" w:rsidRPr="005750C3" w14:paraId="221DBD5B" w14:textId="77777777" w:rsidTr="00A207BA">
        <w:trPr>
          <w:cantSplit/>
          <w:jc w:val="center"/>
        </w:trPr>
        <w:tc>
          <w:tcPr>
            <w:tcW w:w="1087" w:type="dxa"/>
            <w:tcBorders>
              <w:top w:val="single" w:sz="12" w:space="0" w:color="auto"/>
              <w:left w:val="single" w:sz="12" w:space="0" w:color="auto"/>
              <w:bottom w:val="single" w:sz="12" w:space="0" w:color="auto"/>
              <w:right w:val="single" w:sz="4" w:space="0" w:color="auto"/>
            </w:tcBorders>
            <w:vAlign w:val="center"/>
          </w:tcPr>
          <w:p w14:paraId="1685CA3A" w14:textId="77777777" w:rsidR="000A3FFD" w:rsidRPr="00A30201" w:rsidRDefault="000A3FFD">
            <w:pPr>
              <w:pStyle w:val="TAC"/>
            </w:pPr>
            <w:r>
              <w:t>90</w:t>
            </w:r>
          </w:p>
        </w:tc>
        <w:tc>
          <w:tcPr>
            <w:tcW w:w="1056" w:type="dxa"/>
            <w:tcBorders>
              <w:top w:val="nil"/>
              <w:left w:val="single" w:sz="4" w:space="0" w:color="auto"/>
              <w:right w:val="single" w:sz="4" w:space="0" w:color="auto"/>
            </w:tcBorders>
            <w:shd w:val="clear" w:color="auto" w:fill="auto"/>
            <w:vAlign w:val="center"/>
          </w:tcPr>
          <w:p w14:paraId="25ABC9FF" w14:textId="77777777" w:rsidR="000A3FFD" w:rsidRPr="009E0DE1" w:rsidRDefault="000A3FFD">
            <w:pPr>
              <w:pStyle w:val="TAC"/>
            </w:pPr>
          </w:p>
        </w:tc>
        <w:tc>
          <w:tcPr>
            <w:tcW w:w="903" w:type="dxa"/>
            <w:tcBorders>
              <w:top w:val="single" w:sz="12" w:space="0" w:color="auto"/>
              <w:left w:val="single" w:sz="4" w:space="0" w:color="auto"/>
              <w:bottom w:val="single" w:sz="12" w:space="0" w:color="auto"/>
              <w:right w:val="single" w:sz="12" w:space="0" w:color="auto"/>
            </w:tcBorders>
            <w:vAlign w:val="center"/>
          </w:tcPr>
          <w:p w14:paraId="4A70F495" w14:textId="77777777" w:rsidR="000A3FFD" w:rsidRPr="00A30201" w:rsidRDefault="000A3FFD">
            <w:pPr>
              <w:pStyle w:val="TAC"/>
            </w:pPr>
            <w:r>
              <w:t>25</w:t>
            </w:r>
          </w:p>
        </w:tc>
        <w:tc>
          <w:tcPr>
            <w:tcW w:w="1138" w:type="dxa"/>
            <w:tcBorders>
              <w:top w:val="single" w:sz="12" w:space="0" w:color="auto"/>
              <w:left w:val="single" w:sz="12" w:space="0" w:color="auto"/>
              <w:bottom w:val="single" w:sz="12" w:space="0" w:color="auto"/>
              <w:right w:val="single" w:sz="12" w:space="0" w:color="auto"/>
            </w:tcBorders>
            <w:vAlign w:val="center"/>
          </w:tcPr>
          <w:p w14:paraId="6A63D3C4" w14:textId="18EC65B9" w:rsidR="000A3FFD" w:rsidRPr="009E0DE1" w:rsidRDefault="000A3FFD">
            <w:pPr>
              <w:pStyle w:val="TAC"/>
            </w:pPr>
            <w:r>
              <w:t>20 </w:t>
            </w:r>
            <w:proofErr w:type="spellStart"/>
            <w:r>
              <w:t>ms</w:t>
            </w:r>
            <w:proofErr w:type="spellEnd"/>
          </w:p>
        </w:tc>
        <w:tc>
          <w:tcPr>
            <w:tcW w:w="851" w:type="dxa"/>
            <w:tcBorders>
              <w:top w:val="single" w:sz="12" w:space="0" w:color="auto"/>
              <w:left w:val="single" w:sz="12" w:space="0" w:color="auto"/>
              <w:bottom w:val="single" w:sz="12" w:space="0" w:color="auto"/>
              <w:right w:val="single" w:sz="12" w:space="0" w:color="auto"/>
            </w:tcBorders>
            <w:vAlign w:val="center"/>
          </w:tcPr>
          <w:p w14:paraId="12BFE5AA" w14:textId="77777777" w:rsidR="000A3FFD" w:rsidRPr="00A30201" w:rsidRDefault="000A3FFD">
            <w:pPr>
              <w:pStyle w:val="TAC"/>
            </w:pPr>
            <w:r w:rsidRPr="009E0DE1">
              <w:t>10</w:t>
            </w:r>
            <w:r w:rsidRPr="009E0DE1">
              <w:rPr>
                <w:sz w:val="22"/>
                <w:vertAlign w:val="superscript"/>
              </w:rPr>
              <w:t>-</w:t>
            </w:r>
            <w:r>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vAlign w:val="center"/>
          </w:tcPr>
          <w:p w14:paraId="66DA6DF7" w14:textId="77777777" w:rsidR="000A3FFD" w:rsidRPr="009E0DE1" w:rsidRDefault="000A3FFD" w:rsidP="00A207BA">
            <w:pPr>
              <w:pStyle w:val="TAL"/>
              <w:jc w:val="center"/>
            </w:pPr>
            <w:r>
              <w:t>63000 bytes</w:t>
            </w:r>
          </w:p>
        </w:tc>
        <w:tc>
          <w:tcPr>
            <w:tcW w:w="1554" w:type="dxa"/>
            <w:tcBorders>
              <w:top w:val="single" w:sz="12" w:space="0" w:color="auto"/>
              <w:left w:val="single" w:sz="12" w:space="0" w:color="auto"/>
              <w:bottom w:val="single" w:sz="12" w:space="0" w:color="auto"/>
              <w:right w:val="single" w:sz="12" w:space="0" w:color="auto"/>
            </w:tcBorders>
            <w:vAlign w:val="center"/>
          </w:tcPr>
          <w:p w14:paraId="64B99A4F" w14:textId="77777777" w:rsidR="000A3FFD" w:rsidRPr="009E0DE1" w:rsidRDefault="000A3FFD" w:rsidP="00A207BA">
            <w:pPr>
              <w:pStyle w:val="TAL"/>
              <w:jc w:val="center"/>
            </w:pPr>
            <w:r>
              <w:t xml:space="preserve">2000 </w:t>
            </w:r>
            <w:proofErr w:type="spellStart"/>
            <w:r>
              <w:t>ms</w:t>
            </w:r>
            <w:proofErr w:type="spellEnd"/>
          </w:p>
        </w:tc>
        <w:tc>
          <w:tcPr>
            <w:tcW w:w="2034" w:type="dxa"/>
            <w:tcBorders>
              <w:top w:val="single" w:sz="12" w:space="0" w:color="auto"/>
              <w:left w:val="single" w:sz="12" w:space="0" w:color="auto"/>
              <w:bottom w:val="single" w:sz="12" w:space="0" w:color="auto"/>
              <w:right w:val="single" w:sz="12" w:space="0" w:color="auto"/>
            </w:tcBorders>
            <w:vAlign w:val="center"/>
          </w:tcPr>
          <w:p w14:paraId="3F61B306" w14:textId="470E722B" w:rsidR="000A3FFD" w:rsidRPr="009E0DE1" w:rsidRDefault="000A3FFD" w:rsidP="00A207BA">
            <w:pPr>
              <w:pStyle w:val="TAL"/>
              <w:jc w:val="center"/>
            </w:pPr>
            <w:r>
              <w:t>Visual content for cloud/edge/split rendering</w:t>
            </w:r>
          </w:p>
        </w:tc>
      </w:tr>
    </w:tbl>
    <w:p w14:paraId="473C0A65" w14:textId="77777777" w:rsidR="001B4371" w:rsidRPr="002176B2" w:rsidRDefault="001B4371" w:rsidP="00283B08">
      <w:pPr>
        <w:rPr>
          <w:color w:val="000000" w:themeColor="text1"/>
          <w:lang w:val="en-GB"/>
        </w:rPr>
      </w:pPr>
    </w:p>
    <w:p w14:paraId="0FA6E11A" w14:textId="77777777" w:rsidR="00283B08" w:rsidRPr="002176B2" w:rsidRDefault="00283B08" w:rsidP="005D0FF4">
      <w:pPr>
        <w:pStyle w:val="Heading2"/>
      </w:pPr>
      <w:bookmarkStart w:id="70" w:name="_Toc96450291"/>
      <w:r w:rsidRPr="002176B2">
        <w:t>Relevant QoE Indicators</w:t>
      </w:r>
      <w:bookmarkEnd w:id="70"/>
    </w:p>
    <w:p w14:paraId="6AA379A4" w14:textId="0746C6F6" w:rsidR="00124695" w:rsidRDefault="00283B08" w:rsidP="00283B08">
      <w:pPr>
        <w:rPr>
          <w:color w:val="000000" w:themeColor="text1"/>
          <w:lang w:val="en-GB"/>
        </w:rPr>
      </w:pPr>
      <w:r w:rsidRPr="002176B2">
        <w:rPr>
          <w:color w:val="000000" w:themeColor="text1"/>
          <w:lang w:val="en-GB"/>
        </w:rPr>
        <w:t>The QoE in both AR and VR is measured in terms of the level of immersion into the virtual experience [ITU-T G.1035]</w:t>
      </w:r>
      <w:r w:rsidR="003672AF">
        <w:rPr>
          <w:color w:val="000000" w:themeColor="text1"/>
          <w:lang w:val="en-GB"/>
        </w:rPr>
        <w:t>: how the augmented objects are perceived as</w:t>
      </w:r>
      <w:r w:rsidR="004A0541">
        <w:rPr>
          <w:color w:val="000000" w:themeColor="text1"/>
          <w:lang w:val="en-GB"/>
        </w:rPr>
        <w:t xml:space="preserve"> part of the real-world experience (AR) or, similarly, how the user </w:t>
      </w:r>
      <w:r w:rsidR="00366B7E">
        <w:rPr>
          <w:color w:val="000000" w:themeColor="text1"/>
          <w:lang w:val="en-GB"/>
        </w:rPr>
        <w:t>feels fully immersed in the virtual environment (VR).</w:t>
      </w:r>
    </w:p>
    <w:p w14:paraId="10166596" w14:textId="784E3065" w:rsidR="00283B08" w:rsidRPr="002176B2" w:rsidRDefault="00283B08" w:rsidP="00283B08">
      <w:pPr>
        <w:rPr>
          <w:color w:val="000000" w:themeColor="text1"/>
          <w:lang w:val="en-GB"/>
        </w:rPr>
      </w:pPr>
      <w:r w:rsidRPr="002176B2">
        <w:rPr>
          <w:color w:val="000000" w:themeColor="text1"/>
          <w:lang w:val="en-GB"/>
        </w:rPr>
        <w:t xml:space="preserve">However, the immersion is related to several aspects of the overall AR/VR experience: </w:t>
      </w:r>
    </w:p>
    <w:p w14:paraId="4643D561" w14:textId="42D5BA51" w:rsidR="00283B08" w:rsidRPr="002176B2" w:rsidRDefault="00283B08" w:rsidP="00A032FA">
      <w:pPr>
        <w:pStyle w:val="ListParagraph"/>
        <w:numPr>
          <w:ilvl w:val="0"/>
          <w:numId w:val="10"/>
        </w:numPr>
        <w:tabs>
          <w:tab w:val="clear" w:pos="794"/>
          <w:tab w:val="clear" w:pos="1191"/>
          <w:tab w:val="clear" w:pos="1588"/>
          <w:tab w:val="clear" w:pos="1985"/>
        </w:tabs>
        <w:overflowPunct/>
        <w:autoSpaceDE/>
        <w:autoSpaceDN/>
        <w:adjustRightInd/>
        <w:jc w:val="left"/>
        <w:textAlignment w:val="auto"/>
        <w:rPr>
          <w:rFonts w:asciiTheme="minorHAnsi" w:hAnsiTheme="minorHAnsi" w:cstheme="minorBidi"/>
          <w:color w:val="000000" w:themeColor="text1"/>
          <w:lang w:eastAsia="zh-CN"/>
        </w:rPr>
      </w:pPr>
      <w:r w:rsidRPr="2A6FD039">
        <w:rPr>
          <w:rFonts w:eastAsia="SimSun"/>
          <w:color w:val="000000" w:themeColor="text1"/>
          <w:lang w:eastAsia="zh-CN"/>
        </w:rPr>
        <w:t xml:space="preserve">The quality and resolution of the rendered frames </w:t>
      </w:r>
      <w:r w:rsidR="004A3950">
        <w:rPr>
          <w:rFonts w:eastAsia="SimSun"/>
          <w:color w:val="000000" w:themeColor="text1"/>
          <w:lang w:eastAsia="zh-CN"/>
        </w:rPr>
        <w:t xml:space="preserve">or augmented elements </w:t>
      </w:r>
      <w:r w:rsidRPr="2A6FD039">
        <w:rPr>
          <w:rFonts w:eastAsia="SimSun"/>
          <w:color w:val="000000" w:themeColor="text1"/>
          <w:lang w:eastAsia="zh-CN"/>
        </w:rPr>
        <w:t xml:space="preserve">directly affect the immersion. </w:t>
      </w:r>
    </w:p>
    <w:p w14:paraId="335DB252" w14:textId="362080C8" w:rsidR="00283B08" w:rsidRPr="00B447C6" w:rsidRDefault="00283B08" w:rsidP="00A032FA">
      <w:pPr>
        <w:pStyle w:val="ListParagraph"/>
        <w:numPr>
          <w:ilvl w:val="0"/>
          <w:numId w:val="10"/>
        </w:numPr>
        <w:tabs>
          <w:tab w:val="clear" w:pos="794"/>
          <w:tab w:val="clear" w:pos="1191"/>
          <w:tab w:val="clear" w:pos="1588"/>
          <w:tab w:val="clear" w:pos="1985"/>
        </w:tabs>
        <w:overflowPunct/>
        <w:autoSpaceDE/>
        <w:autoSpaceDN/>
        <w:adjustRightInd/>
        <w:jc w:val="left"/>
        <w:textAlignment w:val="auto"/>
        <w:rPr>
          <w:color w:val="000000" w:themeColor="text1"/>
          <w:lang w:eastAsia="zh-CN"/>
        </w:rPr>
      </w:pPr>
      <w:r w:rsidRPr="002176B2">
        <w:rPr>
          <w:rFonts w:eastAsia="SimSun"/>
          <w:color w:val="000000" w:themeColor="text1"/>
          <w:lang w:eastAsia="zh-CN"/>
        </w:rPr>
        <w:t xml:space="preserve">The responsiveness during the interaction with virtual objects and 3D UIs is tightly related to the quality of experience. This indicator is crucial in the applications in which the user </w:t>
      </w:r>
      <w:proofErr w:type="gramStart"/>
      <w:r w:rsidRPr="002176B2">
        <w:rPr>
          <w:rFonts w:eastAsia="SimSun"/>
          <w:color w:val="000000" w:themeColor="text1"/>
          <w:lang w:eastAsia="zh-CN"/>
        </w:rPr>
        <w:t>has to</w:t>
      </w:r>
      <w:proofErr w:type="gramEnd"/>
      <w:r w:rsidRPr="002176B2">
        <w:rPr>
          <w:rFonts w:eastAsia="SimSun"/>
          <w:color w:val="000000" w:themeColor="text1"/>
          <w:lang w:eastAsia="zh-CN"/>
        </w:rPr>
        <w:t xml:space="preserve"> accomplish a specific task.</w:t>
      </w:r>
    </w:p>
    <w:p w14:paraId="17F93C2B" w14:textId="72CD2884" w:rsidR="00B447C6" w:rsidRPr="002176B2" w:rsidRDefault="00B447C6" w:rsidP="00A032FA">
      <w:pPr>
        <w:pStyle w:val="ListParagraph"/>
        <w:numPr>
          <w:ilvl w:val="0"/>
          <w:numId w:val="10"/>
        </w:numPr>
        <w:tabs>
          <w:tab w:val="clear" w:pos="794"/>
          <w:tab w:val="clear" w:pos="1191"/>
          <w:tab w:val="clear" w:pos="1588"/>
          <w:tab w:val="clear" w:pos="1985"/>
        </w:tabs>
        <w:overflowPunct/>
        <w:autoSpaceDE/>
        <w:autoSpaceDN/>
        <w:adjustRightInd/>
        <w:jc w:val="left"/>
        <w:textAlignment w:val="auto"/>
        <w:rPr>
          <w:color w:val="000000" w:themeColor="text1"/>
          <w:lang w:eastAsia="zh-CN"/>
        </w:rPr>
      </w:pPr>
      <w:r>
        <w:rPr>
          <w:rFonts w:eastAsia="SimSun"/>
          <w:color w:val="000000" w:themeColor="text1"/>
          <w:lang w:eastAsia="zh-CN"/>
        </w:rPr>
        <w:t xml:space="preserve">The correct alignment and relative positions of the virtual and real objects, including the correct resolution of occlusions, is </w:t>
      </w:r>
      <w:r w:rsidR="00D807F0">
        <w:rPr>
          <w:rFonts w:eastAsia="SimSun"/>
          <w:color w:val="000000" w:themeColor="text1"/>
          <w:lang w:eastAsia="zh-CN"/>
        </w:rPr>
        <w:t>a key factor of AR applications.</w:t>
      </w:r>
    </w:p>
    <w:p w14:paraId="2C8EC397" w14:textId="77777777" w:rsidR="00283B08" w:rsidRPr="002176B2" w:rsidRDefault="00283B08" w:rsidP="00A032FA">
      <w:pPr>
        <w:pStyle w:val="ListParagraph"/>
        <w:numPr>
          <w:ilvl w:val="0"/>
          <w:numId w:val="10"/>
        </w:numPr>
        <w:tabs>
          <w:tab w:val="clear" w:pos="794"/>
          <w:tab w:val="clear" w:pos="1191"/>
          <w:tab w:val="clear" w:pos="1588"/>
          <w:tab w:val="clear" w:pos="1985"/>
        </w:tabs>
        <w:overflowPunct/>
        <w:autoSpaceDE/>
        <w:autoSpaceDN/>
        <w:adjustRightInd/>
        <w:jc w:val="left"/>
        <w:textAlignment w:val="auto"/>
        <w:rPr>
          <w:color w:val="000000" w:themeColor="text1"/>
          <w:lang w:eastAsia="zh-CN"/>
        </w:rPr>
      </w:pPr>
      <w:r w:rsidRPr="002176B2">
        <w:rPr>
          <w:rFonts w:eastAsia="SimSun"/>
          <w:color w:val="000000" w:themeColor="text1"/>
          <w:lang w:eastAsia="zh-CN"/>
        </w:rPr>
        <w:t>The sense of embodiment, which measures how the user perceives himself within the virtual experience, is a key factor of any VR application.</w:t>
      </w:r>
    </w:p>
    <w:p w14:paraId="7BF23C7D" w14:textId="77777777" w:rsidR="00283B08" w:rsidRPr="002176B2" w:rsidRDefault="00283B08" w:rsidP="00A032FA">
      <w:pPr>
        <w:pStyle w:val="ListParagraph"/>
        <w:numPr>
          <w:ilvl w:val="0"/>
          <w:numId w:val="10"/>
        </w:numPr>
        <w:tabs>
          <w:tab w:val="clear" w:pos="794"/>
          <w:tab w:val="clear" w:pos="1191"/>
          <w:tab w:val="clear" w:pos="1588"/>
          <w:tab w:val="clear" w:pos="1985"/>
        </w:tabs>
        <w:overflowPunct/>
        <w:autoSpaceDE/>
        <w:autoSpaceDN/>
        <w:adjustRightInd/>
        <w:jc w:val="left"/>
        <w:textAlignment w:val="auto"/>
        <w:rPr>
          <w:color w:val="000000" w:themeColor="text1"/>
          <w:lang w:eastAsia="zh-CN"/>
        </w:rPr>
      </w:pPr>
      <w:r w:rsidRPr="002176B2">
        <w:rPr>
          <w:rFonts w:eastAsia="SimSun"/>
          <w:color w:val="000000" w:themeColor="text1"/>
          <w:lang w:eastAsia="zh-CN"/>
        </w:rPr>
        <w:t xml:space="preserve">Motion-to-photon latency is another key indicator for the quality of the experience. </w:t>
      </w:r>
    </w:p>
    <w:p w14:paraId="17076FF0" w14:textId="77777777" w:rsidR="00283B08" w:rsidRPr="002176B2" w:rsidRDefault="00283B08" w:rsidP="00A032FA">
      <w:pPr>
        <w:pStyle w:val="ListParagraph"/>
        <w:numPr>
          <w:ilvl w:val="0"/>
          <w:numId w:val="10"/>
        </w:numPr>
        <w:tabs>
          <w:tab w:val="clear" w:pos="794"/>
          <w:tab w:val="clear" w:pos="1191"/>
          <w:tab w:val="clear" w:pos="1588"/>
          <w:tab w:val="clear" w:pos="1985"/>
        </w:tabs>
        <w:overflowPunct/>
        <w:autoSpaceDE/>
        <w:autoSpaceDN/>
        <w:adjustRightInd/>
        <w:jc w:val="left"/>
        <w:textAlignment w:val="auto"/>
        <w:rPr>
          <w:color w:val="000000" w:themeColor="text1"/>
          <w:lang w:eastAsia="zh-CN"/>
        </w:rPr>
      </w:pPr>
      <w:r w:rsidRPr="2A6FD039">
        <w:rPr>
          <w:rFonts w:eastAsia="SimSun"/>
          <w:color w:val="000000" w:themeColor="text1"/>
          <w:lang w:eastAsia="zh-CN"/>
        </w:rPr>
        <w:t xml:space="preserve">The manner each of these metrics affect the experience is tightly related to the specific use case or application. </w:t>
      </w:r>
    </w:p>
    <w:p w14:paraId="135E0CA7" w14:textId="77777777" w:rsidR="00283B08" w:rsidRPr="002176B2" w:rsidRDefault="00283B08" w:rsidP="005D0FF4">
      <w:pPr>
        <w:pStyle w:val="Heading2"/>
      </w:pPr>
      <w:bookmarkStart w:id="71" w:name="_Toc96450292"/>
      <w:r w:rsidRPr="002176B2">
        <w:t>Key Factors to Evaluate User QoE</w:t>
      </w:r>
      <w:bookmarkEnd w:id="71"/>
    </w:p>
    <w:p w14:paraId="1A181A91" w14:textId="4BB3666D" w:rsidR="00283B08" w:rsidRPr="00C13F47" w:rsidRDefault="00283B08" w:rsidP="00283B08">
      <w:pPr>
        <w:rPr>
          <w:lang w:val="en-GB"/>
        </w:rPr>
      </w:pPr>
      <w:r w:rsidRPr="002176B2">
        <w:rPr>
          <w:rFonts w:eastAsia="SimSun"/>
          <w:color w:val="000000" w:themeColor="text1"/>
          <w:lang w:val="en-GB"/>
        </w:rPr>
        <w:t xml:space="preserve">The correlation between the network KPIs and the user QoE can be roughly achieved by directly measuring the performance of the network. </w:t>
      </w:r>
      <w:r w:rsidRPr="002176B2">
        <w:rPr>
          <w:lang w:val="en-GB"/>
        </w:rPr>
        <w:t xml:space="preserve">Network KPIs can serve as proxy to estimate certain factors of the end user's QoE. </w:t>
      </w:r>
      <w:r w:rsidRPr="002176B2" w:rsidDel="00A44062">
        <w:rPr>
          <w:rFonts w:eastAsia="SimSun"/>
          <w:color w:val="000000" w:themeColor="text1"/>
          <w:lang w:val="en-GB"/>
        </w:rPr>
        <w:t xml:space="preserve"> </w:t>
      </w:r>
    </w:p>
    <w:p w14:paraId="29BFF37C" w14:textId="7A59BC9E" w:rsidR="00283B08" w:rsidRPr="002176B2" w:rsidRDefault="00C1730D" w:rsidP="00C1730D">
      <w:pPr>
        <w:rPr>
          <w:rFonts w:eastAsia="SimSun"/>
          <w:color w:val="000000" w:themeColor="text1"/>
          <w:lang w:val="en-GB"/>
        </w:rPr>
      </w:pPr>
      <w:r>
        <w:rPr>
          <w:rFonts w:eastAsia="SimSun"/>
          <w:color w:val="000000" w:themeColor="text1"/>
          <w:lang w:val="en-GB"/>
        </w:rPr>
        <w:t xml:space="preserve">Two-way end-to-end latency is the most critical technical factor influencing MR Offloading QoE. </w:t>
      </w:r>
      <w:r w:rsidR="00283B08" w:rsidRPr="2A6FD039">
        <w:rPr>
          <w:rFonts w:eastAsia="SimSun"/>
          <w:color w:val="000000" w:themeColor="text1"/>
          <w:lang w:val="en-GB"/>
        </w:rPr>
        <w:t xml:space="preserve">Latencies above a </w:t>
      </w:r>
      <w:r w:rsidR="000A4CA9" w:rsidRPr="2A6FD039">
        <w:rPr>
          <w:rFonts w:eastAsia="SimSun"/>
          <w:color w:val="000000" w:themeColor="text1"/>
          <w:lang w:val="en-GB"/>
        </w:rPr>
        <w:t>modelled</w:t>
      </w:r>
      <w:r w:rsidR="00283B08" w:rsidRPr="2A6FD039">
        <w:rPr>
          <w:rFonts w:eastAsia="SimSun"/>
          <w:color w:val="000000" w:themeColor="text1"/>
          <w:lang w:val="en-GB"/>
        </w:rPr>
        <w:t xml:space="preserve"> threshold indicate: </w:t>
      </w:r>
    </w:p>
    <w:p w14:paraId="43ECA879" w14:textId="77777777" w:rsidR="00283B08" w:rsidRPr="002176B2" w:rsidRDefault="00283B08" w:rsidP="00A032FA">
      <w:pPr>
        <w:pStyle w:val="ListParagraph"/>
        <w:numPr>
          <w:ilvl w:val="0"/>
          <w:numId w:val="9"/>
        </w:numPr>
        <w:tabs>
          <w:tab w:val="clear" w:pos="794"/>
          <w:tab w:val="clear" w:pos="1191"/>
          <w:tab w:val="clear" w:pos="1588"/>
          <w:tab w:val="clear" w:pos="1985"/>
        </w:tabs>
        <w:overflowPunct/>
        <w:autoSpaceDE/>
        <w:autoSpaceDN/>
        <w:adjustRightInd/>
        <w:jc w:val="left"/>
        <w:textAlignment w:val="auto"/>
        <w:rPr>
          <w:rFonts w:asciiTheme="minorHAnsi" w:hAnsiTheme="minorHAnsi" w:cstheme="minorBidi"/>
          <w:color w:val="000000" w:themeColor="text1"/>
          <w:lang w:eastAsia="zh-CN"/>
        </w:rPr>
      </w:pPr>
      <w:r w:rsidRPr="002176B2">
        <w:rPr>
          <w:rFonts w:eastAsia="SimSun"/>
          <w:color w:val="000000" w:themeColor="text1"/>
          <w:lang w:eastAsia="zh-CN"/>
        </w:rPr>
        <w:t xml:space="preserve">High motion-to-photon latency, which causes simulator sickness and degrades considerably the experience in both AR and VR. </w:t>
      </w:r>
    </w:p>
    <w:p w14:paraId="69080E49" w14:textId="77777777" w:rsidR="00283B08" w:rsidRPr="002176B2" w:rsidRDefault="00283B08" w:rsidP="00A032FA">
      <w:pPr>
        <w:pStyle w:val="ListParagraph"/>
        <w:numPr>
          <w:ilvl w:val="0"/>
          <w:numId w:val="9"/>
        </w:numPr>
        <w:tabs>
          <w:tab w:val="clear" w:pos="794"/>
          <w:tab w:val="clear" w:pos="1191"/>
          <w:tab w:val="clear" w:pos="1588"/>
          <w:tab w:val="clear" w:pos="1985"/>
        </w:tabs>
        <w:overflowPunct/>
        <w:autoSpaceDE/>
        <w:autoSpaceDN/>
        <w:adjustRightInd/>
        <w:jc w:val="left"/>
        <w:textAlignment w:val="auto"/>
        <w:rPr>
          <w:rFonts w:asciiTheme="minorHAnsi" w:hAnsiTheme="minorHAnsi" w:cstheme="minorBidi"/>
          <w:color w:val="000000" w:themeColor="text1"/>
          <w:lang w:eastAsia="zh-CN"/>
        </w:rPr>
      </w:pPr>
      <w:r w:rsidRPr="002176B2">
        <w:rPr>
          <w:rFonts w:eastAsia="SimSun"/>
          <w:color w:val="000000" w:themeColor="text1"/>
          <w:lang w:eastAsia="zh-CN"/>
        </w:rPr>
        <w:t xml:space="preserve">Low responsiveness in human-virtual interaction. </w:t>
      </w:r>
    </w:p>
    <w:p w14:paraId="7518E8AC" w14:textId="77777777" w:rsidR="00283B08" w:rsidRPr="002176B2" w:rsidRDefault="00283B08" w:rsidP="00A032FA">
      <w:pPr>
        <w:pStyle w:val="ListParagraph"/>
        <w:numPr>
          <w:ilvl w:val="0"/>
          <w:numId w:val="9"/>
        </w:numPr>
        <w:tabs>
          <w:tab w:val="clear" w:pos="794"/>
          <w:tab w:val="clear" w:pos="1191"/>
          <w:tab w:val="clear" w:pos="1588"/>
          <w:tab w:val="clear" w:pos="1985"/>
        </w:tabs>
        <w:overflowPunct/>
        <w:autoSpaceDE/>
        <w:autoSpaceDN/>
        <w:adjustRightInd/>
        <w:jc w:val="left"/>
        <w:textAlignment w:val="auto"/>
        <w:rPr>
          <w:color w:val="000000" w:themeColor="text1"/>
          <w:lang w:eastAsia="zh-CN"/>
        </w:rPr>
      </w:pPr>
      <w:r w:rsidRPr="002176B2">
        <w:rPr>
          <w:color w:val="000000" w:themeColor="text1"/>
          <w:lang w:eastAsia="zh-CN"/>
        </w:rPr>
        <w:lastRenderedPageBreak/>
        <w:t xml:space="preserve">Decreased feeling of embodiment in the cases in which the hand/body tracking or segmentation algorithms are offloaded. </w:t>
      </w:r>
    </w:p>
    <w:p w14:paraId="63539EE8" w14:textId="40349154" w:rsidR="000A4CA9" w:rsidRDefault="00D1106B" w:rsidP="00283B08">
      <w:pPr>
        <w:rPr>
          <w:rFonts w:eastAsia="SimSun"/>
          <w:color w:val="000000" w:themeColor="text1"/>
          <w:lang w:val="en-GB"/>
        </w:rPr>
      </w:pPr>
      <w:r>
        <w:rPr>
          <w:rFonts w:eastAsia="SimSun"/>
          <w:color w:val="000000" w:themeColor="text1"/>
          <w:lang w:val="en-GB"/>
        </w:rPr>
        <w:t xml:space="preserve">End-to-end latency is influenced by network round-trip-time, </w:t>
      </w:r>
      <w:r w:rsidR="00155659">
        <w:rPr>
          <w:rFonts w:eastAsia="SimSun"/>
          <w:color w:val="000000" w:themeColor="text1"/>
          <w:lang w:val="en-GB"/>
        </w:rPr>
        <w:t>peak uplink and downlink throughputs, and coding and processing delay.</w:t>
      </w:r>
    </w:p>
    <w:p w14:paraId="00B55AB7" w14:textId="45ECAEF1" w:rsidR="004475FD" w:rsidRDefault="004475FD" w:rsidP="00283B08">
      <w:pPr>
        <w:rPr>
          <w:rFonts w:eastAsia="SimSun"/>
          <w:color w:val="000000" w:themeColor="text1"/>
          <w:lang w:val="en-GB"/>
        </w:rPr>
      </w:pPr>
      <w:r>
        <w:rPr>
          <w:rFonts w:eastAsia="SimSun"/>
          <w:color w:val="000000" w:themeColor="text1"/>
          <w:lang w:val="en-GB"/>
        </w:rPr>
        <w:t xml:space="preserve">Additionally, mean network throughput directly affects the number and quality of visual elements that are rendered in the MEC and streamed to the </w:t>
      </w:r>
      <w:r w:rsidR="005F5950">
        <w:rPr>
          <w:rFonts w:eastAsia="SimSun"/>
          <w:color w:val="000000" w:themeColor="text1"/>
          <w:lang w:val="en-GB"/>
        </w:rPr>
        <w:t>end device.</w:t>
      </w:r>
    </w:p>
    <w:p w14:paraId="252C8B0C" w14:textId="79DE516C" w:rsidR="00283B08" w:rsidRPr="002176B2" w:rsidRDefault="005F5950" w:rsidP="00283B08">
      <w:pPr>
        <w:rPr>
          <w:rFonts w:eastAsia="SimSun"/>
          <w:color w:val="000000" w:themeColor="text1"/>
          <w:lang w:val="en-GB"/>
        </w:rPr>
      </w:pPr>
      <w:r>
        <w:rPr>
          <w:rFonts w:eastAsia="SimSun"/>
          <w:color w:val="000000" w:themeColor="text1"/>
          <w:lang w:val="en-GB"/>
        </w:rPr>
        <w:t>Besides</w:t>
      </w:r>
      <w:r w:rsidR="00283B08" w:rsidRPr="002176B2">
        <w:rPr>
          <w:rFonts w:eastAsia="SimSun"/>
          <w:color w:val="000000" w:themeColor="text1"/>
          <w:lang w:val="en-GB"/>
        </w:rPr>
        <w:t xml:space="preserve">, the level of QoE degradation is tightly correlated to the type of MR application. To estimate a highly detailed QoE-KPIs correlation, is necessary to evaluate the QoE indicators in a subjective manner. The relation between the QoE indicators and the network KPIs is application dependent and so it is the evaluation methodology. As an example, the QoE indicators might not be the same in an industrial training task than in an immersive video game. </w:t>
      </w:r>
    </w:p>
    <w:p w14:paraId="34B28B13" w14:textId="77777777" w:rsidR="00FE41E2" w:rsidRPr="002176B2" w:rsidRDefault="00FE41E2" w:rsidP="00FE41E2">
      <w:pPr>
        <w:rPr>
          <w:lang w:val="en-GB" w:eastAsia="ja-JP"/>
        </w:rPr>
      </w:pPr>
    </w:p>
    <w:p w14:paraId="518DA90E" w14:textId="523933DC" w:rsidR="00042C90" w:rsidRDefault="00042C90" w:rsidP="00467172">
      <w:pPr>
        <w:pStyle w:val="Heading1"/>
        <w:rPr>
          <w:lang w:bidi="ar-DZ"/>
        </w:rPr>
      </w:pPr>
      <w:bookmarkStart w:id="72" w:name="_Toc96450293"/>
      <w:r w:rsidRPr="002176B2">
        <w:rPr>
          <w:lang w:bidi="ar-DZ"/>
        </w:rPr>
        <w:t>First Responder networks</w:t>
      </w:r>
      <w:bookmarkEnd w:id="72"/>
    </w:p>
    <w:p w14:paraId="6EA87D87" w14:textId="2A6049E9" w:rsidR="00E30463" w:rsidRDefault="00D56E48" w:rsidP="003B280F">
      <w:pPr>
        <w:rPr>
          <w:lang w:val="en-GB" w:eastAsia="ja-JP" w:bidi="ar-DZ"/>
        </w:rPr>
      </w:pPr>
      <w:r>
        <w:rPr>
          <w:lang w:val="en-GB" w:eastAsia="ja-JP" w:bidi="ar-DZ"/>
        </w:rPr>
        <w:t xml:space="preserve">A relevant use cases of 5G networks is the ability to provide </w:t>
      </w:r>
      <w:r w:rsidR="0022609A">
        <w:rPr>
          <w:lang w:val="en-GB" w:eastAsia="ja-JP" w:bidi="ar-DZ"/>
        </w:rPr>
        <w:t xml:space="preserve">connectivity to first responders to attend emergency situations. Whenever a medical or security emergency happens, an effective connectivity and coordination of the different teams involved may make the difference </w:t>
      </w:r>
      <w:r w:rsidR="00FF6478">
        <w:rPr>
          <w:lang w:val="en-GB" w:eastAsia="ja-JP" w:bidi="ar-DZ"/>
        </w:rPr>
        <w:t xml:space="preserve">to save lives. </w:t>
      </w:r>
      <w:r w:rsidR="00294CB8">
        <w:rPr>
          <w:lang w:val="en-GB" w:eastAsia="ja-JP" w:bidi="ar-DZ"/>
        </w:rPr>
        <w:t>To support the work of the emergency services, this communication should be provided by dedicated network resources, either specific frequency bands or prioritized network slices.</w:t>
      </w:r>
    </w:p>
    <w:p w14:paraId="2180205F" w14:textId="11992375" w:rsidR="00481AEA" w:rsidRDefault="00D766D6" w:rsidP="003B280F">
      <w:pPr>
        <w:rPr>
          <w:lang w:val="en-GB" w:eastAsia="ja-JP" w:bidi="ar-DZ"/>
        </w:rPr>
      </w:pPr>
      <w:r>
        <w:rPr>
          <w:lang w:val="en-GB" w:eastAsia="ja-JP" w:bidi="ar-DZ"/>
        </w:rPr>
        <w:fldChar w:fldCharType="begin"/>
      </w:r>
      <w:r>
        <w:rPr>
          <w:lang w:val="en-GB" w:eastAsia="ja-JP" w:bidi="ar-DZ"/>
        </w:rPr>
        <w:instrText xml:space="preserve"> REF _Ref83131468 \h </w:instrText>
      </w:r>
      <w:r>
        <w:rPr>
          <w:lang w:val="en-GB" w:eastAsia="ja-JP" w:bidi="ar-DZ"/>
        </w:rPr>
      </w:r>
      <w:r>
        <w:rPr>
          <w:lang w:val="en-GB" w:eastAsia="ja-JP" w:bidi="ar-DZ"/>
        </w:rPr>
        <w:fldChar w:fldCharType="separate"/>
      </w:r>
      <w:r w:rsidR="009D618E" w:rsidRPr="004C79E7">
        <w:rPr>
          <w:lang w:val="en-US"/>
        </w:rPr>
        <w:t xml:space="preserve">Figure </w:t>
      </w:r>
      <w:r w:rsidR="009D618E" w:rsidRPr="004C79E7">
        <w:rPr>
          <w:noProof/>
          <w:lang w:val="en-US"/>
        </w:rPr>
        <w:t>6</w:t>
      </w:r>
      <w:r>
        <w:rPr>
          <w:lang w:val="en-GB" w:eastAsia="ja-JP" w:bidi="ar-DZ"/>
        </w:rPr>
        <w:fldChar w:fldCharType="end"/>
      </w:r>
      <w:r>
        <w:rPr>
          <w:lang w:val="en-GB" w:eastAsia="ja-JP" w:bidi="ar-DZ"/>
        </w:rPr>
        <w:t xml:space="preserve"> shows an example of first responder network.</w:t>
      </w:r>
      <w:r w:rsidR="000951D6">
        <w:rPr>
          <w:lang w:val="en-GB" w:eastAsia="ja-JP" w:bidi="ar-DZ"/>
        </w:rPr>
        <w:t xml:space="preserve"> In general, an emergency situation requires the coordination between on-site teams (</w:t>
      </w:r>
      <w:proofErr w:type="gramStart"/>
      <w:r w:rsidR="000951D6">
        <w:rPr>
          <w:lang w:val="en-GB" w:eastAsia="ja-JP" w:bidi="ar-DZ"/>
        </w:rPr>
        <w:t>e.g.</w:t>
      </w:r>
      <w:proofErr w:type="gramEnd"/>
      <w:r w:rsidR="000951D6">
        <w:rPr>
          <w:lang w:val="en-GB" w:eastAsia="ja-JP" w:bidi="ar-DZ"/>
        </w:rPr>
        <w:t xml:space="preserve"> </w:t>
      </w:r>
      <w:r w:rsidR="002E518C">
        <w:rPr>
          <w:lang w:val="en-GB" w:eastAsia="ja-JP" w:bidi="ar-DZ"/>
        </w:rPr>
        <w:t xml:space="preserve">first responders in an ambulance), infrastructure elements (e.g. CCTVs) and </w:t>
      </w:r>
      <w:r w:rsidR="006F4CE0">
        <w:rPr>
          <w:lang w:val="en-GB" w:eastAsia="ja-JP" w:bidi="ar-DZ"/>
        </w:rPr>
        <w:t xml:space="preserve">central stations (e.g. the hospital). </w:t>
      </w:r>
      <w:r w:rsidR="00481AEA">
        <w:rPr>
          <w:lang w:val="en-GB" w:eastAsia="ja-JP" w:bidi="ar-DZ"/>
        </w:rPr>
        <w:t xml:space="preserve">Different kinds of first responders and public safety officers may have different requirements, depending on the emergency scenario. </w:t>
      </w:r>
      <w:r w:rsidR="006E698B">
        <w:rPr>
          <w:lang w:val="en-GB" w:eastAsia="ja-JP" w:bidi="ar-DZ"/>
        </w:rPr>
        <w:t xml:space="preserve">For instance, attending a traffic accident, a natural disaster or a </w:t>
      </w:r>
      <w:r w:rsidR="0056111E">
        <w:rPr>
          <w:lang w:val="en-GB" w:eastAsia="ja-JP" w:bidi="ar-DZ"/>
        </w:rPr>
        <w:t>criminal threat will involve different personnel and systems.</w:t>
      </w:r>
    </w:p>
    <w:p w14:paraId="30907725" w14:textId="5A07FB69" w:rsidR="007E4709" w:rsidRDefault="00F32668" w:rsidP="003B280F">
      <w:pPr>
        <w:rPr>
          <w:lang w:val="en-GB" w:eastAsia="ja-JP" w:bidi="ar-DZ"/>
        </w:rPr>
      </w:pPr>
      <w:proofErr w:type="gramStart"/>
      <w:r>
        <w:rPr>
          <w:lang w:val="en-GB" w:eastAsia="ja-JP" w:bidi="ar-DZ"/>
        </w:rPr>
        <w:t>For the purpose of</w:t>
      </w:r>
      <w:proofErr w:type="gramEnd"/>
      <w:r>
        <w:rPr>
          <w:lang w:val="en-GB" w:eastAsia="ja-JP" w:bidi="ar-DZ"/>
        </w:rPr>
        <w:t xml:space="preserve"> this document, we will use two specific examples: </w:t>
      </w:r>
    </w:p>
    <w:p w14:paraId="7F44C9B3" w14:textId="2A3BA953" w:rsidR="00F32668" w:rsidRDefault="00AC0469" w:rsidP="00F32668">
      <w:pPr>
        <w:pStyle w:val="ListParagraph"/>
        <w:numPr>
          <w:ilvl w:val="0"/>
          <w:numId w:val="28"/>
        </w:numPr>
        <w:rPr>
          <w:lang w:eastAsia="ja-JP" w:bidi="ar-DZ"/>
        </w:rPr>
      </w:pPr>
      <w:r>
        <w:rPr>
          <w:lang w:eastAsia="ja-JP" w:bidi="ar-DZ"/>
        </w:rPr>
        <w:t>On-site m</w:t>
      </w:r>
      <w:r w:rsidR="006B1C82">
        <w:rPr>
          <w:lang w:eastAsia="ja-JP" w:bidi="ar-DZ"/>
        </w:rPr>
        <w:t>edical emergencies: c</w:t>
      </w:r>
      <w:r w:rsidR="00F32668">
        <w:rPr>
          <w:lang w:eastAsia="ja-JP" w:bidi="ar-DZ"/>
        </w:rPr>
        <w:t xml:space="preserve">ommunication between </w:t>
      </w:r>
      <w:r w:rsidR="006B1C82">
        <w:rPr>
          <w:lang w:eastAsia="ja-JP" w:bidi="ar-DZ"/>
        </w:rPr>
        <w:t>an ambulance and the hospital.</w:t>
      </w:r>
    </w:p>
    <w:p w14:paraId="5B2B8265" w14:textId="73C5D756" w:rsidR="006B1C82" w:rsidRPr="00F32668" w:rsidRDefault="00AC0469" w:rsidP="00F32668">
      <w:pPr>
        <w:pStyle w:val="ListParagraph"/>
        <w:numPr>
          <w:ilvl w:val="0"/>
          <w:numId w:val="28"/>
        </w:numPr>
        <w:rPr>
          <w:lang w:eastAsia="ja-JP" w:bidi="ar-DZ"/>
        </w:rPr>
      </w:pPr>
      <w:r>
        <w:rPr>
          <w:lang w:eastAsia="ja-JP" w:bidi="ar-DZ"/>
        </w:rPr>
        <w:t xml:space="preserve">Infrastructure elements: </w:t>
      </w:r>
      <w:r w:rsidR="004A3B8C">
        <w:rPr>
          <w:lang w:eastAsia="ja-JP" w:bidi="ar-DZ"/>
        </w:rPr>
        <w:t xml:space="preserve">deployment of CCTVs for live monitoring of </w:t>
      </w:r>
      <w:r w:rsidR="00C028DA">
        <w:rPr>
          <w:lang w:eastAsia="ja-JP" w:bidi="ar-DZ"/>
        </w:rPr>
        <w:t>an area (</w:t>
      </w:r>
      <w:proofErr w:type="gramStart"/>
      <w:r w:rsidR="00C028DA">
        <w:rPr>
          <w:lang w:eastAsia="ja-JP" w:bidi="ar-DZ"/>
        </w:rPr>
        <w:t>e.g.</w:t>
      </w:r>
      <w:proofErr w:type="gramEnd"/>
      <w:r w:rsidR="00C028DA">
        <w:rPr>
          <w:lang w:eastAsia="ja-JP" w:bidi="ar-DZ"/>
        </w:rPr>
        <w:t xml:space="preserve"> railway infrastructure).</w:t>
      </w:r>
    </w:p>
    <w:p w14:paraId="5A4835A2" w14:textId="77777777" w:rsidR="009C56BB" w:rsidRDefault="009C56BB" w:rsidP="009C56BB">
      <w:pPr>
        <w:rPr>
          <w:lang w:val="en-GB" w:eastAsia="ja-JP" w:bidi="ar-DZ"/>
        </w:rPr>
      </w:pPr>
      <w:r w:rsidRPr="00F62AF2">
        <w:rPr>
          <w:noProof/>
          <w:lang w:val="en-GB" w:eastAsia="ja-JP" w:bidi="ar-DZ"/>
        </w:rPr>
        <w:drawing>
          <wp:inline distT="0" distB="0" distL="0" distR="0" wp14:anchorId="3969FBA0" wp14:editId="31E7006B">
            <wp:extent cx="6120765" cy="1550670"/>
            <wp:effectExtent l="0" t="0" r="635"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120765" cy="1550670"/>
                    </a:xfrm>
                    <a:prstGeom prst="rect">
                      <a:avLst/>
                    </a:prstGeom>
                  </pic:spPr>
                </pic:pic>
              </a:graphicData>
            </a:graphic>
          </wp:inline>
        </w:drawing>
      </w:r>
    </w:p>
    <w:p w14:paraId="1F3E7061" w14:textId="06239EE9" w:rsidR="009C56BB" w:rsidRDefault="009C56BB" w:rsidP="009C56BB">
      <w:pPr>
        <w:pStyle w:val="FigureNotitle"/>
      </w:pPr>
      <w:bookmarkStart w:id="73" w:name="_Ref83131468"/>
      <w:bookmarkStart w:id="74" w:name="_Toc96450314"/>
      <w:r>
        <w:t xml:space="preserve">Figure </w:t>
      </w:r>
      <w:r>
        <w:fldChar w:fldCharType="begin"/>
      </w:r>
      <w:r>
        <w:instrText xml:space="preserve"> SEQ Figure \* ARABIC </w:instrText>
      </w:r>
      <w:r>
        <w:fldChar w:fldCharType="separate"/>
      </w:r>
      <w:r w:rsidR="009D618E">
        <w:rPr>
          <w:noProof/>
        </w:rPr>
        <w:t>6</w:t>
      </w:r>
      <w:r>
        <w:fldChar w:fldCharType="end"/>
      </w:r>
      <w:bookmarkEnd w:id="73"/>
      <w:r>
        <w:t>: Elements of First-responder network</w:t>
      </w:r>
      <w:bookmarkEnd w:id="74"/>
    </w:p>
    <w:p w14:paraId="7EEBABA5" w14:textId="51B58F1F" w:rsidR="00B09DDF" w:rsidRPr="009C56BB" w:rsidRDefault="00B09DDF" w:rsidP="00B09DDF">
      <w:pPr>
        <w:rPr>
          <w:lang w:val="en-GB"/>
        </w:rPr>
      </w:pPr>
    </w:p>
    <w:p w14:paraId="7EDCE675" w14:textId="59DEF275" w:rsidR="00533279" w:rsidRPr="00393E5A" w:rsidRDefault="71B5EBA9" w:rsidP="00533279">
      <w:pPr>
        <w:rPr>
          <w:lang w:val="en-US"/>
        </w:rPr>
      </w:pPr>
      <w:r w:rsidRPr="00393E5A">
        <w:rPr>
          <w:lang w:val="en-US"/>
        </w:rPr>
        <w:t xml:space="preserve">In medical emergency multiple data flows are transmitted from emergency site/ambulance </w:t>
      </w:r>
      <w:r w:rsidR="707629A4" w:rsidRPr="00393E5A">
        <w:rPr>
          <w:lang w:val="en-US"/>
        </w:rPr>
        <w:t xml:space="preserve">to the hospital </w:t>
      </w:r>
      <w:r w:rsidRPr="00393E5A">
        <w:rPr>
          <w:lang w:val="en-US"/>
        </w:rPr>
        <w:t>(uplink)</w:t>
      </w:r>
      <w:r w:rsidR="537B71F5" w:rsidRPr="00393E5A">
        <w:rPr>
          <w:lang w:val="en-US"/>
        </w:rPr>
        <w:t>.</w:t>
      </w:r>
      <w:r w:rsidRPr="00393E5A">
        <w:rPr>
          <w:lang w:val="en-US"/>
        </w:rPr>
        <w:t xml:space="preserve"> </w:t>
      </w:r>
      <w:r w:rsidR="537B71F5" w:rsidRPr="00393E5A">
        <w:rPr>
          <w:lang w:val="en-US"/>
        </w:rPr>
        <w:t>T</w:t>
      </w:r>
      <w:r w:rsidRPr="00393E5A">
        <w:rPr>
          <w:lang w:val="en-US"/>
        </w:rPr>
        <w:t xml:space="preserve">ypically voice from </w:t>
      </w:r>
      <w:r w:rsidR="3739D538" w:rsidRPr="00393E5A">
        <w:rPr>
          <w:lang w:val="en-US"/>
        </w:rPr>
        <w:t xml:space="preserve">emergency room staff or medical specialists in the </w:t>
      </w:r>
      <w:r w:rsidRPr="00393E5A">
        <w:rPr>
          <w:lang w:val="en-US"/>
        </w:rPr>
        <w:t xml:space="preserve">hospital guiding operation </w:t>
      </w:r>
      <w:r w:rsidR="19DE525C" w:rsidRPr="00393E5A">
        <w:rPr>
          <w:lang w:val="en-US"/>
        </w:rPr>
        <w:t>can be</w:t>
      </w:r>
      <w:r w:rsidRPr="00393E5A">
        <w:rPr>
          <w:lang w:val="en-US"/>
        </w:rPr>
        <w:t xml:space="preserve"> transmitted in the downlink. Video can be used for the downlink to </w:t>
      </w:r>
      <w:r w:rsidR="3960CDE0" w:rsidRPr="00393E5A">
        <w:rPr>
          <w:lang w:val="en-US"/>
        </w:rPr>
        <w:t xml:space="preserve">visually </w:t>
      </w:r>
      <w:r w:rsidRPr="00393E5A">
        <w:rPr>
          <w:lang w:val="en-US"/>
        </w:rPr>
        <w:t xml:space="preserve">show </w:t>
      </w:r>
      <w:r w:rsidR="4EF07284" w:rsidRPr="00393E5A">
        <w:rPr>
          <w:lang w:val="en-US"/>
        </w:rPr>
        <w:t xml:space="preserve">paramedics </w:t>
      </w:r>
      <w:r w:rsidRPr="00393E5A">
        <w:rPr>
          <w:lang w:val="en-US"/>
        </w:rPr>
        <w:t>how spe</w:t>
      </w:r>
      <w:r w:rsidR="683EB109" w:rsidRPr="00393E5A">
        <w:rPr>
          <w:lang w:val="en-US"/>
        </w:rPr>
        <w:t xml:space="preserve">cific operation should be performed. </w:t>
      </w:r>
      <w:r w:rsidR="315770F6" w:rsidRPr="00393E5A">
        <w:rPr>
          <w:lang w:val="en-US"/>
        </w:rPr>
        <w:t>Access to medical records in the hospital or National Health System may be required (also downlink).</w:t>
      </w:r>
    </w:p>
    <w:p w14:paraId="42780A64" w14:textId="539B0BF1" w:rsidR="315770F6" w:rsidRPr="00393E5A" w:rsidRDefault="315770F6" w:rsidP="74A3C22A">
      <w:pPr>
        <w:rPr>
          <w:lang w:val="en-US"/>
        </w:rPr>
      </w:pPr>
      <w:r w:rsidRPr="00393E5A">
        <w:rPr>
          <w:lang w:val="en-US"/>
        </w:rPr>
        <w:t xml:space="preserve">The figure below (from a demonstration from the CONCERTO European project) illustrates the different sources of data flows in a </w:t>
      </w:r>
      <w:r w:rsidR="006B6EBE" w:rsidRPr="00393E5A">
        <w:rPr>
          <w:lang w:val="en-US"/>
        </w:rPr>
        <w:t>connected ambulance</w:t>
      </w:r>
      <w:r w:rsidRPr="00393E5A">
        <w:rPr>
          <w:lang w:val="en-US"/>
        </w:rPr>
        <w:t>.</w:t>
      </w:r>
    </w:p>
    <w:p w14:paraId="372A26F5" w14:textId="3B98DDF4" w:rsidR="1A4DBDF7" w:rsidRDefault="1A4DBDF7" w:rsidP="1A4DBDF7">
      <w:pPr>
        <w:spacing w:line="257" w:lineRule="auto"/>
        <w:rPr>
          <w:rFonts w:ascii="Calibri" w:eastAsia="Calibri" w:hAnsi="Calibri" w:cs="Calibri"/>
          <w:b/>
          <w:bCs/>
          <w:sz w:val="22"/>
          <w:szCs w:val="22"/>
          <w:lang w:val="it"/>
        </w:rPr>
      </w:pPr>
    </w:p>
    <w:p w14:paraId="1C3796CD" w14:textId="3CE0BE72" w:rsidR="1A4DBDF7" w:rsidRDefault="71B5EBA9" w:rsidP="00935F48">
      <w:pPr>
        <w:spacing w:line="257" w:lineRule="auto"/>
        <w:jc w:val="center"/>
      </w:pPr>
      <w:r>
        <w:rPr>
          <w:noProof/>
        </w:rPr>
        <w:lastRenderedPageBreak/>
        <w:drawing>
          <wp:inline distT="0" distB="0" distL="0" distR="0" wp14:anchorId="55D955FF" wp14:editId="17BED3CB">
            <wp:extent cx="4572000" cy="2705100"/>
            <wp:effectExtent l="0" t="0" r="0" b="0"/>
            <wp:docPr id="1977044563" name="Picture 1977044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28A0092B-C50C-407E-A947-70E740481C1C}">
                          <a14:useLocalDpi xmlns:a14="http://schemas.microsoft.com/office/drawing/2010/main" val="0"/>
                        </a:ext>
                      </a:extLst>
                    </a:blip>
                    <a:stretch>
                      <a:fillRect/>
                    </a:stretch>
                  </pic:blipFill>
                  <pic:spPr>
                    <a:xfrm>
                      <a:off x="0" y="0"/>
                      <a:ext cx="4572000" cy="2705100"/>
                    </a:xfrm>
                    <a:prstGeom prst="rect">
                      <a:avLst/>
                    </a:prstGeom>
                  </pic:spPr>
                </pic:pic>
              </a:graphicData>
            </a:graphic>
          </wp:inline>
        </w:drawing>
      </w:r>
    </w:p>
    <w:p w14:paraId="7C72657E" w14:textId="7C5EF173" w:rsidR="37EEEE13" w:rsidRPr="00935F48" w:rsidRDefault="00935F48" w:rsidP="00935F48">
      <w:pPr>
        <w:pStyle w:val="FigureNotitle"/>
      </w:pPr>
      <w:bookmarkStart w:id="75" w:name="_Toc96450315"/>
      <w:r>
        <w:t xml:space="preserve">Figure </w:t>
      </w:r>
      <w:r>
        <w:fldChar w:fldCharType="begin"/>
      </w:r>
      <w:r>
        <w:instrText xml:space="preserve"> SEQ Figure \* ARABIC </w:instrText>
      </w:r>
      <w:r>
        <w:fldChar w:fldCharType="separate"/>
      </w:r>
      <w:r w:rsidR="009D618E">
        <w:rPr>
          <w:noProof/>
        </w:rPr>
        <w:t>7</w:t>
      </w:r>
      <w:r>
        <w:fldChar w:fldCharType="end"/>
      </w:r>
      <w:r>
        <w:t xml:space="preserve">: </w:t>
      </w:r>
      <w:r w:rsidR="37EEEE13" w:rsidRPr="00935F48">
        <w:t>Demonstration from CONCERTO EU project, emergency services @ Hospital of Perugia, Italy [</w:t>
      </w:r>
      <w:r w:rsidR="00617F0D">
        <w:t>Martini 2015</w:t>
      </w:r>
      <w:r w:rsidR="37EEEE13" w:rsidRPr="00935F48">
        <w:t>].</w:t>
      </w:r>
      <w:bookmarkEnd w:id="75"/>
    </w:p>
    <w:p w14:paraId="1D6F50B5" w14:textId="5C5092C8" w:rsidR="00DE4A67" w:rsidRPr="002176B2" w:rsidRDefault="00DE4A67" w:rsidP="00DE4A67">
      <w:pPr>
        <w:rPr>
          <w:lang w:val="en-GB"/>
        </w:rPr>
      </w:pPr>
      <w:r w:rsidRPr="002176B2">
        <w:rPr>
          <w:lang w:val="en-GB"/>
        </w:rPr>
        <w:t xml:space="preserve">Closed Circuit Television (CCTV) systems are used on rail infrastructure including inter-city rail or metro rail stations, on trains and at car parks [RDG V4]. They are usually deployed for a variety of reasons including: </w:t>
      </w:r>
    </w:p>
    <w:p w14:paraId="5277E09B" w14:textId="77777777" w:rsidR="00DE4A67" w:rsidRPr="002176B2" w:rsidRDefault="00DE4A67" w:rsidP="00DE4A67">
      <w:pPr>
        <w:pStyle w:val="ListParagraph"/>
        <w:numPr>
          <w:ilvl w:val="0"/>
          <w:numId w:val="24"/>
        </w:numPr>
        <w:tabs>
          <w:tab w:val="clear" w:pos="794"/>
          <w:tab w:val="clear" w:pos="1191"/>
          <w:tab w:val="clear" w:pos="1588"/>
          <w:tab w:val="clear" w:pos="1985"/>
        </w:tabs>
        <w:overflowPunct/>
        <w:autoSpaceDE/>
        <w:autoSpaceDN/>
        <w:adjustRightInd/>
        <w:jc w:val="left"/>
        <w:textAlignment w:val="auto"/>
        <w:rPr>
          <w:rFonts w:asciiTheme="minorHAnsi" w:hAnsiTheme="minorHAnsi" w:cstheme="minorBidi"/>
        </w:rPr>
      </w:pPr>
      <w:r w:rsidRPr="002176B2">
        <w:t>crime prevention and prosecution</w:t>
      </w:r>
    </w:p>
    <w:p w14:paraId="5BF084A1" w14:textId="77777777" w:rsidR="00DE4A67" w:rsidRPr="002176B2" w:rsidRDefault="00DE4A67" w:rsidP="00DE4A67">
      <w:pPr>
        <w:pStyle w:val="ListParagraph"/>
        <w:numPr>
          <w:ilvl w:val="0"/>
          <w:numId w:val="24"/>
        </w:numPr>
        <w:tabs>
          <w:tab w:val="clear" w:pos="794"/>
          <w:tab w:val="clear" w:pos="1191"/>
          <w:tab w:val="clear" w:pos="1588"/>
          <w:tab w:val="clear" w:pos="1985"/>
        </w:tabs>
        <w:overflowPunct/>
        <w:autoSpaceDE/>
        <w:autoSpaceDN/>
        <w:adjustRightInd/>
        <w:jc w:val="left"/>
        <w:textAlignment w:val="auto"/>
        <w:rPr>
          <w:rFonts w:asciiTheme="minorHAnsi" w:hAnsiTheme="minorHAnsi" w:cstheme="minorBidi"/>
        </w:rPr>
      </w:pPr>
      <w:r w:rsidRPr="002176B2">
        <w:t>investigation of rail related accidents and incidents</w:t>
      </w:r>
    </w:p>
    <w:p w14:paraId="351D0B07" w14:textId="77777777" w:rsidR="00DE4A67" w:rsidRPr="002176B2" w:rsidRDefault="00DE4A67" w:rsidP="00DE4A67">
      <w:pPr>
        <w:pStyle w:val="ListParagraph"/>
        <w:numPr>
          <w:ilvl w:val="0"/>
          <w:numId w:val="24"/>
        </w:numPr>
        <w:tabs>
          <w:tab w:val="clear" w:pos="794"/>
          <w:tab w:val="clear" w:pos="1191"/>
          <w:tab w:val="clear" w:pos="1588"/>
          <w:tab w:val="clear" w:pos="1985"/>
        </w:tabs>
        <w:overflowPunct/>
        <w:autoSpaceDE/>
        <w:autoSpaceDN/>
        <w:adjustRightInd/>
        <w:jc w:val="left"/>
        <w:textAlignment w:val="auto"/>
        <w:rPr>
          <w:rFonts w:asciiTheme="minorHAnsi" w:hAnsiTheme="minorHAnsi" w:cstheme="minorBidi"/>
        </w:rPr>
      </w:pPr>
      <w:r w:rsidRPr="002176B2">
        <w:t>to reassure staff and members of the public</w:t>
      </w:r>
    </w:p>
    <w:p w14:paraId="363CCCA8" w14:textId="77777777" w:rsidR="00DE4A67" w:rsidRPr="002176B2" w:rsidRDefault="00DE4A67" w:rsidP="00DE4A67">
      <w:pPr>
        <w:pStyle w:val="ListParagraph"/>
        <w:numPr>
          <w:ilvl w:val="0"/>
          <w:numId w:val="24"/>
        </w:numPr>
        <w:tabs>
          <w:tab w:val="clear" w:pos="794"/>
          <w:tab w:val="clear" w:pos="1191"/>
          <w:tab w:val="clear" w:pos="1588"/>
          <w:tab w:val="clear" w:pos="1985"/>
        </w:tabs>
        <w:overflowPunct/>
        <w:autoSpaceDE/>
        <w:autoSpaceDN/>
        <w:adjustRightInd/>
        <w:jc w:val="left"/>
        <w:textAlignment w:val="auto"/>
        <w:rPr>
          <w:rFonts w:asciiTheme="minorHAnsi" w:hAnsiTheme="minorHAnsi" w:cstheme="minorBidi"/>
        </w:rPr>
      </w:pPr>
      <w:r w:rsidRPr="002176B2">
        <w:t>to aid decisions on train movements</w:t>
      </w:r>
    </w:p>
    <w:p w14:paraId="55841CF3" w14:textId="77777777" w:rsidR="00DE4A67" w:rsidRPr="002176B2" w:rsidRDefault="00DE4A67" w:rsidP="00DE4A67">
      <w:pPr>
        <w:pStyle w:val="ListParagraph"/>
        <w:numPr>
          <w:ilvl w:val="0"/>
          <w:numId w:val="24"/>
        </w:numPr>
        <w:tabs>
          <w:tab w:val="clear" w:pos="794"/>
          <w:tab w:val="clear" w:pos="1191"/>
          <w:tab w:val="clear" w:pos="1588"/>
          <w:tab w:val="clear" w:pos="1985"/>
        </w:tabs>
        <w:overflowPunct/>
        <w:autoSpaceDE/>
        <w:autoSpaceDN/>
        <w:adjustRightInd/>
        <w:jc w:val="left"/>
        <w:textAlignment w:val="auto"/>
        <w:rPr>
          <w:rFonts w:asciiTheme="minorHAnsi" w:hAnsiTheme="minorHAnsi" w:cstheme="minorBidi"/>
        </w:rPr>
      </w:pPr>
      <w:r w:rsidRPr="002176B2">
        <w:t>to meet statutory requirements and obligations.</w:t>
      </w:r>
    </w:p>
    <w:p w14:paraId="485780E6" w14:textId="77777777" w:rsidR="00DE4A67" w:rsidRPr="002176B2" w:rsidRDefault="00DE4A67" w:rsidP="00DE4A67">
      <w:pPr>
        <w:rPr>
          <w:lang w:val="en-GB"/>
        </w:rPr>
      </w:pPr>
      <w:r w:rsidRPr="002176B2">
        <w:rPr>
          <w:lang w:val="en-GB"/>
        </w:rPr>
        <w:t xml:space="preserve"> </w:t>
      </w:r>
    </w:p>
    <w:p w14:paraId="7FBDCA8C" w14:textId="16602F94" w:rsidR="37EEEE13" w:rsidRPr="004A2227" w:rsidRDefault="00DE4A67" w:rsidP="004A2227">
      <w:pPr>
        <w:rPr>
          <w:lang w:val="en-GB"/>
        </w:rPr>
      </w:pPr>
      <w:r w:rsidRPr="002176B2">
        <w:rPr>
          <w:lang w:val="en-GB"/>
        </w:rPr>
        <w:t xml:space="preserve">5G is one of the enablers that can add value to CCTV systems and workflows. For example, wireless CCTV cameras can be easily deployed in various locations of the rail infrastructure. In addition, it can provide both the bandwidth and reliable connectivity needed for real time very high-quality video remote monitoring of rail and non-rail assets. Currently most rail CCTV systems are deployed with local storage and then transferred later when required bandwidth is available. </w:t>
      </w:r>
    </w:p>
    <w:p w14:paraId="516B73D5" w14:textId="77777777" w:rsidR="00A4769A" w:rsidRPr="002176B2" w:rsidRDefault="00A4769A" w:rsidP="00A4769A">
      <w:pPr>
        <w:pStyle w:val="Heading2"/>
      </w:pPr>
      <w:bookmarkStart w:id="76" w:name="_Toc96450294"/>
      <w:r>
        <w:t>Service implementation</w:t>
      </w:r>
      <w:bookmarkEnd w:id="76"/>
    </w:p>
    <w:p w14:paraId="666F78E5" w14:textId="17B99748" w:rsidR="00A4769A" w:rsidRPr="00393E5A" w:rsidRDefault="005353C8" w:rsidP="1A4DBDF7">
      <w:pPr>
        <w:spacing w:line="257" w:lineRule="auto"/>
        <w:rPr>
          <w:lang w:val="en-US"/>
        </w:rPr>
      </w:pPr>
      <w:r w:rsidRPr="00393E5A">
        <w:rPr>
          <w:lang w:val="en-US"/>
        </w:rPr>
        <w:t xml:space="preserve">In a medical emergency scenario, </w:t>
      </w:r>
      <w:r w:rsidR="00054DAB" w:rsidRPr="00393E5A">
        <w:rPr>
          <w:lang w:val="en-US"/>
        </w:rPr>
        <w:t>there are several uplink flows that need to be transmitted from the incident scenario or the ambulance (uplink):</w:t>
      </w:r>
    </w:p>
    <w:p w14:paraId="43ACCB01" w14:textId="10113B86" w:rsidR="00094DFF" w:rsidRPr="00094DFF" w:rsidRDefault="00094DFF" w:rsidP="00094DFF">
      <w:pPr>
        <w:pStyle w:val="ListParagraph"/>
        <w:numPr>
          <w:ilvl w:val="0"/>
          <w:numId w:val="50"/>
        </w:numPr>
        <w:rPr>
          <w:szCs w:val="24"/>
        </w:rPr>
      </w:pPr>
      <w:r w:rsidRPr="1A4DBDF7">
        <w:rPr>
          <w:szCs w:val="24"/>
          <w:lang w:val="en-US"/>
        </w:rPr>
        <w:t xml:space="preserve">Ambient video, from camera on ambulance and from body worn / head </w:t>
      </w:r>
      <w:r w:rsidR="006B6EBE" w:rsidRPr="1A4DBDF7">
        <w:rPr>
          <w:szCs w:val="24"/>
          <w:lang w:val="en-US"/>
        </w:rPr>
        <w:t>mounted cameras</w:t>
      </w:r>
      <w:r w:rsidRPr="1A4DBDF7">
        <w:rPr>
          <w:szCs w:val="24"/>
          <w:lang w:val="en-US"/>
        </w:rPr>
        <w:t xml:space="preserve"> from paramedics</w:t>
      </w:r>
      <w:r>
        <w:rPr>
          <w:szCs w:val="24"/>
          <w:lang w:val="en-US"/>
        </w:rPr>
        <w:t>. High resolution video is required for specific tasks, such as the observation of eyes.</w:t>
      </w:r>
    </w:p>
    <w:p w14:paraId="717F801E" w14:textId="002532AA" w:rsidR="005D7094" w:rsidRPr="005D7094" w:rsidRDefault="006442C8" w:rsidP="005D7094">
      <w:pPr>
        <w:pStyle w:val="ListParagraph"/>
        <w:numPr>
          <w:ilvl w:val="0"/>
          <w:numId w:val="50"/>
        </w:numPr>
        <w:rPr>
          <w:szCs w:val="24"/>
        </w:rPr>
      </w:pPr>
      <w:r>
        <w:rPr>
          <w:szCs w:val="24"/>
        </w:rPr>
        <w:t>Medical data, such as ECG or ultrasound video. The specific case of ultrasound video is important because it requires high data rate.</w:t>
      </w:r>
      <w:r w:rsidR="005D7094">
        <w:rPr>
          <w:szCs w:val="24"/>
        </w:rPr>
        <w:t xml:space="preserve"> Frame rate is typically 25-40 fps, but higher temporal resolution is required to </w:t>
      </w:r>
      <w:r w:rsidR="005D7094" w:rsidRPr="005D7094">
        <w:rPr>
          <w:szCs w:val="24"/>
          <w:lang w:val="en-US"/>
        </w:rPr>
        <w:t>identify specific cardiac mechanical events: ultrafast cardiac imaging [</w:t>
      </w:r>
      <w:r w:rsidR="00617F0D">
        <w:rPr>
          <w:szCs w:val="24"/>
          <w:lang w:val="en-US"/>
        </w:rPr>
        <w:t>Henry 2021</w:t>
      </w:r>
      <w:r w:rsidR="005D7094" w:rsidRPr="005D7094">
        <w:rPr>
          <w:szCs w:val="24"/>
          <w:lang w:val="en-US"/>
        </w:rPr>
        <w:t>] is considering recently 500-600fps for specific applications</w:t>
      </w:r>
      <w:r w:rsidR="005D7094">
        <w:rPr>
          <w:szCs w:val="24"/>
          <w:lang w:val="en-US"/>
        </w:rPr>
        <w:t>.</w:t>
      </w:r>
      <w:r w:rsidR="006A302C">
        <w:rPr>
          <w:szCs w:val="24"/>
          <w:lang w:val="en-US"/>
        </w:rPr>
        <w:t xml:space="preserve"> The typical space resolution is 640 x 480 pixels, but higher resolutions are also considered </w:t>
      </w:r>
      <w:r w:rsidR="006A302C" w:rsidRPr="1A4DBDF7">
        <w:rPr>
          <w:szCs w:val="24"/>
          <w:lang w:val="en-US"/>
        </w:rPr>
        <w:t>(e.g., 1280 x 768, 1400 x 1050)</w:t>
      </w:r>
      <w:r w:rsidR="006A302C">
        <w:rPr>
          <w:szCs w:val="24"/>
          <w:lang w:val="en-US"/>
        </w:rPr>
        <w:t xml:space="preserve">. This results in an uplink data rate from 92 Mbps (uncompressed ultrasound video), which can be reduced </w:t>
      </w:r>
      <w:r w:rsidR="00562FE8">
        <w:rPr>
          <w:szCs w:val="24"/>
          <w:lang w:val="en-US"/>
        </w:rPr>
        <w:t xml:space="preserve">with compression, </w:t>
      </w:r>
      <w:r w:rsidR="00C51286">
        <w:rPr>
          <w:szCs w:val="24"/>
          <w:lang w:val="en-US"/>
        </w:rPr>
        <w:t>e.g.,</w:t>
      </w:r>
      <w:r w:rsidR="00562FE8">
        <w:rPr>
          <w:szCs w:val="24"/>
          <w:lang w:val="en-US"/>
        </w:rPr>
        <w:t xml:space="preserve"> </w:t>
      </w:r>
      <w:r w:rsidR="00562FE8" w:rsidRPr="00562FE8">
        <w:rPr>
          <w:szCs w:val="24"/>
          <w:lang w:val="en-US"/>
        </w:rPr>
        <w:t>starting from 658 kbps (HEVC medium quality) [</w:t>
      </w:r>
      <w:proofErr w:type="spellStart"/>
      <w:r w:rsidR="006E7EEB">
        <w:rPr>
          <w:szCs w:val="24"/>
          <w:lang w:val="en-US"/>
        </w:rPr>
        <w:t>Razaak</w:t>
      </w:r>
      <w:proofErr w:type="spellEnd"/>
      <w:r w:rsidR="006E7EEB">
        <w:rPr>
          <w:szCs w:val="24"/>
          <w:lang w:val="en-US"/>
        </w:rPr>
        <w:t xml:space="preserve"> 2014</w:t>
      </w:r>
      <w:r w:rsidR="00562FE8" w:rsidRPr="00562FE8">
        <w:rPr>
          <w:szCs w:val="24"/>
          <w:lang w:val="en-US"/>
        </w:rPr>
        <w:t>]</w:t>
      </w:r>
      <w:r w:rsidR="00562FE8">
        <w:rPr>
          <w:szCs w:val="24"/>
          <w:lang w:val="en-US"/>
        </w:rPr>
        <w:t xml:space="preserve">. </w:t>
      </w:r>
    </w:p>
    <w:p w14:paraId="21B08FD4" w14:textId="6406BB80" w:rsidR="00562FE8" w:rsidRPr="00393E5A" w:rsidRDefault="00E951D0" w:rsidP="00562FE8">
      <w:pPr>
        <w:rPr>
          <w:lang w:val="en-US"/>
        </w:rPr>
      </w:pPr>
      <w:r w:rsidRPr="00393E5A">
        <w:rPr>
          <w:lang w:val="en-US"/>
        </w:rPr>
        <w:lastRenderedPageBreak/>
        <w:t xml:space="preserve">In the downlink direction, </w:t>
      </w:r>
      <w:r w:rsidR="00EB4884" w:rsidRPr="00393E5A">
        <w:rPr>
          <w:lang w:val="en-US"/>
        </w:rPr>
        <w:t>fast access to patients’ medical records from hospital/national health system is also required.</w:t>
      </w:r>
    </w:p>
    <w:p w14:paraId="45ED56AF" w14:textId="2352F1A2" w:rsidR="00054DAB" w:rsidRPr="00393E5A" w:rsidRDefault="00214EB3" w:rsidP="1A4DBDF7">
      <w:pPr>
        <w:spacing w:line="257" w:lineRule="auto"/>
        <w:rPr>
          <w:lang w:val="en-US"/>
        </w:rPr>
      </w:pPr>
      <w:r w:rsidRPr="00393E5A">
        <w:rPr>
          <w:lang w:val="en-US"/>
        </w:rPr>
        <w:t>There are different sub-scenarios:</w:t>
      </w:r>
    </w:p>
    <w:p w14:paraId="400CA620" w14:textId="664CE671" w:rsidR="00214EB3" w:rsidRDefault="00214EB3" w:rsidP="00214EB3">
      <w:pPr>
        <w:pStyle w:val="ListParagraph"/>
        <w:numPr>
          <w:ilvl w:val="0"/>
          <w:numId w:val="50"/>
        </w:numPr>
        <w:spacing w:line="257" w:lineRule="auto"/>
      </w:pPr>
      <w:r>
        <w:t>Data transmission from the emergency site.</w:t>
      </w:r>
    </w:p>
    <w:p w14:paraId="2F3160EE" w14:textId="4D5D8781" w:rsidR="00214EB3" w:rsidRDefault="00214EB3" w:rsidP="00214EB3">
      <w:pPr>
        <w:pStyle w:val="ListParagraph"/>
        <w:numPr>
          <w:ilvl w:val="0"/>
          <w:numId w:val="50"/>
        </w:numPr>
        <w:spacing w:line="257" w:lineRule="auto"/>
      </w:pPr>
      <w:r>
        <w:t>Data transmission from the ambulance</w:t>
      </w:r>
      <w:r w:rsidR="003D0D86">
        <w:t>, while in motion (high-speed possible).</w:t>
      </w:r>
    </w:p>
    <w:p w14:paraId="18242B3E" w14:textId="79CE9427" w:rsidR="003D0D86" w:rsidRPr="00EB4884" w:rsidRDefault="003D0D86" w:rsidP="00214EB3">
      <w:pPr>
        <w:pStyle w:val="ListParagraph"/>
        <w:numPr>
          <w:ilvl w:val="0"/>
          <w:numId w:val="50"/>
        </w:numPr>
        <w:spacing w:line="257" w:lineRule="auto"/>
      </w:pPr>
      <w:r>
        <w:t>Guided intervention from the hospital. In this scenario, an external expert (</w:t>
      </w:r>
      <w:proofErr w:type="gramStart"/>
      <w:r>
        <w:t>e.g.</w:t>
      </w:r>
      <w:proofErr w:type="gramEnd"/>
      <w:r>
        <w:t xml:space="preserve"> a specialist in the hospital) needs to support the paramedic in real-time. Besides the mentioned flows, it requires low-latency bidirectional communication.</w:t>
      </w:r>
    </w:p>
    <w:p w14:paraId="1B6B71ED" w14:textId="7C8CA3F3" w:rsidR="003B280F" w:rsidRPr="008955BA" w:rsidRDefault="006C0691" w:rsidP="009C56EE">
      <w:pPr>
        <w:spacing w:line="257" w:lineRule="auto"/>
        <w:rPr>
          <w:lang w:val="en-US"/>
        </w:rPr>
      </w:pPr>
      <w:r w:rsidRPr="008955BA">
        <w:rPr>
          <w:lang w:val="en-US"/>
        </w:rPr>
        <w:t>A typical deployment of CCTV for railway infrastructure monitoring will contain a dense number of IoT cameras</w:t>
      </w:r>
      <w:r w:rsidR="0068138E" w:rsidRPr="008955BA">
        <w:rPr>
          <w:lang w:val="en-US"/>
        </w:rPr>
        <w:t xml:space="preserve">. </w:t>
      </w:r>
      <w:r w:rsidR="00E004A9" w:rsidRPr="008955BA">
        <w:rPr>
          <w:lang w:val="en-US"/>
        </w:rPr>
        <w:t>Each camera will produce an upstream video flow, starting from low resolution and low frame rate (</w:t>
      </w:r>
      <w:proofErr w:type="gramStart"/>
      <w:r w:rsidR="00E004A9" w:rsidRPr="008955BA">
        <w:rPr>
          <w:lang w:val="en-US"/>
        </w:rPr>
        <w:t>e.g.</w:t>
      </w:r>
      <w:proofErr w:type="gramEnd"/>
      <w:r w:rsidR="00E004A9" w:rsidRPr="008955BA">
        <w:rPr>
          <w:lang w:val="en-US"/>
        </w:rPr>
        <w:t xml:space="preserve"> 640 x 480 pixels, one frame per second) to high or ultra-high definition at 30 fps. </w:t>
      </w:r>
      <w:r w:rsidR="00281C3C" w:rsidRPr="008955BA">
        <w:rPr>
          <w:lang w:val="en-US"/>
        </w:rPr>
        <w:t xml:space="preserve">This translates into a data rate range from </w:t>
      </w:r>
      <w:r w:rsidR="004729CC" w:rsidRPr="008955BA">
        <w:rPr>
          <w:lang w:val="en-US"/>
        </w:rPr>
        <w:t>about</w:t>
      </w:r>
      <w:r w:rsidR="005C6ABD" w:rsidRPr="008955BA">
        <w:rPr>
          <w:lang w:val="en-US"/>
        </w:rPr>
        <w:t xml:space="preserve"> </w:t>
      </w:r>
      <w:r w:rsidR="004729CC" w:rsidRPr="008955BA">
        <w:rPr>
          <w:lang w:val="en-US"/>
        </w:rPr>
        <w:t>200 kbps up to 20 Mbps</w:t>
      </w:r>
      <w:r w:rsidR="007D7E0A">
        <w:rPr>
          <w:lang w:val="en-GB"/>
        </w:rPr>
        <w:t>.</w:t>
      </w:r>
      <w:r w:rsidR="005C6ABD">
        <w:rPr>
          <w:lang w:val="en-GB"/>
        </w:rPr>
        <w:t xml:space="preserve"> </w:t>
      </w:r>
      <w:proofErr w:type="spellStart"/>
      <w:r w:rsidR="005C6ABD">
        <w:rPr>
          <w:lang w:val="en-GB"/>
        </w:rPr>
        <w:t>Donwlink</w:t>
      </w:r>
      <w:proofErr w:type="spellEnd"/>
      <w:r w:rsidR="005C6ABD">
        <w:rPr>
          <w:lang w:val="en-GB"/>
        </w:rPr>
        <w:t xml:space="preserve"> </w:t>
      </w:r>
      <w:r w:rsidR="0096471B">
        <w:rPr>
          <w:lang w:val="en-GB"/>
        </w:rPr>
        <w:t>rate is negligible.</w:t>
      </w:r>
    </w:p>
    <w:p w14:paraId="6A6CD5F1" w14:textId="5B8B62E7" w:rsidR="00987F8D" w:rsidRDefault="00987F8D" w:rsidP="00987F8D">
      <w:pPr>
        <w:pStyle w:val="TableNotitle"/>
      </w:pPr>
      <w:bookmarkStart w:id="77" w:name="_Toc96450305"/>
      <w:r>
        <w:t xml:space="preserve">Table </w:t>
      </w:r>
      <w:r>
        <w:fldChar w:fldCharType="begin"/>
      </w:r>
      <w:r>
        <w:instrText xml:space="preserve"> SEQ Table \* ARABIC </w:instrText>
      </w:r>
      <w:r>
        <w:fldChar w:fldCharType="separate"/>
      </w:r>
      <w:r w:rsidR="009D618E">
        <w:rPr>
          <w:noProof/>
        </w:rPr>
        <w:t>9</w:t>
      </w:r>
      <w:r>
        <w:fldChar w:fldCharType="end"/>
      </w:r>
      <w:r>
        <w:t>: Service KPIs for First Responder Networks</w:t>
      </w:r>
      <w:bookmarkEnd w:id="77"/>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994"/>
        <w:gridCol w:w="1393"/>
        <w:gridCol w:w="1560"/>
        <w:gridCol w:w="1984"/>
        <w:gridCol w:w="1985"/>
        <w:gridCol w:w="656"/>
      </w:tblGrid>
      <w:tr w:rsidR="00177EA8" w:rsidRPr="002176B2" w14:paraId="632DE0DE" w14:textId="77777777" w:rsidTr="00A207BA">
        <w:trPr>
          <w:tblHeader/>
          <w:jc w:val="center"/>
        </w:trPr>
        <w:tc>
          <w:tcPr>
            <w:tcW w:w="0" w:type="auto"/>
            <w:tcBorders>
              <w:top w:val="single" w:sz="12" w:space="0" w:color="auto"/>
              <w:bottom w:val="single" w:sz="12" w:space="0" w:color="auto"/>
            </w:tcBorders>
            <w:shd w:val="clear" w:color="auto" w:fill="auto"/>
            <w:vAlign w:val="center"/>
          </w:tcPr>
          <w:p w14:paraId="432D3DCC" w14:textId="77777777" w:rsidR="00177EA8" w:rsidRPr="002176B2" w:rsidRDefault="00177EA8" w:rsidP="005431D5">
            <w:pPr>
              <w:pStyle w:val="Tablehead"/>
              <w:rPr>
                <w:lang w:bidi="ar-DZ"/>
              </w:rPr>
            </w:pPr>
            <w:r>
              <w:rPr>
                <w:lang w:bidi="ar-DZ"/>
              </w:rPr>
              <w:t>Use case</w:t>
            </w:r>
          </w:p>
        </w:tc>
        <w:tc>
          <w:tcPr>
            <w:tcW w:w="1393" w:type="dxa"/>
            <w:tcBorders>
              <w:top w:val="single" w:sz="12" w:space="0" w:color="auto"/>
              <w:bottom w:val="single" w:sz="12" w:space="0" w:color="auto"/>
            </w:tcBorders>
            <w:vAlign w:val="center"/>
          </w:tcPr>
          <w:p w14:paraId="39A88105" w14:textId="10AB6199" w:rsidR="00177EA8" w:rsidRDefault="00177EA8" w:rsidP="005431D5">
            <w:pPr>
              <w:pStyle w:val="Tablehead"/>
              <w:rPr>
                <w:lang w:bidi="ar-DZ"/>
              </w:rPr>
            </w:pPr>
            <w:r>
              <w:rPr>
                <w:lang w:bidi="ar-DZ"/>
              </w:rPr>
              <w:t>Number of UEs per cell</w:t>
            </w:r>
          </w:p>
        </w:tc>
        <w:tc>
          <w:tcPr>
            <w:tcW w:w="1560" w:type="dxa"/>
            <w:tcBorders>
              <w:top w:val="single" w:sz="12" w:space="0" w:color="auto"/>
              <w:bottom w:val="single" w:sz="12" w:space="0" w:color="auto"/>
            </w:tcBorders>
            <w:vAlign w:val="center"/>
          </w:tcPr>
          <w:p w14:paraId="106A625A" w14:textId="77777777" w:rsidR="00177EA8" w:rsidRDefault="00177EA8" w:rsidP="005431D5">
            <w:pPr>
              <w:pStyle w:val="Tablehead"/>
              <w:rPr>
                <w:lang w:bidi="ar-DZ"/>
              </w:rPr>
            </w:pPr>
            <w:r>
              <w:rPr>
                <w:lang w:bidi="ar-DZ"/>
              </w:rPr>
              <w:t>Latency</w:t>
            </w:r>
          </w:p>
          <w:p w14:paraId="5C4BDFC0" w14:textId="77777777" w:rsidR="00177EA8" w:rsidRPr="002176B2" w:rsidRDefault="00177EA8" w:rsidP="005431D5">
            <w:pPr>
              <w:pStyle w:val="Tablehead"/>
              <w:rPr>
                <w:lang w:bidi="ar-DZ"/>
              </w:rPr>
            </w:pPr>
            <w:r>
              <w:rPr>
                <w:lang w:bidi="ar-DZ"/>
              </w:rPr>
              <w:t>(RTT)</w:t>
            </w:r>
          </w:p>
        </w:tc>
        <w:tc>
          <w:tcPr>
            <w:tcW w:w="1984" w:type="dxa"/>
            <w:tcBorders>
              <w:top w:val="single" w:sz="12" w:space="0" w:color="auto"/>
              <w:bottom w:val="single" w:sz="12" w:space="0" w:color="auto"/>
            </w:tcBorders>
            <w:vAlign w:val="center"/>
          </w:tcPr>
          <w:p w14:paraId="03A3E5F0" w14:textId="77777777" w:rsidR="00177EA8" w:rsidRDefault="00177EA8" w:rsidP="005431D5">
            <w:pPr>
              <w:pStyle w:val="Tablehead"/>
              <w:rPr>
                <w:lang w:bidi="ar-DZ"/>
              </w:rPr>
            </w:pPr>
            <w:r>
              <w:rPr>
                <w:lang w:bidi="ar-DZ"/>
              </w:rPr>
              <w:t>Data Rate per UE</w:t>
            </w:r>
          </w:p>
          <w:p w14:paraId="41B8C8DB" w14:textId="77777777" w:rsidR="00177EA8" w:rsidRPr="002176B2" w:rsidRDefault="00177EA8" w:rsidP="005431D5">
            <w:pPr>
              <w:pStyle w:val="Tablehead"/>
              <w:rPr>
                <w:lang w:bidi="ar-DZ"/>
              </w:rPr>
            </w:pPr>
            <w:r>
              <w:rPr>
                <w:lang w:bidi="ar-DZ"/>
              </w:rPr>
              <w:t>(UL)</w:t>
            </w:r>
          </w:p>
        </w:tc>
        <w:tc>
          <w:tcPr>
            <w:tcW w:w="1985" w:type="dxa"/>
            <w:tcBorders>
              <w:top w:val="single" w:sz="12" w:space="0" w:color="auto"/>
              <w:bottom w:val="single" w:sz="12" w:space="0" w:color="auto"/>
            </w:tcBorders>
            <w:vAlign w:val="center"/>
          </w:tcPr>
          <w:p w14:paraId="68FE5AE3" w14:textId="77777777" w:rsidR="00177EA8" w:rsidRDefault="00177EA8" w:rsidP="005431D5">
            <w:pPr>
              <w:pStyle w:val="Tablehead"/>
              <w:rPr>
                <w:lang w:bidi="ar-DZ"/>
              </w:rPr>
            </w:pPr>
            <w:r>
              <w:rPr>
                <w:lang w:bidi="ar-DZ"/>
              </w:rPr>
              <w:t>Data Rate per UE</w:t>
            </w:r>
          </w:p>
          <w:p w14:paraId="00F1B4CC" w14:textId="77777777" w:rsidR="00177EA8" w:rsidRPr="002176B2" w:rsidRDefault="00177EA8" w:rsidP="005431D5">
            <w:pPr>
              <w:pStyle w:val="Tablehead"/>
              <w:rPr>
                <w:lang w:bidi="ar-DZ"/>
              </w:rPr>
            </w:pPr>
            <w:r>
              <w:rPr>
                <w:lang w:bidi="ar-DZ"/>
              </w:rPr>
              <w:t>(DL)</w:t>
            </w:r>
          </w:p>
        </w:tc>
        <w:tc>
          <w:tcPr>
            <w:tcW w:w="656" w:type="dxa"/>
            <w:tcBorders>
              <w:top w:val="single" w:sz="12" w:space="0" w:color="auto"/>
              <w:bottom w:val="single" w:sz="12" w:space="0" w:color="auto"/>
            </w:tcBorders>
            <w:vAlign w:val="center"/>
          </w:tcPr>
          <w:p w14:paraId="53B1B306" w14:textId="77777777" w:rsidR="00177EA8" w:rsidRDefault="00177EA8" w:rsidP="005431D5">
            <w:pPr>
              <w:pStyle w:val="Tablehead"/>
              <w:rPr>
                <w:lang w:bidi="ar-DZ"/>
              </w:rPr>
            </w:pPr>
            <w:r>
              <w:rPr>
                <w:lang w:bidi="ar-DZ"/>
              </w:rPr>
              <w:t>PER</w:t>
            </w:r>
          </w:p>
        </w:tc>
      </w:tr>
      <w:tr w:rsidR="00177EA8" w:rsidRPr="002176B2" w14:paraId="337472F6" w14:textId="77777777" w:rsidTr="00A207BA">
        <w:trPr>
          <w:jc w:val="center"/>
        </w:trPr>
        <w:tc>
          <w:tcPr>
            <w:tcW w:w="0" w:type="auto"/>
            <w:tcBorders>
              <w:top w:val="single" w:sz="12" w:space="0" w:color="auto"/>
            </w:tcBorders>
            <w:shd w:val="clear" w:color="auto" w:fill="auto"/>
            <w:vAlign w:val="center"/>
          </w:tcPr>
          <w:p w14:paraId="72189B55" w14:textId="69A0DF93" w:rsidR="00177EA8" w:rsidRPr="002176B2" w:rsidRDefault="00177EA8" w:rsidP="005431D5">
            <w:pPr>
              <w:pStyle w:val="Tabletext"/>
              <w:jc w:val="center"/>
              <w:rPr>
                <w:lang w:bidi="ar-DZ"/>
              </w:rPr>
            </w:pPr>
            <w:r>
              <w:rPr>
                <w:lang w:bidi="ar-DZ"/>
              </w:rPr>
              <w:t>Medical Emergency</w:t>
            </w:r>
          </w:p>
        </w:tc>
        <w:tc>
          <w:tcPr>
            <w:tcW w:w="1393" w:type="dxa"/>
            <w:tcBorders>
              <w:top w:val="single" w:sz="12" w:space="0" w:color="auto"/>
            </w:tcBorders>
            <w:vAlign w:val="center"/>
          </w:tcPr>
          <w:p w14:paraId="350C014B" w14:textId="16617310" w:rsidR="00177EA8" w:rsidRDefault="00177EA8" w:rsidP="005431D5">
            <w:pPr>
              <w:pStyle w:val="Tabletext"/>
              <w:jc w:val="center"/>
              <w:rPr>
                <w:lang w:bidi="ar-DZ"/>
              </w:rPr>
            </w:pPr>
            <w:r>
              <w:rPr>
                <w:lang w:bidi="ar-DZ"/>
              </w:rPr>
              <w:t>1</w:t>
            </w:r>
            <w:r w:rsidR="00954578">
              <w:rPr>
                <w:lang w:bidi="ar-DZ"/>
              </w:rPr>
              <w:t>-5</w:t>
            </w:r>
          </w:p>
        </w:tc>
        <w:tc>
          <w:tcPr>
            <w:tcW w:w="1560" w:type="dxa"/>
            <w:tcBorders>
              <w:top w:val="single" w:sz="12" w:space="0" w:color="auto"/>
            </w:tcBorders>
            <w:vAlign w:val="center"/>
          </w:tcPr>
          <w:p w14:paraId="289A6600" w14:textId="031C91D9" w:rsidR="00177EA8" w:rsidRPr="002176B2" w:rsidRDefault="00954578" w:rsidP="005431D5">
            <w:pPr>
              <w:pStyle w:val="Tabletext"/>
              <w:jc w:val="center"/>
              <w:rPr>
                <w:lang w:bidi="ar-DZ"/>
              </w:rPr>
            </w:pPr>
            <w:r>
              <w:rPr>
                <w:lang w:bidi="ar-DZ"/>
              </w:rPr>
              <w:t xml:space="preserve">100 - </w:t>
            </w:r>
            <w:r w:rsidR="00177EA8">
              <w:rPr>
                <w:lang w:bidi="ar-DZ"/>
              </w:rPr>
              <w:t>1</w:t>
            </w:r>
            <w:r w:rsidR="00576635">
              <w:rPr>
                <w:lang w:bidi="ar-DZ"/>
              </w:rPr>
              <w:t>000</w:t>
            </w:r>
            <w:r w:rsidR="00177EA8">
              <w:rPr>
                <w:lang w:bidi="ar-DZ"/>
              </w:rPr>
              <w:t xml:space="preserve"> </w:t>
            </w:r>
            <w:proofErr w:type="spellStart"/>
            <w:r w:rsidR="00576635">
              <w:rPr>
                <w:lang w:bidi="ar-DZ"/>
              </w:rPr>
              <w:t>m</w:t>
            </w:r>
            <w:r w:rsidR="00177EA8">
              <w:rPr>
                <w:lang w:bidi="ar-DZ"/>
              </w:rPr>
              <w:t>s</w:t>
            </w:r>
            <w:proofErr w:type="spellEnd"/>
          </w:p>
        </w:tc>
        <w:tc>
          <w:tcPr>
            <w:tcW w:w="1984" w:type="dxa"/>
            <w:tcBorders>
              <w:top w:val="single" w:sz="12" w:space="0" w:color="auto"/>
            </w:tcBorders>
            <w:vAlign w:val="center"/>
          </w:tcPr>
          <w:p w14:paraId="4D822CB4" w14:textId="283B112D" w:rsidR="00177EA8" w:rsidRPr="002176B2" w:rsidRDefault="00954578" w:rsidP="005431D5">
            <w:pPr>
              <w:pStyle w:val="Tabletext"/>
              <w:jc w:val="center"/>
              <w:rPr>
                <w:lang w:bidi="ar-DZ"/>
              </w:rPr>
            </w:pPr>
            <w:r>
              <w:rPr>
                <w:lang w:bidi="ar-DZ"/>
              </w:rPr>
              <w:t>10 – 100 Mbps</w:t>
            </w:r>
          </w:p>
        </w:tc>
        <w:tc>
          <w:tcPr>
            <w:tcW w:w="1985" w:type="dxa"/>
            <w:tcBorders>
              <w:top w:val="single" w:sz="12" w:space="0" w:color="auto"/>
            </w:tcBorders>
            <w:vAlign w:val="center"/>
          </w:tcPr>
          <w:p w14:paraId="15F9C9EA" w14:textId="17DF811E" w:rsidR="00177EA8" w:rsidRPr="002176B2" w:rsidRDefault="00D616F5" w:rsidP="005431D5">
            <w:pPr>
              <w:pStyle w:val="Tabletext"/>
              <w:jc w:val="center"/>
              <w:rPr>
                <w:lang w:bidi="ar-DZ"/>
              </w:rPr>
            </w:pPr>
            <w:r>
              <w:rPr>
                <w:lang w:bidi="ar-DZ"/>
              </w:rPr>
              <w:t>0.</w:t>
            </w:r>
            <w:r w:rsidR="00177EA8">
              <w:rPr>
                <w:lang w:bidi="ar-DZ"/>
              </w:rPr>
              <w:t>1</w:t>
            </w:r>
            <w:r w:rsidR="00576635">
              <w:rPr>
                <w:lang w:bidi="ar-DZ"/>
              </w:rPr>
              <w:t xml:space="preserve"> – </w:t>
            </w:r>
            <w:r>
              <w:rPr>
                <w:lang w:bidi="ar-DZ"/>
              </w:rPr>
              <w:t>0.3</w:t>
            </w:r>
            <w:r w:rsidR="00177EA8">
              <w:rPr>
                <w:lang w:bidi="ar-DZ"/>
              </w:rPr>
              <w:t xml:space="preserve"> </w:t>
            </w:r>
            <w:r>
              <w:rPr>
                <w:lang w:bidi="ar-DZ"/>
              </w:rPr>
              <w:t>Mbps</w:t>
            </w:r>
          </w:p>
        </w:tc>
        <w:tc>
          <w:tcPr>
            <w:tcW w:w="656" w:type="dxa"/>
            <w:tcBorders>
              <w:top w:val="single" w:sz="12" w:space="0" w:color="auto"/>
            </w:tcBorders>
            <w:vAlign w:val="center"/>
          </w:tcPr>
          <w:p w14:paraId="2AC3C54A" w14:textId="3A3A5940" w:rsidR="00177EA8" w:rsidRDefault="00177EA8" w:rsidP="005431D5">
            <w:pPr>
              <w:pStyle w:val="Tabletext"/>
              <w:jc w:val="center"/>
              <w:rPr>
                <w:lang w:bidi="ar-DZ"/>
              </w:rPr>
            </w:pPr>
            <w:r w:rsidRPr="002176B2">
              <w:rPr>
                <w:color w:val="000000" w:themeColor="text1"/>
              </w:rPr>
              <w:t>10</w:t>
            </w:r>
            <w:r w:rsidRPr="002176B2">
              <w:rPr>
                <w:color w:val="000000" w:themeColor="text1"/>
                <w:vertAlign w:val="superscript"/>
              </w:rPr>
              <w:t>-</w:t>
            </w:r>
            <w:r w:rsidR="00DA2B64">
              <w:rPr>
                <w:color w:val="000000" w:themeColor="text1"/>
                <w:vertAlign w:val="superscript"/>
              </w:rPr>
              <w:t>8</w:t>
            </w:r>
          </w:p>
        </w:tc>
      </w:tr>
      <w:tr w:rsidR="00177EA8" w:rsidRPr="002176B2" w14:paraId="58989BAC" w14:textId="77777777" w:rsidTr="00A207BA">
        <w:trPr>
          <w:jc w:val="center"/>
        </w:trPr>
        <w:tc>
          <w:tcPr>
            <w:tcW w:w="0" w:type="auto"/>
            <w:shd w:val="clear" w:color="auto" w:fill="auto"/>
            <w:vAlign w:val="center"/>
          </w:tcPr>
          <w:p w14:paraId="156B215C" w14:textId="373D9C9E" w:rsidR="00177EA8" w:rsidRPr="002176B2" w:rsidRDefault="00177EA8" w:rsidP="005431D5">
            <w:pPr>
              <w:pStyle w:val="Tabletext"/>
              <w:jc w:val="center"/>
              <w:rPr>
                <w:lang w:bidi="ar-DZ"/>
              </w:rPr>
            </w:pPr>
            <w:r>
              <w:rPr>
                <w:lang w:bidi="ar-DZ"/>
              </w:rPr>
              <w:t>Wireless CCTV</w:t>
            </w:r>
          </w:p>
        </w:tc>
        <w:tc>
          <w:tcPr>
            <w:tcW w:w="1393" w:type="dxa"/>
            <w:vAlign w:val="center"/>
          </w:tcPr>
          <w:p w14:paraId="49EB7FAB" w14:textId="37ED9D79" w:rsidR="00177EA8" w:rsidRDefault="00954578" w:rsidP="005431D5">
            <w:pPr>
              <w:pStyle w:val="Tabletext"/>
              <w:jc w:val="center"/>
              <w:rPr>
                <w:lang w:bidi="ar-DZ"/>
              </w:rPr>
            </w:pPr>
            <w:r>
              <w:rPr>
                <w:lang w:bidi="ar-DZ"/>
              </w:rPr>
              <w:t>5-50</w:t>
            </w:r>
          </w:p>
        </w:tc>
        <w:tc>
          <w:tcPr>
            <w:tcW w:w="1560" w:type="dxa"/>
            <w:vAlign w:val="center"/>
          </w:tcPr>
          <w:p w14:paraId="6A8D9444" w14:textId="4C375549" w:rsidR="00177EA8" w:rsidRPr="002176B2" w:rsidRDefault="00954578" w:rsidP="005431D5">
            <w:pPr>
              <w:pStyle w:val="Tabletext"/>
              <w:jc w:val="center"/>
              <w:rPr>
                <w:lang w:bidi="ar-DZ"/>
              </w:rPr>
            </w:pPr>
            <w:r>
              <w:rPr>
                <w:lang w:bidi="ar-DZ"/>
              </w:rPr>
              <w:t>1</w:t>
            </w:r>
            <w:r w:rsidR="00576635">
              <w:rPr>
                <w:lang w:bidi="ar-DZ"/>
              </w:rPr>
              <w:t>000</w:t>
            </w:r>
            <w:r>
              <w:rPr>
                <w:lang w:bidi="ar-DZ"/>
              </w:rPr>
              <w:t xml:space="preserve"> </w:t>
            </w:r>
            <w:proofErr w:type="spellStart"/>
            <w:r w:rsidR="00576635">
              <w:rPr>
                <w:lang w:bidi="ar-DZ"/>
              </w:rPr>
              <w:t>m</w:t>
            </w:r>
            <w:r w:rsidR="00177EA8">
              <w:rPr>
                <w:lang w:bidi="ar-DZ"/>
              </w:rPr>
              <w:t>s</w:t>
            </w:r>
            <w:proofErr w:type="spellEnd"/>
          </w:p>
        </w:tc>
        <w:tc>
          <w:tcPr>
            <w:tcW w:w="1984" w:type="dxa"/>
            <w:vAlign w:val="center"/>
          </w:tcPr>
          <w:p w14:paraId="7D886CB4" w14:textId="347C8C26" w:rsidR="00177EA8" w:rsidRPr="002176B2" w:rsidRDefault="00954578" w:rsidP="005431D5">
            <w:pPr>
              <w:pStyle w:val="Tabletext"/>
              <w:jc w:val="center"/>
              <w:rPr>
                <w:lang w:bidi="ar-DZ"/>
              </w:rPr>
            </w:pPr>
            <w:r>
              <w:rPr>
                <w:lang w:bidi="ar-DZ"/>
              </w:rPr>
              <w:t>0.1 – 20 Mbps</w:t>
            </w:r>
          </w:p>
        </w:tc>
        <w:tc>
          <w:tcPr>
            <w:tcW w:w="1985" w:type="dxa"/>
            <w:vAlign w:val="center"/>
          </w:tcPr>
          <w:p w14:paraId="75BF24E2" w14:textId="3631C7D7" w:rsidR="00177EA8" w:rsidRPr="002176B2" w:rsidRDefault="00954578" w:rsidP="005431D5">
            <w:pPr>
              <w:pStyle w:val="Tabletext"/>
              <w:jc w:val="center"/>
              <w:rPr>
                <w:lang w:bidi="ar-DZ"/>
              </w:rPr>
            </w:pPr>
            <w:r>
              <w:rPr>
                <w:lang w:bidi="ar-DZ"/>
              </w:rPr>
              <w:t>-</w:t>
            </w:r>
          </w:p>
        </w:tc>
        <w:tc>
          <w:tcPr>
            <w:tcW w:w="656" w:type="dxa"/>
            <w:vAlign w:val="center"/>
          </w:tcPr>
          <w:p w14:paraId="40F6D6BB" w14:textId="4EB723EA" w:rsidR="00177EA8" w:rsidRDefault="00177EA8" w:rsidP="005431D5">
            <w:pPr>
              <w:pStyle w:val="Tabletext"/>
              <w:jc w:val="center"/>
              <w:rPr>
                <w:lang w:bidi="ar-DZ"/>
              </w:rPr>
            </w:pPr>
            <w:r w:rsidRPr="002176B2">
              <w:rPr>
                <w:color w:val="000000" w:themeColor="text1"/>
              </w:rPr>
              <w:t>10</w:t>
            </w:r>
            <w:r w:rsidRPr="002176B2">
              <w:rPr>
                <w:color w:val="000000" w:themeColor="text1"/>
                <w:vertAlign w:val="superscript"/>
              </w:rPr>
              <w:t>-</w:t>
            </w:r>
            <w:r w:rsidR="00DA2B64">
              <w:rPr>
                <w:color w:val="000000" w:themeColor="text1"/>
                <w:vertAlign w:val="superscript"/>
              </w:rPr>
              <w:t>6</w:t>
            </w:r>
          </w:p>
        </w:tc>
      </w:tr>
    </w:tbl>
    <w:p w14:paraId="15E667EA" w14:textId="77777777" w:rsidR="00177EA8" w:rsidRPr="00177EA8" w:rsidRDefault="00177EA8" w:rsidP="00177EA8">
      <w:pPr>
        <w:rPr>
          <w:lang w:val="en-GB" w:eastAsia="en-US"/>
        </w:rPr>
      </w:pPr>
    </w:p>
    <w:p w14:paraId="3F57AA4A" w14:textId="37841858" w:rsidR="00987F8D" w:rsidRDefault="005E2A90" w:rsidP="00987F8D">
      <w:pPr>
        <w:rPr>
          <w:color w:val="000000" w:themeColor="text1"/>
          <w:lang w:val="en-GB"/>
        </w:rPr>
      </w:pPr>
      <w:r>
        <w:rPr>
          <w:color w:val="000000" w:themeColor="text1"/>
          <w:lang w:val="en-GB"/>
        </w:rPr>
        <w:t xml:space="preserve">Different network configurations may be applied to the described scenarios. </w:t>
      </w:r>
      <w:r w:rsidR="007D2FD8">
        <w:rPr>
          <w:color w:val="000000" w:themeColor="text1"/>
          <w:lang w:val="en-GB"/>
        </w:rPr>
        <w:t xml:space="preserve">However, first responder networks </w:t>
      </w:r>
      <w:r w:rsidR="008F4C74">
        <w:rPr>
          <w:color w:val="000000" w:themeColor="text1"/>
          <w:lang w:val="en-GB"/>
        </w:rPr>
        <w:t xml:space="preserve">require coverage over wide areas, either permanently (CCTV monitoring of a large infrastructure) or </w:t>
      </w:r>
      <w:r w:rsidR="007F64FA">
        <w:rPr>
          <w:color w:val="000000" w:themeColor="text1"/>
          <w:lang w:val="en-GB"/>
        </w:rPr>
        <w:t>temporarily (medical emergency). For such reason, low to mid frequency ranges are proposed (900 MHz to 2.8 GHz).</w:t>
      </w:r>
      <w:r w:rsidR="00C80B4D">
        <w:rPr>
          <w:color w:val="000000" w:themeColor="text1"/>
          <w:lang w:val="en-GB"/>
        </w:rPr>
        <w:t xml:space="preserve"> </w:t>
      </w:r>
    </w:p>
    <w:p w14:paraId="65A85C81" w14:textId="05AC4FB4" w:rsidR="00DD67F2" w:rsidRPr="008955BA" w:rsidRDefault="0047289C" w:rsidP="0047289C">
      <w:pPr>
        <w:rPr>
          <w:lang w:val="en-US" w:eastAsia="ja-JP" w:bidi="ar-DZ"/>
        </w:rPr>
      </w:pPr>
      <w:r>
        <w:rPr>
          <w:color w:val="000000" w:themeColor="text1"/>
          <w:lang w:val="en-GB"/>
        </w:rPr>
        <w:t xml:space="preserve">Some first responder </w:t>
      </w:r>
      <w:proofErr w:type="gramStart"/>
      <w:r>
        <w:rPr>
          <w:color w:val="000000" w:themeColor="text1"/>
          <w:lang w:val="en-GB"/>
        </w:rPr>
        <w:t>use</w:t>
      </w:r>
      <w:proofErr w:type="gramEnd"/>
      <w:r>
        <w:rPr>
          <w:color w:val="000000" w:themeColor="text1"/>
          <w:lang w:val="en-GB"/>
        </w:rPr>
        <w:t xml:space="preserve"> cases include specifically regulated frequencies and even dedicated network services. An example of this is</w:t>
      </w:r>
      <w:r>
        <w:rPr>
          <w:lang w:val="en-GB" w:eastAsia="ja-JP" w:bidi="ar-DZ"/>
        </w:rPr>
        <w:t xml:space="preserve"> </w:t>
      </w:r>
      <w:r w:rsidR="006F4CE0" w:rsidRPr="008955BA">
        <w:rPr>
          <w:lang w:val="en-US" w:eastAsia="ja-JP" w:bidi="ar-DZ"/>
        </w:rPr>
        <w:t>Mission-Critical Push-to-Talk (MCPTT)</w:t>
      </w:r>
      <w:r w:rsidRPr="008955BA">
        <w:rPr>
          <w:lang w:val="en-US" w:eastAsia="ja-JP" w:bidi="ar-DZ"/>
        </w:rPr>
        <w:t>, which provides “walkie-talkie” videoconference functionality on top of cellular network. MCPTT is not specifically covered in this document, although it present</w:t>
      </w:r>
      <w:r w:rsidR="009B0D91" w:rsidRPr="008955BA">
        <w:rPr>
          <w:lang w:val="en-US" w:eastAsia="ja-JP" w:bidi="ar-DZ"/>
        </w:rPr>
        <w:t>s</w:t>
      </w:r>
      <w:r w:rsidRPr="008955BA">
        <w:rPr>
          <w:lang w:val="en-US" w:eastAsia="ja-JP" w:bidi="ar-DZ"/>
        </w:rPr>
        <w:t xml:space="preserve"> similarities with the described use cases.</w:t>
      </w:r>
    </w:p>
    <w:p w14:paraId="3E7A712D" w14:textId="4301AE93" w:rsidR="00CD7B3E" w:rsidRPr="00561097" w:rsidRDefault="00CD7B3E" w:rsidP="0047289C">
      <w:pPr>
        <w:rPr>
          <w:lang w:val="en-US" w:eastAsia="ja-JP" w:bidi="ar-DZ"/>
        </w:rPr>
      </w:pPr>
      <w:r w:rsidRPr="008955BA">
        <w:rPr>
          <w:lang w:val="en-US" w:eastAsia="ja-JP" w:bidi="ar-DZ"/>
        </w:rPr>
        <w:t>Since the First Responder Networks use case is particularly complex, a wide range of 5Q</w:t>
      </w:r>
      <w:r w:rsidR="00997B96" w:rsidRPr="008955BA">
        <w:rPr>
          <w:lang w:val="en-US" w:eastAsia="ja-JP" w:bidi="ar-DZ"/>
        </w:rPr>
        <w:t>I</w:t>
      </w:r>
      <w:r w:rsidRPr="008955BA">
        <w:rPr>
          <w:lang w:val="en-US" w:eastAsia="ja-JP" w:bidi="ar-DZ"/>
        </w:rPr>
        <w:t xml:space="preserve">s </w:t>
      </w:r>
      <w:r w:rsidR="00611621" w:rsidRPr="008955BA">
        <w:rPr>
          <w:lang w:val="en-US" w:eastAsia="ja-JP" w:bidi="ar-DZ"/>
        </w:rPr>
        <w:t>are applicable to it (</w:t>
      </w:r>
      <w:r w:rsidR="00611621">
        <w:rPr>
          <w:lang w:eastAsia="ja-JP" w:bidi="ar-DZ"/>
        </w:rPr>
        <w:fldChar w:fldCharType="begin"/>
      </w:r>
      <w:r w:rsidR="00611621" w:rsidRPr="008955BA">
        <w:rPr>
          <w:lang w:val="en-US" w:eastAsia="ja-JP" w:bidi="ar-DZ"/>
        </w:rPr>
        <w:instrText xml:space="preserve"> REF _Ref87973500 \h </w:instrText>
      </w:r>
      <w:r w:rsidR="00611621">
        <w:rPr>
          <w:lang w:eastAsia="ja-JP" w:bidi="ar-DZ"/>
        </w:rPr>
      </w:r>
      <w:r w:rsidR="00611621">
        <w:rPr>
          <w:lang w:eastAsia="ja-JP" w:bidi="ar-DZ"/>
        </w:rPr>
        <w:fldChar w:fldCharType="separate"/>
      </w:r>
      <w:r w:rsidR="009D618E" w:rsidRPr="004C79E7">
        <w:rPr>
          <w:lang w:val="en-US"/>
        </w:rPr>
        <w:t xml:space="preserve">Table </w:t>
      </w:r>
      <w:r w:rsidR="009D618E" w:rsidRPr="004C79E7">
        <w:rPr>
          <w:noProof/>
          <w:lang w:val="en-US"/>
        </w:rPr>
        <w:t>10</w:t>
      </w:r>
      <w:r w:rsidR="00611621">
        <w:rPr>
          <w:lang w:eastAsia="ja-JP" w:bidi="ar-DZ"/>
        </w:rPr>
        <w:fldChar w:fldCharType="end"/>
      </w:r>
      <w:r w:rsidR="00611621" w:rsidRPr="008955BA">
        <w:rPr>
          <w:lang w:val="en-US" w:eastAsia="ja-JP" w:bidi="ar-DZ"/>
        </w:rPr>
        <w:t xml:space="preserve">). </w:t>
      </w:r>
      <w:r w:rsidR="00611621" w:rsidRPr="00561097">
        <w:rPr>
          <w:lang w:val="en-US" w:eastAsia="ja-JP" w:bidi="ar-DZ"/>
        </w:rPr>
        <w:t xml:space="preserve">They can be divided in </w:t>
      </w:r>
      <w:r w:rsidR="002909F8" w:rsidRPr="00561097">
        <w:rPr>
          <w:lang w:val="en-US" w:eastAsia="ja-JP" w:bidi="ar-DZ"/>
        </w:rPr>
        <w:t>three</w:t>
      </w:r>
      <w:r w:rsidR="00611621" w:rsidRPr="00561097">
        <w:rPr>
          <w:lang w:val="en-US" w:eastAsia="ja-JP" w:bidi="ar-DZ"/>
        </w:rPr>
        <w:t xml:space="preserve"> groups:</w:t>
      </w:r>
    </w:p>
    <w:p w14:paraId="5F4CAE5D" w14:textId="7B0B9728" w:rsidR="00611621" w:rsidRDefault="00611621" w:rsidP="00611621">
      <w:pPr>
        <w:pStyle w:val="ListParagraph"/>
        <w:numPr>
          <w:ilvl w:val="0"/>
          <w:numId w:val="50"/>
        </w:numPr>
        <w:rPr>
          <w:lang w:eastAsia="ja-JP" w:bidi="ar-DZ"/>
        </w:rPr>
      </w:pPr>
      <w:r>
        <w:rPr>
          <w:lang w:eastAsia="ja-JP" w:bidi="ar-DZ"/>
        </w:rPr>
        <w:t xml:space="preserve">5QIs regarding </w:t>
      </w:r>
      <w:r w:rsidR="00D81047">
        <w:rPr>
          <w:lang w:eastAsia="ja-JP" w:bidi="ar-DZ"/>
        </w:rPr>
        <w:t xml:space="preserve">video communication, for the uplink of the Medical Emergency scenario: </w:t>
      </w:r>
      <w:r w:rsidR="002909F8">
        <w:rPr>
          <w:lang w:eastAsia="ja-JP" w:bidi="ar-DZ"/>
        </w:rPr>
        <w:t xml:space="preserve">2, 7; and </w:t>
      </w:r>
      <w:r w:rsidR="00896165">
        <w:rPr>
          <w:lang w:eastAsia="ja-JP" w:bidi="ar-DZ"/>
        </w:rPr>
        <w:t>voice</w:t>
      </w:r>
      <w:r w:rsidR="002909F8">
        <w:rPr>
          <w:lang w:eastAsia="ja-JP" w:bidi="ar-DZ"/>
        </w:rPr>
        <w:t xml:space="preserve"> communication for the downlink: 1, 7.</w:t>
      </w:r>
    </w:p>
    <w:p w14:paraId="7821289C" w14:textId="69187C86" w:rsidR="002909F8" w:rsidRDefault="00896165" w:rsidP="00611621">
      <w:pPr>
        <w:pStyle w:val="ListParagraph"/>
        <w:numPr>
          <w:ilvl w:val="0"/>
          <w:numId w:val="50"/>
        </w:numPr>
        <w:rPr>
          <w:lang w:eastAsia="ja-JP" w:bidi="ar-DZ"/>
        </w:rPr>
      </w:pPr>
      <w:r>
        <w:rPr>
          <w:lang w:eastAsia="ja-JP" w:bidi="ar-DZ"/>
        </w:rPr>
        <w:t xml:space="preserve">Specific 5QIs for push-to-talk communication </w:t>
      </w:r>
      <w:r w:rsidR="00CB06E1">
        <w:rPr>
          <w:lang w:eastAsia="ja-JP" w:bidi="ar-DZ"/>
        </w:rPr>
        <w:t xml:space="preserve">and mission-critical video </w:t>
      </w:r>
      <w:r>
        <w:rPr>
          <w:lang w:eastAsia="ja-JP" w:bidi="ar-DZ"/>
        </w:rPr>
        <w:t>(65, 66, 67</w:t>
      </w:r>
      <w:r w:rsidR="00A10686">
        <w:rPr>
          <w:lang w:eastAsia="ja-JP" w:bidi="ar-DZ"/>
        </w:rPr>
        <w:t>, 69, 70</w:t>
      </w:r>
      <w:r>
        <w:rPr>
          <w:lang w:eastAsia="ja-JP" w:bidi="ar-DZ"/>
        </w:rPr>
        <w:t>)</w:t>
      </w:r>
      <w:r w:rsidR="00CB06E1">
        <w:rPr>
          <w:lang w:eastAsia="ja-JP" w:bidi="ar-DZ"/>
        </w:rPr>
        <w:t>, specifically designed for First Responder communications.</w:t>
      </w:r>
    </w:p>
    <w:p w14:paraId="3513B1E3" w14:textId="3C5F6A0C" w:rsidR="00CB06E1" w:rsidRDefault="00CB06E1" w:rsidP="00A207BA">
      <w:pPr>
        <w:pStyle w:val="ListParagraph"/>
        <w:numPr>
          <w:ilvl w:val="0"/>
          <w:numId w:val="50"/>
        </w:numPr>
        <w:rPr>
          <w:lang w:eastAsia="ja-JP" w:bidi="ar-DZ"/>
        </w:rPr>
      </w:pPr>
      <w:r>
        <w:rPr>
          <w:lang w:eastAsia="ja-JP" w:bidi="ar-DZ"/>
        </w:rPr>
        <w:t xml:space="preserve">5QIs for buffered video, to connect wireless CCTV cameras: </w:t>
      </w:r>
      <w:r w:rsidR="00A10686">
        <w:rPr>
          <w:lang w:eastAsia="ja-JP" w:bidi="ar-DZ"/>
        </w:rPr>
        <w:t>8, 9. If the real-time access of this video became critical during an emergency scenario, then the traffic should be moved to conversational video (or even mission critical) 5QIs.</w:t>
      </w:r>
    </w:p>
    <w:p w14:paraId="16142DA9" w14:textId="697F8DCA" w:rsidR="00E44240" w:rsidRDefault="00E44240" w:rsidP="00E44240">
      <w:pPr>
        <w:pStyle w:val="TableNotitle"/>
      </w:pPr>
      <w:bookmarkStart w:id="78" w:name="_Ref87973500"/>
      <w:bookmarkStart w:id="79" w:name="_Toc96450306"/>
      <w:r>
        <w:lastRenderedPageBreak/>
        <w:t xml:space="preserve">Table </w:t>
      </w:r>
      <w:r>
        <w:fldChar w:fldCharType="begin"/>
      </w:r>
      <w:r>
        <w:instrText xml:space="preserve"> SEQ Table \* ARABIC </w:instrText>
      </w:r>
      <w:r>
        <w:fldChar w:fldCharType="separate"/>
      </w:r>
      <w:r w:rsidR="009D618E">
        <w:rPr>
          <w:noProof/>
        </w:rPr>
        <w:t>10</w:t>
      </w:r>
      <w:r>
        <w:fldChar w:fldCharType="end"/>
      </w:r>
      <w:bookmarkEnd w:id="78"/>
      <w:r>
        <w:t>: Relevant 5QIs for First Responder Networks</w:t>
      </w:r>
      <w:bookmarkEnd w:id="79"/>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E44240" w:rsidRPr="009E0DE1" w14:paraId="0BC7C809" w14:textId="77777777" w:rsidTr="005431D5">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81C548B" w14:textId="77777777" w:rsidR="00E44240" w:rsidRPr="009E0DE1" w:rsidRDefault="00E44240" w:rsidP="005431D5">
            <w:pPr>
              <w:pStyle w:val="TAH"/>
            </w:pPr>
            <w:r w:rsidRPr="009E0DE1">
              <w:t>5QI</w:t>
            </w:r>
          </w:p>
          <w:p w14:paraId="11E42274" w14:textId="77777777" w:rsidR="00E44240" w:rsidRPr="009E0DE1" w:rsidRDefault="00E44240" w:rsidP="005431D5">
            <w:pPr>
              <w:pStyle w:val="TAH"/>
            </w:pPr>
            <w:r w:rsidRPr="009E0DE1">
              <w:t>Value</w:t>
            </w:r>
          </w:p>
        </w:tc>
        <w:tc>
          <w:tcPr>
            <w:tcW w:w="1056" w:type="dxa"/>
            <w:tcBorders>
              <w:top w:val="single" w:sz="12" w:space="0" w:color="auto"/>
              <w:left w:val="single" w:sz="12" w:space="0" w:color="auto"/>
              <w:bottom w:val="single" w:sz="12" w:space="0" w:color="auto"/>
              <w:right w:val="single" w:sz="12" w:space="0" w:color="auto"/>
            </w:tcBorders>
          </w:tcPr>
          <w:p w14:paraId="780A7A54" w14:textId="77777777" w:rsidR="00E44240" w:rsidRPr="009E0DE1" w:rsidRDefault="00E44240" w:rsidP="005431D5">
            <w:pPr>
              <w:pStyle w:val="TAH"/>
            </w:pPr>
            <w:r w:rsidRPr="009E0DE1">
              <w:t>Resource Type</w:t>
            </w:r>
          </w:p>
        </w:tc>
        <w:tc>
          <w:tcPr>
            <w:tcW w:w="903" w:type="dxa"/>
            <w:tcBorders>
              <w:top w:val="single" w:sz="12" w:space="0" w:color="auto"/>
              <w:left w:val="single" w:sz="12" w:space="0" w:color="auto"/>
              <w:bottom w:val="single" w:sz="12" w:space="0" w:color="auto"/>
              <w:right w:val="single" w:sz="12" w:space="0" w:color="auto"/>
            </w:tcBorders>
          </w:tcPr>
          <w:p w14:paraId="4503DF94" w14:textId="77777777" w:rsidR="00E44240" w:rsidRPr="009E0DE1" w:rsidRDefault="00E44240" w:rsidP="005431D5">
            <w:pPr>
              <w:pStyle w:val="TAH"/>
            </w:pPr>
            <w:r w:rsidRPr="009E0DE1">
              <w:t>Default Priority Level</w:t>
            </w:r>
          </w:p>
        </w:tc>
        <w:tc>
          <w:tcPr>
            <w:tcW w:w="1138" w:type="dxa"/>
            <w:tcBorders>
              <w:top w:val="single" w:sz="12" w:space="0" w:color="auto"/>
              <w:left w:val="single" w:sz="12" w:space="0" w:color="auto"/>
              <w:bottom w:val="single" w:sz="12" w:space="0" w:color="auto"/>
              <w:right w:val="single" w:sz="12" w:space="0" w:color="auto"/>
            </w:tcBorders>
          </w:tcPr>
          <w:p w14:paraId="40A4FC5E" w14:textId="77777777" w:rsidR="00E44240" w:rsidRDefault="00E44240" w:rsidP="005431D5">
            <w:pPr>
              <w:pStyle w:val="TAH"/>
            </w:pPr>
            <w:r w:rsidRPr="009E0DE1">
              <w:t>Packet Delay Budget</w:t>
            </w:r>
          </w:p>
          <w:p w14:paraId="1472868E" w14:textId="7A5117E6" w:rsidR="00E44240" w:rsidRPr="009E0DE1" w:rsidRDefault="00E44240" w:rsidP="00A207BA">
            <w:pPr>
              <w:pStyle w:val="TAH"/>
              <w:jc w:val="left"/>
            </w:pPr>
          </w:p>
        </w:tc>
        <w:tc>
          <w:tcPr>
            <w:tcW w:w="851" w:type="dxa"/>
            <w:tcBorders>
              <w:top w:val="single" w:sz="12" w:space="0" w:color="auto"/>
              <w:left w:val="single" w:sz="12" w:space="0" w:color="auto"/>
              <w:bottom w:val="single" w:sz="12" w:space="0" w:color="auto"/>
              <w:right w:val="single" w:sz="12" w:space="0" w:color="auto"/>
            </w:tcBorders>
          </w:tcPr>
          <w:p w14:paraId="08A0B85A" w14:textId="77777777" w:rsidR="00E44240" w:rsidRPr="009E0DE1" w:rsidRDefault="00E44240" w:rsidP="005431D5">
            <w:pPr>
              <w:pStyle w:val="TAH"/>
            </w:pPr>
            <w:r w:rsidRPr="009E0DE1">
              <w:t>Packet Error</w:t>
            </w:r>
          </w:p>
          <w:p w14:paraId="18CD021B" w14:textId="77777777" w:rsidR="00E44240" w:rsidRPr="009E0DE1" w:rsidRDefault="00E44240" w:rsidP="005431D5">
            <w:pPr>
              <w:pStyle w:val="TAH"/>
            </w:pPr>
            <w:r w:rsidRPr="009E0DE1">
              <w:t xml:space="preserve">Rate </w:t>
            </w:r>
          </w:p>
        </w:tc>
        <w:tc>
          <w:tcPr>
            <w:tcW w:w="1164" w:type="dxa"/>
            <w:tcBorders>
              <w:top w:val="single" w:sz="12" w:space="0" w:color="auto"/>
              <w:left w:val="single" w:sz="12" w:space="0" w:color="auto"/>
              <w:bottom w:val="single" w:sz="12" w:space="0" w:color="auto"/>
              <w:right w:val="single" w:sz="12" w:space="0" w:color="auto"/>
            </w:tcBorders>
          </w:tcPr>
          <w:p w14:paraId="3E64F247" w14:textId="269C3495" w:rsidR="00E44240" w:rsidRPr="009E0DE1" w:rsidRDefault="00E44240">
            <w:pPr>
              <w:pStyle w:val="TAH"/>
            </w:pPr>
            <w:r w:rsidRPr="009E0DE1">
              <w:t>Default Maximum Data Burst Volume</w:t>
            </w:r>
          </w:p>
        </w:tc>
        <w:tc>
          <w:tcPr>
            <w:tcW w:w="1554" w:type="dxa"/>
            <w:tcBorders>
              <w:top w:val="single" w:sz="12" w:space="0" w:color="auto"/>
              <w:left w:val="single" w:sz="12" w:space="0" w:color="auto"/>
              <w:bottom w:val="single" w:sz="12" w:space="0" w:color="auto"/>
              <w:right w:val="single" w:sz="12" w:space="0" w:color="auto"/>
            </w:tcBorders>
          </w:tcPr>
          <w:p w14:paraId="41AF6409" w14:textId="77777777" w:rsidR="00E44240" w:rsidRPr="009E0DE1" w:rsidRDefault="00E44240" w:rsidP="005431D5">
            <w:pPr>
              <w:pStyle w:val="TAH"/>
            </w:pPr>
            <w:r w:rsidRPr="009E0DE1">
              <w:t>Default</w:t>
            </w:r>
          </w:p>
          <w:p w14:paraId="009D89BC" w14:textId="77777777" w:rsidR="00E44240" w:rsidRPr="009E0DE1" w:rsidRDefault="00E44240" w:rsidP="005431D5">
            <w:pPr>
              <w:pStyle w:val="TAH"/>
            </w:pPr>
            <w:r w:rsidRPr="009E0DE1">
              <w:t>Averaging Window</w:t>
            </w:r>
          </w:p>
        </w:tc>
        <w:tc>
          <w:tcPr>
            <w:tcW w:w="2034" w:type="dxa"/>
            <w:tcBorders>
              <w:top w:val="single" w:sz="12" w:space="0" w:color="auto"/>
              <w:left w:val="single" w:sz="12" w:space="0" w:color="auto"/>
              <w:bottom w:val="single" w:sz="12" w:space="0" w:color="auto"/>
              <w:right w:val="single" w:sz="12" w:space="0" w:color="auto"/>
            </w:tcBorders>
          </w:tcPr>
          <w:p w14:paraId="36B9AA51" w14:textId="77777777" w:rsidR="00E44240" w:rsidRPr="009E0DE1" w:rsidRDefault="00E44240" w:rsidP="005431D5">
            <w:pPr>
              <w:pStyle w:val="TAH"/>
            </w:pPr>
            <w:r w:rsidRPr="009E0DE1">
              <w:t>Example Services</w:t>
            </w:r>
          </w:p>
        </w:tc>
      </w:tr>
      <w:tr w:rsidR="00E44240" w:rsidRPr="009E0DE1" w14:paraId="5AE96962" w14:textId="77777777" w:rsidTr="005431D5">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A51C1B6" w14:textId="77777777" w:rsidR="00E44240" w:rsidRPr="004E12E3" w:rsidRDefault="00E44240" w:rsidP="005431D5">
            <w:pPr>
              <w:pStyle w:val="TAC"/>
            </w:pPr>
            <w:r w:rsidRPr="004E12E3">
              <w:t>1</w:t>
            </w:r>
            <w:r w:rsidRPr="004E12E3">
              <w:br/>
            </w:r>
          </w:p>
        </w:tc>
        <w:tc>
          <w:tcPr>
            <w:tcW w:w="1056" w:type="dxa"/>
            <w:tcBorders>
              <w:top w:val="single" w:sz="12" w:space="0" w:color="auto"/>
              <w:left w:val="single" w:sz="12" w:space="0" w:color="auto"/>
              <w:bottom w:val="nil"/>
              <w:right w:val="single" w:sz="12" w:space="0" w:color="auto"/>
            </w:tcBorders>
          </w:tcPr>
          <w:p w14:paraId="7D811EAF" w14:textId="77777777" w:rsidR="00E44240" w:rsidRPr="009E0DE1" w:rsidRDefault="00E44240" w:rsidP="005431D5">
            <w:pPr>
              <w:pStyle w:val="TAC"/>
            </w:pPr>
            <w:r w:rsidRPr="009E0DE1">
              <w:br/>
              <w:t>GBR</w:t>
            </w:r>
          </w:p>
        </w:tc>
        <w:tc>
          <w:tcPr>
            <w:tcW w:w="903" w:type="dxa"/>
            <w:tcBorders>
              <w:top w:val="single" w:sz="12" w:space="0" w:color="auto"/>
              <w:left w:val="single" w:sz="12" w:space="0" w:color="auto"/>
              <w:bottom w:val="single" w:sz="12" w:space="0" w:color="auto"/>
              <w:right w:val="single" w:sz="12" w:space="0" w:color="auto"/>
            </w:tcBorders>
          </w:tcPr>
          <w:p w14:paraId="5D8308EC" w14:textId="77777777" w:rsidR="00E44240" w:rsidRPr="009E0DE1" w:rsidRDefault="00E44240" w:rsidP="005431D5">
            <w:pPr>
              <w:pStyle w:val="TAC"/>
            </w:pPr>
            <w:r w:rsidRPr="009E0DE1">
              <w:t>20</w:t>
            </w:r>
          </w:p>
        </w:tc>
        <w:tc>
          <w:tcPr>
            <w:tcW w:w="1138" w:type="dxa"/>
            <w:tcBorders>
              <w:top w:val="single" w:sz="12" w:space="0" w:color="auto"/>
              <w:left w:val="single" w:sz="12" w:space="0" w:color="auto"/>
              <w:bottom w:val="single" w:sz="12" w:space="0" w:color="auto"/>
              <w:right w:val="single" w:sz="12" w:space="0" w:color="auto"/>
            </w:tcBorders>
          </w:tcPr>
          <w:p w14:paraId="06FA2E90" w14:textId="77777777" w:rsidR="00E44240" w:rsidRPr="009E0DE1" w:rsidRDefault="00E44240" w:rsidP="005431D5">
            <w:pPr>
              <w:pStyle w:val="TAC"/>
            </w:pPr>
            <w:r w:rsidRPr="009E0DE1">
              <w:t>100 </w:t>
            </w:r>
            <w:proofErr w:type="spellStart"/>
            <w:r w:rsidRPr="009E0DE1">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46D90235" w14:textId="77777777" w:rsidR="00E44240" w:rsidRPr="009E0DE1" w:rsidRDefault="00E44240" w:rsidP="005431D5">
            <w:pPr>
              <w:pStyle w:val="TAC"/>
            </w:pPr>
            <w:r w:rsidRPr="009E0DE1">
              <w:t>10</w:t>
            </w:r>
            <w:r w:rsidRPr="009E0DE1">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0E36986E" w14:textId="77777777" w:rsidR="00E44240" w:rsidRPr="009E0DE1" w:rsidRDefault="00E44240" w:rsidP="005431D5">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5F825A06" w14:textId="77777777" w:rsidR="00E44240" w:rsidRPr="009E0DE1" w:rsidRDefault="00E44240" w:rsidP="005431D5">
            <w:pPr>
              <w:pStyle w:val="TAL"/>
            </w:pPr>
            <w:r w:rsidRPr="009E0DE1">
              <w:t xml:space="preserve">2000 </w:t>
            </w:r>
            <w:proofErr w:type="spellStart"/>
            <w:r w:rsidRPr="009E0DE1">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26C47C83" w14:textId="77777777" w:rsidR="00E44240" w:rsidRPr="009E0DE1" w:rsidRDefault="00E44240" w:rsidP="005431D5">
            <w:pPr>
              <w:pStyle w:val="TAL"/>
            </w:pPr>
            <w:r w:rsidRPr="009E0DE1">
              <w:t>Conversational Voice</w:t>
            </w:r>
          </w:p>
        </w:tc>
      </w:tr>
      <w:tr w:rsidR="00E44240" w:rsidRPr="009E0DE1" w14:paraId="717D91BF" w14:textId="77777777" w:rsidTr="005431D5">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77CAC7E" w14:textId="77777777" w:rsidR="00E44240" w:rsidRPr="004E12E3" w:rsidRDefault="00E44240" w:rsidP="005431D5">
            <w:pPr>
              <w:pStyle w:val="TAC"/>
            </w:pPr>
            <w:r w:rsidRPr="004E12E3">
              <w:t>2</w:t>
            </w:r>
            <w:r w:rsidRPr="004E12E3">
              <w:br/>
            </w:r>
          </w:p>
        </w:tc>
        <w:tc>
          <w:tcPr>
            <w:tcW w:w="1056" w:type="dxa"/>
            <w:tcBorders>
              <w:top w:val="nil"/>
              <w:left w:val="single" w:sz="12" w:space="0" w:color="auto"/>
              <w:bottom w:val="nil"/>
              <w:right w:val="single" w:sz="12" w:space="0" w:color="auto"/>
            </w:tcBorders>
          </w:tcPr>
          <w:p w14:paraId="14F23A17" w14:textId="77777777" w:rsidR="00E44240" w:rsidRPr="009E0DE1" w:rsidRDefault="00E44240" w:rsidP="005431D5">
            <w:pPr>
              <w:pStyle w:val="TAC"/>
              <w:jc w:val="left"/>
            </w:pPr>
          </w:p>
        </w:tc>
        <w:tc>
          <w:tcPr>
            <w:tcW w:w="903" w:type="dxa"/>
            <w:tcBorders>
              <w:top w:val="single" w:sz="12" w:space="0" w:color="auto"/>
              <w:left w:val="single" w:sz="12" w:space="0" w:color="auto"/>
              <w:bottom w:val="single" w:sz="12" w:space="0" w:color="auto"/>
              <w:right w:val="single" w:sz="12" w:space="0" w:color="auto"/>
            </w:tcBorders>
          </w:tcPr>
          <w:p w14:paraId="2BAB2F71" w14:textId="77777777" w:rsidR="00E44240" w:rsidRPr="009E0DE1" w:rsidRDefault="00E44240" w:rsidP="005431D5">
            <w:pPr>
              <w:pStyle w:val="TAC"/>
            </w:pPr>
            <w:r w:rsidRPr="009E0DE1">
              <w:t>40</w:t>
            </w:r>
          </w:p>
        </w:tc>
        <w:tc>
          <w:tcPr>
            <w:tcW w:w="1138" w:type="dxa"/>
            <w:tcBorders>
              <w:top w:val="single" w:sz="12" w:space="0" w:color="auto"/>
              <w:left w:val="single" w:sz="12" w:space="0" w:color="auto"/>
              <w:bottom w:val="single" w:sz="12" w:space="0" w:color="auto"/>
              <w:right w:val="single" w:sz="12" w:space="0" w:color="auto"/>
            </w:tcBorders>
          </w:tcPr>
          <w:p w14:paraId="6147C689" w14:textId="77777777" w:rsidR="00E44240" w:rsidRPr="009E0DE1" w:rsidRDefault="00E44240" w:rsidP="005431D5">
            <w:pPr>
              <w:pStyle w:val="TAC"/>
            </w:pPr>
            <w:r w:rsidRPr="009E0DE1">
              <w:t>150 </w:t>
            </w:r>
            <w:proofErr w:type="spellStart"/>
            <w:r w:rsidRPr="009E0DE1">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1998505C" w14:textId="77777777" w:rsidR="00E44240" w:rsidRPr="009E0DE1" w:rsidRDefault="00E44240" w:rsidP="005431D5">
            <w:pPr>
              <w:pStyle w:val="TAC"/>
            </w:pPr>
            <w:r w:rsidRPr="009E0DE1">
              <w:t>10</w:t>
            </w:r>
            <w:r w:rsidRPr="009E0DE1">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34FA40E" w14:textId="77777777" w:rsidR="00E44240" w:rsidRPr="009E0DE1" w:rsidRDefault="00E44240" w:rsidP="005431D5">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21555D44" w14:textId="77777777" w:rsidR="00E44240" w:rsidRPr="009E0DE1" w:rsidRDefault="00E44240" w:rsidP="005431D5">
            <w:pPr>
              <w:pStyle w:val="TAL"/>
            </w:pPr>
            <w:r w:rsidRPr="009E0DE1">
              <w:t xml:space="preserve">2000 </w:t>
            </w:r>
            <w:proofErr w:type="spellStart"/>
            <w:r w:rsidRPr="009E0DE1">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62E7CBAD" w14:textId="77777777" w:rsidR="00E44240" w:rsidRPr="009E0DE1" w:rsidRDefault="00E44240" w:rsidP="005431D5">
            <w:pPr>
              <w:pStyle w:val="TAL"/>
            </w:pPr>
            <w:r w:rsidRPr="009E0DE1">
              <w:t>Conversational Video (Live Streaming)</w:t>
            </w:r>
          </w:p>
        </w:tc>
      </w:tr>
      <w:tr w:rsidR="00E44240" w:rsidRPr="0047067C" w14:paraId="29057183" w14:textId="77777777" w:rsidTr="005431D5">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94D4DC9" w14:textId="77777777" w:rsidR="00E44240" w:rsidRPr="004E12E3" w:rsidRDefault="00E44240" w:rsidP="005431D5">
            <w:pPr>
              <w:pStyle w:val="TAC"/>
            </w:pPr>
            <w:r w:rsidRPr="004E12E3">
              <w:t>65</w:t>
            </w:r>
          </w:p>
        </w:tc>
        <w:tc>
          <w:tcPr>
            <w:tcW w:w="1056" w:type="dxa"/>
            <w:tcBorders>
              <w:top w:val="nil"/>
              <w:left w:val="single" w:sz="12" w:space="0" w:color="auto"/>
              <w:bottom w:val="nil"/>
              <w:right w:val="single" w:sz="12" w:space="0" w:color="auto"/>
            </w:tcBorders>
          </w:tcPr>
          <w:p w14:paraId="25AE0C89" w14:textId="77777777" w:rsidR="00E44240" w:rsidRPr="009E0DE1" w:rsidRDefault="00E44240" w:rsidP="005431D5">
            <w:pPr>
              <w:pStyle w:val="TAC"/>
            </w:pPr>
          </w:p>
        </w:tc>
        <w:tc>
          <w:tcPr>
            <w:tcW w:w="903" w:type="dxa"/>
            <w:tcBorders>
              <w:top w:val="single" w:sz="12" w:space="0" w:color="auto"/>
              <w:left w:val="single" w:sz="12" w:space="0" w:color="auto"/>
              <w:bottom w:val="single" w:sz="12" w:space="0" w:color="auto"/>
              <w:right w:val="single" w:sz="12" w:space="0" w:color="auto"/>
            </w:tcBorders>
          </w:tcPr>
          <w:p w14:paraId="2123A8A1" w14:textId="77777777" w:rsidR="00E44240" w:rsidRPr="009E0DE1" w:rsidRDefault="00E44240" w:rsidP="005431D5">
            <w:pPr>
              <w:pStyle w:val="TAC"/>
            </w:pPr>
            <w:r w:rsidRPr="009E0DE1">
              <w:t>7</w:t>
            </w:r>
          </w:p>
        </w:tc>
        <w:tc>
          <w:tcPr>
            <w:tcW w:w="1138" w:type="dxa"/>
            <w:tcBorders>
              <w:top w:val="single" w:sz="12" w:space="0" w:color="auto"/>
              <w:left w:val="single" w:sz="12" w:space="0" w:color="auto"/>
              <w:bottom w:val="single" w:sz="12" w:space="0" w:color="auto"/>
              <w:right w:val="single" w:sz="12" w:space="0" w:color="auto"/>
            </w:tcBorders>
          </w:tcPr>
          <w:p w14:paraId="7008FF8D" w14:textId="77777777" w:rsidR="00E44240" w:rsidRPr="009E0DE1" w:rsidRDefault="00E44240" w:rsidP="005431D5">
            <w:pPr>
              <w:pStyle w:val="TAC"/>
            </w:pPr>
            <w:r w:rsidRPr="009E0DE1">
              <w:t>75 </w:t>
            </w:r>
            <w:proofErr w:type="spellStart"/>
            <w:r w:rsidRPr="009E0DE1">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2440C6F9" w14:textId="77777777" w:rsidR="00E44240" w:rsidRPr="009E0DE1" w:rsidRDefault="00E44240" w:rsidP="005431D5">
            <w:pPr>
              <w:pStyle w:val="TAC"/>
            </w:pPr>
            <w:r w:rsidRPr="009E0DE1">
              <w:br/>
              <w:t>10</w:t>
            </w:r>
            <w:r w:rsidRPr="009E0DE1">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41E16F2" w14:textId="77777777" w:rsidR="00E44240" w:rsidRPr="009E0DE1" w:rsidRDefault="00E44240" w:rsidP="005431D5">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71632F9B" w14:textId="77777777" w:rsidR="00E44240" w:rsidRPr="009E0DE1" w:rsidRDefault="00E44240" w:rsidP="005431D5">
            <w:pPr>
              <w:pStyle w:val="TAL"/>
            </w:pPr>
            <w:r w:rsidRPr="009E0DE1">
              <w:t xml:space="preserve">2000 </w:t>
            </w:r>
            <w:proofErr w:type="spellStart"/>
            <w:r w:rsidRPr="009E0DE1">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05264A85" w14:textId="77777777" w:rsidR="00E44240" w:rsidRPr="009E0DE1" w:rsidRDefault="00E44240" w:rsidP="005431D5">
            <w:pPr>
              <w:pStyle w:val="TAL"/>
            </w:pPr>
            <w:r w:rsidRPr="009E0DE1">
              <w:t xml:space="preserve">Mission Critical user plane Push </w:t>
            </w:r>
            <w:proofErr w:type="gramStart"/>
            <w:r w:rsidRPr="009E0DE1">
              <w:t>To</w:t>
            </w:r>
            <w:proofErr w:type="gramEnd"/>
            <w:r w:rsidRPr="009E0DE1">
              <w:t xml:space="preserve"> Talk voice (e.g</w:t>
            </w:r>
            <w:r>
              <w:t>.</w:t>
            </w:r>
            <w:r w:rsidRPr="009E0DE1">
              <w:t xml:space="preserve"> MCPTT)</w:t>
            </w:r>
          </w:p>
        </w:tc>
      </w:tr>
      <w:tr w:rsidR="00E44240" w:rsidRPr="0047067C" w14:paraId="7A0F4B4F" w14:textId="77777777" w:rsidTr="005431D5">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50E073F9" w14:textId="77777777" w:rsidR="00E44240" w:rsidRPr="004E12E3" w:rsidRDefault="00E44240" w:rsidP="005431D5">
            <w:pPr>
              <w:pStyle w:val="TAC"/>
            </w:pPr>
            <w:r w:rsidRPr="004E12E3">
              <w:t>66</w:t>
            </w:r>
            <w:r w:rsidRPr="004E12E3">
              <w:br/>
            </w:r>
          </w:p>
        </w:tc>
        <w:tc>
          <w:tcPr>
            <w:tcW w:w="1056" w:type="dxa"/>
            <w:tcBorders>
              <w:top w:val="nil"/>
              <w:left w:val="single" w:sz="12" w:space="0" w:color="auto"/>
              <w:bottom w:val="nil"/>
              <w:right w:val="single" w:sz="12" w:space="0" w:color="auto"/>
            </w:tcBorders>
          </w:tcPr>
          <w:p w14:paraId="4DCDF8F0" w14:textId="77777777" w:rsidR="00E44240" w:rsidRPr="009E0DE1" w:rsidRDefault="00E44240" w:rsidP="005431D5">
            <w:pPr>
              <w:pStyle w:val="TAC"/>
            </w:pPr>
          </w:p>
        </w:tc>
        <w:tc>
          <w:tcPr>
            <w:tcW w:w="903" w:type="dxa"/>
            <w:tcBorders>
              <w:top w:val="single" w:sz="12" w:space="0" w:color="auto"/>
              <w:left w:val="single" w:sz="12" w:space="0" w:color="auto"/>
              <w:bottom w:val="single" w:sz="12" w:space="0" w:color="auto"/>
              <w:right w:val="single" w:sz="12" w:space="0" w:color="auto"/>
            </w:tcBorders>
          </w:tcPr>
          <w:p w14:paraId="71D3F516" w14:textId="77777777" w:rsidR="00E44240" w:rsidRPr="009E0DE1" w:rsidRDefault="00E44240" w:rsidP="005431D5">
            <w:pPr>
              <w:pStyle w:val="TAC"/>
            </w:pPr>
            <w:r w:rsidRPr="009E0DE1">
              <w:br/>
              <w:t>20</w:t>
            </w:r>
          </w:p>
        </w:tc>
        <w:tc>
          <w:tcPr>
            <w:tcW w:w="1138" w:type="dxa"/>
            <w:tcBorders>
              <w:top w:val="single" w:sz="12" w:space="0" w:color="auto"/>
              <w:left w:val="single" w:sz="12" w:space="0" w:color="auto"/>
              <w:bottom w:val="single" w:sz="12" w:space="0" w:color="auto"/>
              <w:right w:val="single" w:sz="12" w:space="0" w:color="auto"/>
            </w:tcBorders>
          </w:tcPr>
          <w:p w14:paraId="6B6E4E64" w14:textId="77777777" w:rsidR="00E44240" w:rsidRPr="00BC727E" w:rsidRDefault="00E44240" w:rsidP="005431D5">
            <w:pPr>
              <w:pStyle w:val="TAC"/>
            </w:pPr>
            <w:r w:rsidRPr="009E0DE1">
              <w:t>100 </w:t>
            </w:r>
            <w:proofErr w:type="spellStart"/>
            <w:r w:rsidRPr="009E0DE1">
              <w:t>ms</w:t>
            </w:r>
            <w:proofErr w:type="spellEnd"/>
          </w:p>
          <w:p w14:paraId="01C246D9" w14:textId="77777777" w:rsidR="00E44240" w:rsidRPr="009E0DE1" w:rsidRDefault="00E44240" w:rsidP="005431D5">
            <w:pPr>
              <w:pStyle w:val="TAC"/>
            </w:pPr>
          </w:p>
        </w:tc>
        <w:tc>
          <w:tcPr>
            <w:tcW w:w="851" w:type="dxa"/>
            <w:tcBorders>
              <w:top w:val="single" w:sz="12" w:space="0" w:color="auto"/>
              <w:left w:val="single" w:sz="12" w:space="0" w:color="auto"/>
              <w:bottom w:val="single" w:sz="12" w:space="0" w:color="auto"/>
              <w:right w:val="single" w:sz="12" w:space="0" w:color="auto"/>
            </w:tcBorders>
          </w:tcPr>
          <w:p w14:paraId="15249155" w14:textId="77777777" w:rsidR="00E44240" w:rsidRPr="009E0DE1" w:rsidRDefault="00E44240" w:rsidP="005431D5">
            <w:pPr>
              <w:pStyle w:val="TAC"/>
            </w:pPr>
            <w:r w:rsidRPr="009E0DE1">
              <w:br/>
              <w:t>10</w:t>
            </w:r>
            <w:r w:rsidRPr="009E0DE1">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36E81A96" w14:textId="77777777" w:rsidR="00E44240" w:rsidRPr="009E0DE1" w:rsidRDefault="00E44240" w:rsidP="005431D5">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0150B986" w14:textId="77777777" w:rsidR="00E44240" w:rsidRPr="009E0DE1" w:rsidRDefault="00E44240" w:rsidP="005431D5">
            <w:pPr>
              <w:pStyle w:val="TAL"/>
            </w:pPr>
            <w:r w:rsidRPr="009E0DE1">
              <w:t xml:space="preserve">2000 </w:t>
            </w:r>
            <w:proofErr w:type="spellStart"/>
            <w:r w:rsidRPr="009E0DE1">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10E9F2AB" w14:textId="77777777" w:rsidR="00E44240" w:rsidRPr="009E0DE1" w:rsidRDefault="00E44240" w:rsidP="005431D5">
            <w:pPr>
              <w:pStyle w:val="TAL"/>
            </w:pPr>
            <w:r w:rsidRPr="009E0DE1">
              <w:t xml:space="preserve">Non-Mission-Critical user plane Push </w:t>
            </w:r>
            <w:proofErr w:type="gramStart"/>
            <w:r w:rsidRPr="009E0DE1">
              <w:t>To</w:t>
            </w:r>
            <w:proofErr w:type="gramEnd"/>
            <w:r w:rsidRPr="009E0DE1">
              <w:t xml:space="preserve"> Talk voice</w:t>
            </w:r>
          </w:p>
        </w:tc>
      </w:tr>
      <w:tr w:rsidR="00E44240" w:rsidRPr="005750C3" w14:paraId="2BDFB8BC" w14:textId="77777777" w:rsidTr="005431D5">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7C8FC17" w14:textId="77777777" w:rsidR="00E44240" w:rsidRPr="004E12E3" w:rsidRDefault="00E44240" w:rsidP="005431D5">
            <w:pPr>
              <w:pStyle w:val="TAC"/>
            </w:pPr>
            <w:r w:rsidRPr="004E12E3">
              <w:t>67</w:t>
            </w:r>
            <w:r w:rsidRPr="004E12E3">
              <w:br/>
            </w:r>
          </w:p>
        </w:tc>
        <w:tc>
          <w:tcPr>
            <w:tcW w:w="1056" w:type="dxa"/>
            <w:tcBorders>
              <w:top w:val="nil"/>
              <w:left w:val="single" w:sz="12" w:space="0" w:color="auto"/>
              <w:bottom w:val="single" w:sz="4" w:space="0" w:color="auto"/>
              <w:right w:val="single" w:sz="12" w:space="0" w:color="auto"/>
            </w:tcBorders>
          </w:tcPr>
          <w:p w14:paraId="347BCD42" w14:textId="77777777" w:rsidR="00E44240" w:rsidRPr="009E0DE1" w:rsidRDefault="00E44240" w:rsidP="005431D5">
            <w:pPr>
              <w:pStyle w:val="TAC"/>
            </w:pPr>
          </w:p>
        </w:tc>
        <w:tc>
          <w:tcPr>
            <w:tcW w:w="903" w:type="dxa"/>
            <w:tcBorders>
              <w:top w:val="single" w:sz="12" w:space="0" w:color="auto"/>
              <w:left w:val="single" w:sz="12" w:space="0" w:color="auto"/>
              <w:bottom w:val="single" w:sz="12" w:space="0" w:color="auto"/>
              <w:right w:val="single" w:sz="12" w:space="0" w:color="auto"/>
            </w:tcBorders>
          </w:tcPr>
          <w:p w14:paraId="0C7E1AB9" w14:textId="77777777" w:rsidR="00E44240" w:rsidRPr="009E0DE1" w:rsidRDefault="00E44240" w:rsidP="005431D5">
            <w:pPr>
              <w:pStyle w:val="TAC"/>
            </w:pPr>
            <w:r w:rsidRPr="009E0DE1">
              <w:t>15</w:t>
            </w:r>
          </w:p>
        </w:tc>
        <w:tc>
          <w:tcPr>
            <w:tcW w:w="1138" w:type="dxa"/>
            <w:tcBorders>
              <w:top w:val="single" w:sz="12" w:space="0" w:color="auto"/>
              <w:left w:val="single" w:sz="12" w:space="0" w:color="auto"/>
              <w:bottom w:val="single" w:sz="12" w:space="0" w:color="auto"/>
              <w:right w:val="single" w:sz="12" w:space="0" w:color="auto"/>
            </w:tcBorders>
          </w:tcPr>
          <w:p w14:paraId="5CD3D218" w14:textId="77777777" w:rsidR="00E44240" w:rsidRPr="009E0DE1" w:rsidRDefault="00E44240" w:rsidP="005431D5">
            <w:pPr>
              <w:pStyle w:val="TAC"/>
            </w:pPr>
            <w:r w:rsidRPr="009E0DE1">
              <w:t>100 </w:t>
            </w:r>
            <w:proofErr w:type="spellStart"/>
            <w:r w:rsidRPr="009E0DE1">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452FC6F9" w14:textId="77777777" w:rsidR="00E44240" w:rsidRPr="009E0DE1" w:rsidRDefault="00E44240" w:rsidP="005431D5">
            <w:pPr>
              <w:pStyle w:val="TAC"/>
            </w:pPr>
            <w:r w:rsidRPr="009E0DE1">
              <w:t>10</w:t>
            </w:r>
            <w:r w:rsidRPr="009E0DE1">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54F119A5" w14:textId="77777777" w:rsidR="00E44240" w:rsidRPr="009E0DE1" w:rsidRDefault="00E44240" w:rsidP="005431D5">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4071AAF4" w14:textId="77777777" w:rsidR="00E44240" w:rsidRPr="009E0DE1" w:rsidRDefault="00E44240" w:rsidP="005431D5">
            <w:pPr>
              <w:pStyle w:val="TAL"/>
            </w:pPr>
            <w:r w:rsidRPr="009E0DE1">
              <w:t xml:space="preserve">2000 </w:t>
            </w:r>
            <w:proofErr w:type="spellStart"/>
            <w:r w:rsidRPr="009E0DE1">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63B82E93" w14:textId="77777777" w:rsidR="00E44240" w:rsidRPr="009E0DE1" w:rsidRDefault="00E44240" w:rsidP="005431D5">
            <w:pPr>
              <w:pStyle w:val="TAL"/>
            </w:pPr>
            <w:r w:rsidRPr="009E0DE1">
              <w:t>Mission Critical Video user plane</w:t>
            </w:r>
          </w:p>
        </w:tc>
      </w:tr>
      <w:tr w:rsidR="00E44240" w:rsidRPr="009E0DE1" w14:paraId="449DD321" w14:textId="77777777" w:rsidTr="005431D5">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0BEDD63" w14:textId="77777777" w:rsidR="00E44240" w:rsidRPr="004E12E3" w:rsidRDefault="00E44240" w:rsidP="005431D5">
            <w:pPr>
              <w:pStyle w:val="TAC"/>
            </w:pPr>
            <w:r w:rsidRPr="004E12E3">
              <w:t>7</w:t>
            </w:r>
          </w:p>
        </w:tc>
        <w:tc>
          <w:tcPr>
            <w:tcW w:w="1056" w:type="dxa"/>
            <w:tcBorders>
              <w:top w:val="single" w:sz="4" w:space="0" w:color="auto"/>
              <w:left w:val="single" w:sz="4" w:space="0" w:color="auto"/>
              <w:bottom w:val="nil"/>
              <w:right w:val="single" w:sz="4" w:space="0" w:color="auto"/>
            </w:tcBorders>
            <w:shd w:val="clear" w:color="auto" w:fill="auto"/>
          </w:tcPr>
          <w:p w14:paraId="753FF7AD" w14:textId="77777777" w:rsidR="00E44240" w:rsidRPr="009E0DE1" w:rsidRDefault="00E44240" w:rsidP="005431D5">
            <w:pPr>
              <w:pStyle w:val="TAC"/>
            </w:pPr>
            <w:r w:rsidRPr="009E0DE1">
              <w:t>Non-GBR</w:t>
            </w:r>
          </w:p>
        </w:tc>
        <w:tc>
          <w:tcPr>
            <w:tcW w:w="903" w:type="dxa"/>
            <w:tcBorders>
              <w:top w:val="single" w:sz="12" w:space="0" w:color="auto"/>
              <w:left w:val="single" w:sz="4" w:space="0" w:color="auto"/>
              <w:bottom w:val="single" w:sz="12" w:space="0" w:color="auto"/>
              <w:right w:val="single" w:sz="12" w:space="0" w:color="auto"/>
            </w:tcBorders>
          </w:tcPr>
          <w:p w14:paraId="320DAA73" w14:textId="77777777" w:rsidR="00E44240" w:rsidRPr="009E0DE1" w:rsidRDefault="00E44240" w:rsidP="005431D5">
            <w:pPr>
              <w:pStyle w:val="TAC"/>
            </w:pPr>
            <w:r w:rsidRPr="009E0DE1">
              <w:br/>
              <w:t>70</w:t>
            </w:r>
          </w:p>
        </w:tc>
        <w:tc>
          <w:tcPr>
            <w:tcW w:w="1138" w:type="dxa"/>
            <w:tcBorders>
              <w:top w:val="single" w:sz="12" w:space="0" w:color="auto"/>
              <w:left w:val="single" w:sz="12" w:space="0" w:color="auto"/>
              <w:bottom w:val="single" w:sz="12" w:space="0" w:color="auto"/>
              <w:right w:val="single" w:sz="12" w:space="0" w:color="auto"/>
            </w:tcBorders>
          </w:tcPr>
          <w:p w14:paraId="5150C855" w14:textId="77777777" w:rsidR="00E44240" w:rsidRPr="00BC727E" w:rsidRDefault="00E44240" w:rsidP="005431D5">
            <w:pPr>
              <w:pStyle w:val="TAC"/>
            </w:pPr>
            <w:r w:rsidRPr="009E0DE1">
              <w:br/>
              <w:t>100 </w:t>
            </w:r>
            <w:proofErr w:type="spellStart"/>
            <w:r w:rsidRPr="009E0DE1">
              <w:t>ms</w:t>
            </w:r>
            <w:proofErr w:type="spellEnd"/>
          </w:p>
          <w:p w14:paraId="23223474" w14:textId="77777777" w:rsidR="00E44240" w:rsidRPr="009E0DE1" w:rsidRDefault="00E44240" w:rsidP="005431D5">
            <w:pPr>
              <w:pStyle w:val="TAC"/>
            </w:pPr>
          </w:p>
        </w:tc>
        <w:tc>
          <w:tcPr>
            <w:tcW w:w="851" w:type="dxa"/>
            <w:tcBorders>
              <w:top w:val="single" w:sz="12" w:space="0" w:color="auto"/>
              <w:left w:val="single" w:sz="12" w:space="0" w:color="auto"/>
              <w:bottom w:val="single" w:sz="12" w:space="0" w:color="auto"/>
              <w:right w:val="single" w:sz="12" w:space="0" w:color="auto"/>
            </w:tcBorders>
          </w:tcPr>
          <w:p w14:paraId="72431C3B" w14:textId="77777777" w:rsidR="00E44240" w:rsidRPr="009E0DE1" w:rsidRDefault="00E44240" w:rsidP="005431D5">
            <w:pPr>
              <w:pStyle w:val="TAC"/>
            </w:pPr>
            <w:r w:rsidRPr="009E0DE1">
              <w:br/>
              <w:t>10</w:t>
            </w:r>
            <w:r w:rsidRPr="009E0DE1">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139EF853" w14:textId="77777777" w:rsidR="00E44240" w:rsidRPr="009E0DE1" w:rsidRDefault="00E44240" w:rsidP="005431D5">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54A9496A" w14:textId="77777777" w:rsidR="00E44240" w:rsidRPr="009E0DE1" w:rsidRDefault="00E44240" w:rsidP="005431D5">
            <w:pPr>
              <w:pStyle w:val="TAL"/>
            </w:pPr>
            <w:r w:rsidRPr="009E0DE1">
              <w:t>N/A</w:t>
            </w:r>
          </w:p>
        </w:tc>
        <w:tc>
          <w:tcPr>
            <w:tcW w:w="2034" w:type="dxa"/>
            <w:tcBorders>
              <w:top w:val="single" w:sz="12" w:space="0" w:color="auto"/>
              <w:left w:val="single" w:sz="12" w:space="0" w:color="auto"/>
              <w:bottom w:val="single" w:sz="12" w:space="0" w:color="auto"/>
              <w:right w:val="single" w:sz="12" w:space="0" w:color="auto"/>
            </w:tcBorders>
          </w:tcPr>
          <w:p w14:paraId="7D72495C" w14:textId="77777777" w:rsidR="00E44240" w:rsidRDefault="00E44240" w:rsidP="005431D5">
            <w:pPr>
              <w:pStyle w:val="TAL"/>
            </w:pPr>
            <w:r w:rsidRPr="009E0DE1">
              <w:t>Voice,</w:t>
            </w:r>
          </w:p>
          <w:p w14:paraId="2475572B" w14:textId="77777777" w:rsidR="00E44240" w:rsidRPr="009E0DE1" w:rsidRDefault="00E44240" w:rsidP="005431D5">
            <w:pPr>
              <w:pStyle w:val="TAL"/>
            </w:pPr>
            <w:r w:rsidRPr="009E0DE1">
              <w:t>Video (Live Streaming)</w:t>
            </w:r>
          </w:p>
        </w:tc>
      </w:tr>
      <w:tr w:rsidR="00E44240" w:rsidRPr="009E0DE1" w14:paraId="5C88CCA6" w14:textId="77777777" w:rsidTr="005431D5">
        <w:trPr>
          <w:cantSplit/>
          <w:trHeight w:val="989"/>
          <w:jc w:val="center"/>
        </w:trPr>
        <w:tc>
          <w:tcPr>
            <w:tcW w:w="1087" w:type="dxa"/>
            <w:tcBorders>
              <w:top w:val="single" w:sz="12" w:space="0" w:color="auto"/>
              <w:left w:val="single" w:sz="12" w:space="0" w:color="auto"/>
              <w:bottom w:val="single" w:sz="12" w:space="0" w:color="auto"/>
              <w:right w:val="single" w:sz="4" w:space="0" w:color="auto"/>
            </w:tcBorders>
          </w:tcPr>
          <w:p w14:paraId="75B96FE7" w14:textId="77777777" w:rsidR="00E44240" w:rsidRPr="004E12E3" w:rsidRDefault="00E44240" w:rsidP="005431D5">
            <w:pPr>
              <w:pStyle w:val="TAC"/>
            </w:pPr>
            <w:r w:rsidRPr="004E12E3">
              <w:t>8</w:t>
            </w:r>
          </w:p>
        </w:tc>
        <w:tc>
          <w:tcPr>
            <w:tcW w:w="1056" w:type="dxa"/>
            <w:tcBorders>
              <w:top w:val="nil"/>
              <w:left w:val="single" w:sz="4" w:space="0" w:color="auto"/>
              <w:bottom w:val="nil"/>
              <w:right w:val="single" w:sz="4" w:space="0" w:color="auto"/>
            </w:tcBorders>
            <w:shd w:val="clear" w:color="auto" w:fill="auto"/>
          </w:tcPr>
          <w:p w14:paraId="6606E5BB" w14:textId="77777777" w:rsidR="00E44240" w:rsidRPr="009E0DE1" w:rsidRDefault="00E44240" w:rsidP="005431D5">
            <w:pPr>
              <w:pStyle w:val="TAC"/>
            </w:pPr>
          </w:p>
        </w:tc>
        <w:tc>
          <w:tcPr>
            <w:tcW w:w="903" w:type="dxa"/>
            <w:tcBorders>
              <w:top w:val="single" w:sz="12" w:space="0" w:color="auto"/>
              <w:left w:val="single" w:sz="4" w:space="0" w:color="auto"/>
              <w:bottom w:val="single" w:sz="12" w:space="0" w:color="auto"/>
              <w:right w:val="single" w:sz="12" w:space="0" w:color="auto"/>
            </w:tcBorders>
          </w:tcPr>
          <w:p w14:paraId="31A817AB" w14:textId="77777777" w:rsidR="00E44240" w:rsidRPr="009E0DE1" w:rsidRDefault="00E44240" w:rsidP="005431D5">
            <w:pPr>
              <w:pStyle w:val="TAC"/>
            </w:pPr>
            <w:r w:rsidRPr="009E0DE1">
              <w:br/>
              <w:t>80</w:t>
            </w:r>
          </w:p>
        </w:tc>
        <w:tc>
          <w:tcPr>
            <w:tcW w:w="1138" w:type="dxa"/>
            <w:tcBorders>
              <w:top w:val="single" w:sz="12" w:space="0" w:color="auto"/>
              <w:left w:val="single" w:sz="12" w:space="0" w:color="auto"/>
              <w:bottom w:val="nil"/>
              <w:right w:val="single" w:sz="12" w:space="0" w:color="auto"/>
            </w:tcBorders>
          </w:tcPr>
          <w:p w14:paraId="18A0C1B5" w14:textId="77777777" w:rsidR="00E44240" w:rsidRPr="009E0DE1" w:rsidRDefault="00E44240" w:rsidP="005431D5">
            <w:pPr>
              <w:pStyle w:val="TAC"/>
            </w:pPr>
            <w:r w:rsidRPr="009E0DE1">
              <w:br/>
            </w:r>
            <w:r w:rsidRPr="009E0DE1">
              <w:br/>
            </w:r>
            <w:r w:rsidRPr="009E0DE1">
              <w:br/>
              <w:t>300 </w:t>
            </w:r>
            <w:proofErr w:type="spellStart"/>
            <w:r w:rsidRPr="009E0DE1">
              <w:t>ms</w:t>
            </w:r>
            <w:proofErr w:type="spellEnd"/>
          </w:p>
        </w:tc>
        <w:tc>
          <w:tcPr>
            <w:tcW w:w="851" w:type="dxa"/>
            <w:tcBorders>
              <w:top w:val="single" w:sz="12" w:space="0" w:color="auto"/>
              <w:left w:val="single" w:sz="12" w:space="0" w:color="auto"/>
              <w:bottom w:val="nil"/>
              <w:right w:val="single" w:sz="12" w:space="0" w:color="auto"/>
            </w:tcBorders>
          </w:tcPr>
          <w:p w14:paraId="6A33F446" w14:textId="77777777" w:rsidR="00E44240" w:rsidRPr="009E0DE1" w:rsidRDefault="00E44240" w:rsidP="005431D5">
            <w:pPr>
              <w:pStyle w:val="TAC"/>
            </w:pPr>
            <w:r w:rsidRPr="009E0DE1">
              <w:br/>
            </w:r>
            <w:r w:rsidRPr="009E0DE1">
              <w:br/>
            </w:r>
            <w:r w:rsidRPr="009E0DE1">
              <w:br/>
              <w:t>10</w:t>
            </w:r>
            <w:r w:rsidRPr="009E0DE1">
              <w:rPr>
                <w:sz w:val="22"/>
                <w:vertAlign w:val="superscript"/>
              </w:rPr>
              <w:t>-6</w:t>
            </w:r>
          </w:p>
        </w:tc>
        <w:tc>
          <w:tcPr>
            <w:tcW w:w="1164" w:type="dxa"/>
            <w:tcBorders>
              <w:top w:val="single" w:sz="12" w:space="0" w:color="auto"/>
              <w:left w:val="single" w:sz="12" w:space="0" w:color="auto"/>
              <w:bottom w:val="nil"/>
              <w:right w:val="single" w:sz="12" w:space="0" w:color="auto"/>
            </w:tcBorders>
          </w:tcPr>
          <w:p w14:paraId="662F121F" w14:textId="77777777" w:rsidR="00E44240" w:rsidRPr="009E0DE1" w:rsidRDefault="00E44240" w:rsidP="005431D5">
            <w:pPr>
              <w:pStyle w:val="TAL"/>
            </w:pPr>
            <w:r w:rsidRPr="009E0DE1">
              <w:br/>
            </w:r>
            <w:r w:rsidRPr="009E0DE1">
              <w:br/>
            </w:r>
            <w:r w:rsidRPr="009E0DE1">
              <w:br/>
              <w:t>N/A</w:t>
            </w:r>
          </w:p>
        </w:tc>
        <w:tc>
          <w:tcPr>
            <w:tcW w:w="1554" w:type="dxa"/>
            <w:tcBorders>
              <w:top w:val="single" w:sz="12" w:space="0" w:color="auto"/>
              <w:left w:val="single" w:sz="12" w:space="0" w:color="auto"/>
              <w:bottom w:val="nil"/>
              <w:right w:val="single" w:sz="12" w:space="0" w:color="auto"/>
            </w:tcBorders>
          </w:tcPr>
          <w:p w14:paraId="36D7104B" w14:textId="77777777" w:rsidR="00E44240" w:rsidRPr="009E0DE1" w:rsidRDefault="00E44240" w:rsidP="005431D5">
            <w:pPr>
              <w:pStyle w:val="TAL"/>
            </w:pPr>
            <w:r w:rsidRPr="009E0DE1">
              <w:br/>
            </w:r>
            <w:r w:rsidRPr="009E0DE1">
              <w:br/>
            </w:r>
            <w:r w:rsidRPr="009E0DE1">
              <w:br/>
              <w:t>N/A</w:t>
            </w:r>
          </w:p>
        </w:tc>
        <w:tc>
          <w:tcPr>
            <w:tcW w:w="2034" w:type="dxa"/>
            <w:tcBorders>
              <w:top w:val="single" w:sz="12" w:space="0" w:color="auto"/>
              <w:left w:val="single" w:sz="12" w:space="0" w:color="auto"/>
              <w:bottom w:val="nil"/>
              <w:right w:val="single" w:sz="12" w:space="0" w:color="auto"/>
            </w:tcBorders>
          </w:tcPr>
          <w:p w14:paraId="7398EFB3" w14:textId="77777777" w:rsidR="00E44240" w:rsidRDefault="00E44240" w:rsidP="005431D5">
            <w:pPr>
              <w:pStyle w:val="TAL"/>
            </w:pPr>
            <w:r w:rsidRPr="009E0DE1">
              <w:br/>
              <w:t>Video (Buffered Streaming)</w:t>
            </w:r>
          </w:p>
          <w:p w14:paraId="4D3099CB" w14:textId="77777777" w:rsidR="00E44240" w:rsidRPr="009E0DE1" w:rsidRDefault="00E44240" w:rsidP="005431D5">
            <w:pPr>
              <w:pStyle w:val="TAL"/>
            </w:pPr>
          </w:p>
        </w:tc>
      </w:tr>
      <w:tr w:rsidR="00E44240" w:rsidRPr="009E0DE1" w14:paraId="5CC61561" w14:textId="77777777" w:rsidTr="005431D5">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71FD639" w14:textId="77777777" w:rsidR="00E44240" w:rsidRPr="004E12E3" w:rsidRDefault="00E44240" w:rsidP="005431D5">
            <w:pPr>
              <w:pStyle w:val="TAC"/>
            </w:pPr>
            <w:r w:rsidRPr="004E12E3">
              <w:t>9</w:t>
            </w:r>
          </w:p>
        </w:tc>
        <w:tc>
          <w:tcPr>
            <w:tcW w:w="1056" w:type="dxa"/>
            <w:tcBorders>
              <w:top w:val="nil"/>
              <w:left w:val="single" w:sz="4" w:space="0" w:color="auto"/>
              <w:bottom w:val="nil"/>
              <w:right w:val="single" w:sz="4" w:space="0" w:color="auto"/>
            </w:tcBorders>
            <w:shd w:val="clear" w:color="auto" w:fill="auto"/>
          </w:tcPr>
          <w:p w14:paraId="6B69FAFB" w14:textId="77777777" w:rsidR="00E44240" w:rsidRPr="009E0DE1" w:rsidRDefault="00E44240" w:rsidP="005431D5">
            <w:pPr>
              <w:pStyle w:val="TAC"/>
            </w:pPr>
          </w:p>
        </w:tc>
        <w:tc>
          <w:tcPr>
            <w:tcW w:w="903" w:type="dxa"/>
            <w:tcBorders>
              <w:top w:val="single" w:sz="12" w:space="0" w:color="auto"/>
              <w:left w:val="single" w:sz="4" w:space="0" w:color="auto"/>
              <w:bottom w:val="single" w:sz="12" w:space="0" w:color="auto"/>
              <w:right w:val="single" w:sz="12" w:space="0" w:color="auto"/>
            </w:tcBorders>
          </w:tcPr>
          <w:p w14:paraId="5BCE6AD0" w14:textId="77777777" w:rsidR="00E44240" w:rsidRPr="009E0DE1" w:rsidRDefault="00E44240" w:rsidP="005431D5">
            <w:pPr>
              <w:pStyle w:val="TAC"/>
            </w:pPr>
            <w:r w:rsidRPr="009E0DE1">
              <w:t>90</w:t>
            </w:r>
          </w:p>
        </w:tc>
        <w:tc>
          <w:tcPr>
            <w:tcW w:w="1138" w:type="dxa"/>
            <w:tcBorders>
              <w:top w:val="nil"/>
              <w:left w:val="single" w:sz="12" w:space="0" w:color="auto"/>
              <w:bottom w:val="single" w:sz="12" w:space="0" w:color="auto"/>
              <w:right w:val="single" w:sz="12" w:space="0" w:color="auto"/>
            </w:tcBorders>
          </w:tcPr>
          <w:p w14:paraId="18E4A2AE" w14:textId="77777777" w:rsidR="00E44240" w:rsidRPr="009E0DE1" w:rsidRDefault="00E44240" w:rsidP="005431D5">
            <w:pPr>
              <w:pStyle w:val="TAC"/>
            </w:pPr>
          </w:p>
        </w:tc>
        <w:tc>
          <w:tcPr>
            <w:tcW w:w="851" w:type="dxa"/>
            <w:tcBorders>
              <w:top w:val="nil"/>
              <w:left w:val="single" w:sz="12" w:space="0" w:color="auto"/>
              <w:bottom w:val="single" w:sz="12" w:space="0" w:color="auto"/>
              <w:right w:val="single" w:sz="12" w:space="0" w:color="auto"/>
            </w:tcBorders>
          </w:tcPr>
          <w:p w14:paraId="16419D05" w14:textId="77777777" w:rsidR="00E44240" w:rsidRPr="009E0DE1" w:rsidRDefault="00E44240" w:rsidP="005431D5">
            <w:pPr>
              <w:pStyle w:val="TAC"/>
            </w:pPr>
          </w:p>
        </w:tc>
        <w:tc>
          <w:tcPr>
            <w:tcW w:w="1164" w:type="dxa"/>
            <w:tcBorders>
              <w:top w:val="nil"/>
              <w:left w:val="single" w:sz="12" w:space="0" w:color="auto"/>
              <w:bottom w:val="single" w:sz="12" w:space="0" w:color="auto"/>
              <w:right w:val="single" w:sz="12" w:space="0" w:color="auto"/>
            </w:tcBorders>
          </w:tcPr>
          <w:p w14:paraId="6E3177F2" w14:textId="77777777" w:rsidR="00E44240" w:rsidRPr="009E0DE1" w:rsidRDefault="00E44240" w:rsidP="005431D5">
            <w:pPr>
              <w:pStyle w:val="TAL"/>
            </w:pPr>
          </w:p>
        </w:tc>
        <w:tc>
          <w:tcPr>
            <w:tcW w:w="1554" w:type="dxa"/>
            <w:tcBorders>
              <w:top w:val="nil"/>
              <w:left w:val="single" w:sz="12" w:space="0" w:color="auto"/>
              <w:bottom w:val="single" w:sz="12" w:space="0" w:color="auto"/>
              <w:right w:val="single" w:sz="12" w:space="0" w:color="auto"/>
            </w:tcBorders>
          </w:tcPr>
          <w:p w14:paraId="7AD3626A" w14:textId="77777777" w:rsidR="00E44240" w:rsidRPr="009E0DE1" w:rsidRDefault="00E44240" w:rsidP="005431D5">
            <w:pPr>
              <w:pStyle w:val="TAL"/>
            </w:pPr>
          </w:p>
        </w:tc>
        <w:tc>
          <w:tcPr>
            <w:tcW w:w="2034" w:type="dxa"/>
            <w:tcBorders>
              <w:top w:val="nil"/>
              <w:left w:val="single" w:sz="12" w:space="0" w:color="auto"/>
              <w:bottom w:val="single" w:sz="12" w:space="0" w:color="auto"/>
              <w:right w:val="single" w:sz="12" w:space="0" w:color="auto"/>
            </w:tcBorders>
          </w:tcPr>
          <w:p w14:paraId="1A73851B" w14:textId="77777777" w:rsidR="00E44240" w:rsidRPr="009E0DE1" w:rsidRDefault="00E44240" w:rsidP="005431D5">
            <w:pPr>
              <w:pStyle w:val="TAL"/>
            </w:pPr>
          </w:p>
        </w:tc>
      </w:tr>
      <w:tr w:rsidR="00E44240" w:rsidRPr="0047067C" w14:paraId="2F50E832" w14:textId="77777777" w:rsidTr="005431D5">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2F0966" w14:textId="77777777" w:rsidR="00E44240" w:rsidRPr="004E12E3" w:rsidRDefault="00E44240" w:rsidP="005431D5">
            <w:pPr>
              <w:pStyle w:val="TAC"/>
            </w:pPr>
            <w:r w:rsidRPr="004E12E3">
              <w:t>69</w:t>
            </w:r>
          </w:p>
          <w:p w14:paraId="45885BC1" w14:textId="77777777" w:rsidR="00E44240" w:rsidRPr="004E12E3" w:rsidDel="00CA5FEE" w:rsidRDefault="00E44240" w:rsidP="005431D5">
            <w:pPr>
              <w:pStyle w:val="TAC"/>
            </w:pPr>
          </w:p>
        </w:tc>
        <w:tc>
          <w:tcPr>
            <w:tcW w:w="1056" w:type="dxa"/>
            <w:tcBorders>
              <w:top w:val="nil"/>
              <w:left w:val="single" w:sz="4" w:space="0" w:color="auto"/>
              <w:bottom w:val="nil"/>
              <w:right w:val="single" w:sz="4" w:space="0" w:color="auto"/>
            </w:tcBorders>
            <w:shd w:val="clear" w:color="auto" w:fill="auto"/>
          </w:tcPr>
          <w:p w14:paraId="1B34E2D1" w14:textId="77777777" w:rsidR="00E44240" w:rsidRPr="009E0DE1" w:rsidRDefault="00E44240" w:rsidP="005431D5">
            <w:pPr>
              <w:pStyle w:val="TAC"/>
            </w:pPr>
          </w:p>
        </w:tc>
        <w:tc>
          <w:tcPr>
            <w:tcW w:w="903" w:type="dxa"/>
            <w:tcBorders>
              <w:top w:val="single" w:sz="12" w:space="0" w:color="auto"/>
              <w:left w:val="single" w:sz="4" w:space="0" w:color="auto"/>
              <w:bottom w:val="single" w:sz="12" w:space="0" w:color="auto"/>
              <w:right w:val="single" w:sz="12" w:space="0" w:color="auto"/>
            </w:tcBorders>
          </w:tcPr>
          <w:p w14:paraId="56EE2E63" w14:textId="77777777" w:rsidR="00E44240" w:rsidRPr="009E0DE1" w:rsidDel="00CA5FEE" w:rsidRDefault="00E44240" w:rsidP="005431D5">
            <w:pPr>
              <w:pStyle w:val="TAC"/>
            </w:pPr>
            <w:r w:rsidRPr="009E0DE1">
              <w:t>5</w:t>
            </w:r>
          </w:p>
        </w:tc>
        <w:tc>
          <w:tcPr>
            <w:tcW w:w="1138" w:type="dxa"/>
            <w:tcBorders>
              <w:top w:val="nil"/>
              <w:left w:val="single" w:sz="12" w:space="0" w:color="auto"/>
              <w:bottom w:val="single" w:sz="12" w:space="0" w:color="auto"/>
              <w:right w:val="single" w:sz="12" w:space="0" w:color="auto"/>
            </w:tcBorders>
          </w:tcPr>
          <w:p w14:paraId="0A766A3A" w14:textId="77777777" w:rsidR="00E44240" w:rsidRPr="009E0DE1" w:rsidDel="00CA5FEE" w:rsidRDefault="00E44240" w:rsidP="005431D5">
            <w:pPr>
              <w:pStyle w:val="TAC"/>
            </w:pPr>
            <w:r w:rsidRPr="009E0DE1">
              <w:t>60 </w:t>
            </w:r>
            <w:proofErr w:type="spellStart"/>
            <w:r w:rsidRPr="009E0DE1">
              <w:t>ms</w:t>
            </w:r>
            <w:proofErr w:type="spellEnd"/>
          </w:p>
        </w:tc>
        <w:tc>
          <w:tcPr>
            <w:tcW w:w="851" w:type="dxa"/>
            <w:tcBorders>
              <w:top w:val="nil"/>
              <w:left w:val="single" w:sz="12" w:space="0" w:color="auto"/>
              <w:bottom w:val="single" w:sz="12" w:space="0" w:color="auto"/>
              <w:right w:val="single" w:sz="12" w:space="0" w:color="auto"/>
            </w:tcBorders>
          </w:tcPr>
          <w:p w14:paraId="7BD5F9E0" w14:textId="77777777" w:rsidR="00E44240" w:rsidRPr="009E0DE1" w:rsidDel="00CA5FEE" w:rsidRDefault="00E44240" w:rsidP="005431D5">
            <w:pPr>
              <w:pStyle w:val="TAC"/>
            </w:pPr>
            <w:r w:rsidRPr="009E0DE1">
              <w:t>10</w:t>
            </w:r>
            <w:r w:rsidRPr="009E0DE1">
              <w:rPr>
                <w:sz w:val="22"/>
                <w:vertAlign w:val="superscript"/>
              </w:rPr>
              <w:t>-6</w:t>
            </w:r>
          </w:p>
        </w:tc>
        <w:tc>
          <w:tcPr>
            <w:tcW w:w="1164" w:type="dxa"/>
            <w:tcBorders>
              <w:top w:val="nil"/>
              <w:left w:val="single" w:sz="12" w:space="0" w:color="auto"/>
              <w:bottom w:val="single" w:sz="12" w:space="0" w:color="auto"/>
              <w:right w:val="single" w:sz="12" w:space="0" w:color="auto"/>
            </w:tcBorders>
          </w:tcPr>
          <w:p w14:paraId="5ADFF92A" w14:textId="77777777" w:rsidR="00E44240" w:rsidRPr="009E0DE1" w:rsidRDefault="00E44240" w:rsidP="005431D5">
            <w:pPr>
              <w:pStyle w:val="TAL"/>
            </w:pPr>
            <w:r w:rsidRPr="009E0DE1">
              <w:t>N/A</w:t>
            </w:r>
          </w:p>
        </w:tc>
        <w:tc>
          <w:tcPr>
            <w:tcW w:w="1554" w:type="dxa"/>
            <w:tcBorders>
              <w:top w:val="nil"/>
              <w:left w:val="single" w:sz="12" w:space="0" w:color="auto"/>
              <w:bottom w:val="single" w:sz="12" w:space="0" w:color="auto"/>
              <w:right w:val="single" w:sz="12" w:space="0" w:color="auto"/>
            </w:tcBorders>
          </w:tcPr>
          <w:p w14:paraId="5D66A496" w14:textId="77777777" w:rsidR="00E44240" w:rsidRPr="009E0DE1" w:rsidRDefault="00E44240" w:rsidP="005431D5">
            <w:pPr>
              <w:pStyle w:val="TAL"/>
            </w:pPr>
            <w:r w:rsidRPr="009E0DE1">
              <w:t>N/A</w:t>
            </w:r>
          </w:p>
        </w:tc>
        <w:tc>
          <w:tcPr>
            <w:tcW w:w="2034" w:type="dxa"/>
            <w:tcBorders>
              <w:top w:val="nil"/>
              <w:left w:val="single" w:sz="12" w:space="0" w:color="auto"/>
              <w:bottom w:val="single" w:sz="12" w:space="0" w:color="auto"/>
              <w:right w:val="single" w:sz="12" w:space="0" w:color="auto"/>
            </w:tcBorders>
          </w:tcPr>
          <w:p w14:paraId="45C4F0A6" w14:textId="77777777" w:rsidR="00E44240" w:rsidRPr="009E0DE1" w:rsidDel="00CA5FEE" w:rsidRDefault="00E44240" w:rsidP="005431D5">
            <w:pPr>
              <w:pStyle w:val="TAL"/>
            </w:pPr>
            <w:r w:rsidRPr="009E0DE1">
              <w:t>Mission Critical delay sensitive signalling (</w:t>
            </w:r>
            <w:proofErr w:type="gramStart"/>
            <w:r w:rsidRPr="009E0DE1">
              <w:t>e.g</w:t>
            </w:r>
            <w:r>
              <w:t>.</w:t>
            </w:r>
            <w:proofErr w:type="gramEnd"/>
            <w:r w:rsidRPr="009E0DE1">
              <w:t xml:space="preserve"> MC-PTT signalling)</w:t>
            </w:r>
          </w:p>
        </w:tc>
      </w:tr>
      <w:tr w:rsidR="00E44240" w:rsidRPr="0047067C" w14:paraId="2F10029A" w14:textId="77777777" w:rsidTr="005431D5">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DE8A27A" w14:textId="77777777" w:rsidR="00E44240" w:rsidRPr="004E12E3" w:rsidRDefault="00E44240" w:rsidP="005431D5">
            <w:pPr>
              <w:pStyle w:val="TAC"/>
            </w:pPr>
            <w:r w:rsidRPr="004E12E3">
              <w:t>70</w:t>
            </w:r>
            <w:r w:rsidRPr="004E12E3">
              <w:br/>
            </w:r>
          </w:p>
        </w:tc>
        <w:tc>
          <w:tcPr>
            <w:tcW w:w="1056" w:type="dxa"/>
            <w:tcBorders>
              <w:top w:val="nil"/>
              <w:left w:val="single" w:sz="4" w:space="0" w:color="auto"/>
              <w:bottom w:val="single" w:sz="4" w:space="0" w:color="auto"/>
              <w:right w:val="single" w:sz="4" w:space="0" w:color="auto"/>
            </w:tcBorders>
            <w:shd w:val="clear" w:color="auto" w:fill="auto"/>
          </w:tcPr>
          <w:p w14:paraId="70ADF3C4" w14:textId="77777777" w:rsidR="00E44240" w:rsidRPr="009E0DE1" w:rsidRDefault="00E44240" w:rsidP="005431D5">
            <w:pPr>
              <w:pStyle w:val="TAC"/>
            </w:pPr>
          </w:p>
        </w:tc>
        <w:tc>
          <w:tcPr>
            <w:tcW w:w="903" w:type="dxa"/>
            <w:tcBorders>
              <w:top w:val="single" w:sz="12" w:space="0" w:color="auto"/>
              <w:left w:val="single" w:sz="4" w:space="0" w:color="auto"/>
              <w:bottom w:val="single" w:sz="12" w:space="0" w:color="auto"/>
              <w:right w:val="single" w:sz="12" w:space="0" w:color="auto"/>
            </w:tcBorders>
          </w:tcPr>
          <w:p w14:paraId="5C6D910D" w14:textId="77777777" w:rsidR="00E44240" w:rsidRPr="009E0DE1" w:rsidRDefault="00E44240" w:rsidP="005431D5">
            <w:pPr>
              <w:pStyle w:val="TAC"/>
            </w:pPr>
            <w:r w:rsidRPr="009E0DE1">
              <w:t>55</w:t>
            </w:r>
          </w:p>
        </w:tc>
        <w:tc>
          <w:tcPr>
            <w:tcW w:w="1138" w:type="dxa"/>
            <w:tcBorders>
              <w:top w:val="single" w:sz="12" w:space="0" w:color="auto"/>
              <w:left w:val="single" w:sz="12" w:space="0" w:color="auto"/>
              <w:bottom w:val="single" w:sz="12" w:space="0" w:color="auto"/>
              <w:right w:val="single" w:sz="12" w:space="0" w:color="auto"/>
            </w:tcBorders>
          </w:tcPr>
          <w:p w14:paraId="72627A75" w14:textId="77777777" w:rsidR="00E44240" w:rsidRPr="009E0DE1" w:rsidRDefault="00E44240" w:rsidP="005431D5">
            <w:pPr>
              <w:pStyle w:val="TAC"/>
            </w:pPr>
            <w:r w:rsidRPr="009E0DE1">
              <w:t>200 </w:t>
            </w:r>
            <w:proofErr w:type="spellStart"/>
            <w:r w:rsidRPr="009E0DE1">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4700D96F" w14:textId="77777777" w:rsidR="00E44240" w:rsidRPr="009E0DE1" w:rsidRDefault="00E44240" w:rsidP="005431D5">
            <w:pPr>
              <w:pStyle w:val="TAC"/>
            </w:pPr>
            <w:r w:rsidRPr="009E0DE1">
              <w:t>10</w:t>
            </w:r>
            <w:r w:rsidRPr="009E0DE1">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6A245C7" w14:textId="77777777" w:rsidR="00E44240" w:rsidRPr="009E0DE1" w:rsidRDefault="00E44240" w:rsidP="005431D5">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1A5B9D97" w14:textId="77777777" w:rsidR="00E44240" w:rsidRPr="009E0DE1" w:rsidRDefault="00E44240" w:rsidP="005431D5">
            <w:pPr>
              <w:pStyle w:val="TAL"/>
            </w:pPr>
            <w:r w:rsidRPr="009E0DE1">
              <w:t>N/A</w:t>
            </w:r>
          </w:p>
        </w:tc>
        <w:tc>
          <w:tcPr>
            <w:tcW w:w="2034" w:type="dxa"/>
            <w:tcBorders>
              <w:top w:val="single" w:sz="12" w:space="0" w:color="auto"/>
              <w:left w:val="single" w:sz="12" w:space="0" w:color="auto"/>
              <w:bottom w:val="single" w:sz="12" w:space="0" w:color="auto"/>
              <w:right w:val="single" w:sz="12" w:space="0" w:color="auto"/>
            </w:tcBorders>
          </w:tcPr>
          <w:p w14:paraId="47B96978" w14:textId="77777777" w:rsidR="00E44240" w:rsidRPr="009E0DE1" w:rsidRDefault="00E44240" w:rsidP="005431D5">
            <w:pPr>
              <w:pStyle w:val="TAL"/>
            </w:pPr>
            <w:r w:rsidRPr="009E0DE1">
              <w:t>Mission Critical Data (</w:t>
            </w:r>
            <w:proofErr w:type="gramStart"/>
            <w:r w:rsidRPr="009E0DE1">
              <w:t>e.g.</w:t>
            </w:r>
            <w:proofErr w:type="gramEnd"/>
            <w:r w:rsidRPr="009E0DE1">
              <w:t xml:space="preserve"> example services are the same as </w:t>
            </w:r>
            <w:r w:rsidRPr="00BC727E">
              <w:t>5QI</w:t>
            </w:r>
            <w:r w:rsidRPr="009E0DE1">
              <w:t xml:space="preserve"> 6/8/9)</w:t>
            </w:r>
          </w:p>
        </w:tc>
      </w:tr>
    </w:tbl>
    <w:p w14:paraId="117E48F3" w14:textId="77777777" w:rsidR="006826CD" w:rsidRPr="007F0D4A" w:rsidRDefault="006826CD" w:rsidP="0047289C">
      <w:pPr>
        <w:rPr>
          <w:lang w:val="en-US" w:eastAsia="ja-JP" w:bidi="ar-DZ"/>
        </w:rPr>
      </w:pPr>
    </w:p>
    <w:p w14:paraId="00BDE052" w14:textId="77777777" w:rsidR="0052299B" w:rsidRPr="002176B2" w:rsidRDefault="0052299B" w:rsidP="0052299B">
      <w:pPr>
        <w:pStyle w:val="Heading2"/>
      </w:pPr>
      <w:bookmarkStart w:id="80" w:name="_Toc96450295"/>
      <w:r w:rsidRPr="002176B2">
        <w:t>Relevant QoE Indicators</w:t>
      </w:r>
      <w:bookmarkEnd w:id="80"/>
    </w:p>
    <w:p w14:paraId="08192226" w14:textId="77777777" w:rsidR="00EF755A" w:rsidRDefault="003425E2" w:rsidP="00EF755A">
      <w:pPr>
        <w:rPr>
          <w:lang w:val="en-GB"/>
        </w:rPr>
      </w:pPr>
      <w:r>
        <w:rPr>
          <w:lang w:val="en-GB"/>
        </w:rPr>
        <w:t xml:space="preserve">First-responder use cases are strongly focused on the </w:t>
      </w:r>
      <w:r w:rsidR="00665B63">
        <w:rPr>
          <w:lang w:val="en-GB"/>
        </w:rPr>
        <w:t xml:space="preserve">required task. For the ones described in this document, it is either the coordination in the attendance of the patients or the surveillance of the </w:t>
      </w:r>
      <w:r w:rsidR="00EF755A">
        <w:rPr>
          <w:lang w:val="en-GB"/>
        </w:rPr>
        <w:t xml:space="preserve">railway infrastructure. The quality of the system is </w:t>
      </w:r>
      <w:r w:rsidR="00DD67F2" w:rsidRPr="002176B2">
        <w:rPr>
          <w:lang w:val="en-GB"/>
        </w:rPr>
        <w:t xml:space="preserve">evaluated through ability of the first responders to make swift decisions, based on video </w:t>
      </w:r>
      <w:r w:rsidR="00EF755A">
        <w:rPr>
          <w:lang w:val="en-GB"/>
        </w:rPr>
        <w:t xml:space="preserve">and data </w:t>
      </w:r>
      <w:r w:rsidR="00DD67F2" w:rsidRPr="002176B2">
        <w:rPr>
          <w:lang w:val="en-GB"/>
        </w:rPr>
        <w:t xml:space="preserve">provided. </w:t>
      </w:r>
    </w:p>
    <w:p w14:paraId="06F1BA2D" w14:textId="3DE7FE72" w:rsidR="00DD67F2" w:rsidRPr="002176B2" w:rsidRDefault="00DD67F2" w:rsidP="00EF755A">
      <w:pPr>
        <w:rPr>
          <w:lang w:val="en-GB"/>
        </w:rPr>
      </w:pPr>
      <w:r w:rsidRPr="002176B2">
        <w:rPr>
          <w:lang w:val="en-GB"/>
        </w:rPr>
        <w:t xml:space="preserve">This can be impacted by the following: </w:t>
      </w:r>
    </w:p>
    <w:p w14:paraId="028006C0" w14:textId="4014E002" w:rsidR="00DD67F2" w:rsidRPr="002176B2" w:rsidRDefault="00DD67F2" w:rsidP="00A032FA">
      <w:pPr>
        <w:pStyle w:val="ListParagraph"/>
        <w:numPr>
          <w:ilvl w:val="0"/>
          <w:numId w:val="23"/>
        </w:numPr>
        <w:tabs>
          <w:tab w:val="clear" w:pos="794"/>
          <w:tab w:val="clear" w:pos="1191"/>
          <w:tab w:val="clear" w:pos="1588"/>
          <w:tab w:val="clear" w:pos="1985"/>
        </w:tabs>
        <w:overflowPunct/>
        <w:autoSpaceDE/>
        <w:autoSpaceDN/>
        <w:adjustRightInd/>
        <w:jc w:val="left"/>
        <w:textAlignment w:val="auto"/>
        <w:rPr>
          <w:rFonts w:asciiTheme="minorHAnsi" w:hAnsiTheme="minorHAnsi" w:cstheme="minorBidi"/>
        </w:rPr>
      </w:pPr>
      <w:r w:rsidRPr="002176B2">
        <w:t>Video resolution</w:t>
      </w:r>
      <w:r w:rsidR="00F91E9A">
        <w:t xml:space="preserve"> and compression quality.</w:t>
      </w:r>
    </w:p>
    <w:p w14:paraId="45411D80" w14:textId="77777777" w:rsidR="00F91E9A" w:rsidRPr="00F91E9A" w:rsidRDefault="00F91E9A" w:rsidP="00A032FA">
      <w:pPr>
        <w:pStyle w:val="ListParagraph"/>
        <w:numPr>
          <w:ilvl w:val="0"/>
          <w:numId w:val="23"/>
        </w:numPr>
        <w:tabs>
          <w:tab w:val="clear" w:pos="794"/>
          <w:tab w:val="clear" w:pos="1191"/>
          <w:tab w:val="clear" w:pos="1588"/>
          <w:tab w:val="clear" w:pos="1985"/>
        </w:tabs>
        <w:overflowPunct/>
        <w:autoSpaceDE/>
        <w:autoSpaceDN/>
        <w:adjustRightInd/>
        <w:jc w:val="left"/>
        <w:textAlignment w:val="auto"/>
        <w:rPr>
          <w:rFonts w:asciiTheme="minorHAnsi" w:hAnsiTheme="minorHAnsi" w:cstheme="minorBidi"/>
        </w:rPr>
      </w:pPr>
      <w:r>
        <w:t xml:space="preserve">Video </w:t>
      </w:r>
      <w:r w:rsidR="00DD67F2">
        <w:t>Frame Rate</w:t>
      </w:r>
      <w:r>
        <w:t xml:space="preserve"> is key in two scenarios:</w:t>
      </w:r>
    </w:p>
    <w:p w14:paraId="41185A60" w14:textId="77777777" w:rsidR="0017648F" w:rsidRDefault="0017648F" w:rsidP="00F91E9A">
      <w:pPr>
        <w:pStyle w:val="ListParagraph"/>
        <w:numPr>
          <w:ilvl w:val="1"/>
          <w:numId w:val="23"/>
        </w:numPr>
      </w:pPr>
      <w:r>
        <w:t>Ultrasound video, as described before.</w:t>
      </w:r>
    </w:p>
    <w:p w14:paraId="733F83D8" w14:textId="7C54B4FE" w:rsidR="00353D65" w:rsidRPr="00D8482D" w:rsidRDefault="0017648F" w:rsidP="00D8482D">
      <w:pPr>
        <w:pStyle w:val="ListParagraph"/>
        <w:numPr>
          <w:ilvl w:val="1"/>
          <w:numId w:val="23"/>
        </w:numPr>
        <w:overflowPunct/>
        <w:autoSpaceDE/>
        <w:autoSpaceDN/>
        <w:adjustRightInd/>
        <w:jc w:val="left"/>
        <w:textAlignment w:val="auto"/>
        <w:rPr>
          <w:rFonts w:asciiTheme="minorHAnsi" w:hAnsiTheme="minorHAnsi" w:cstheme="minorBidi"/>
        </w:rPr>
      </w:pPr>
      <w:r>
        <w:t xml:space="preserve">CCTV monitoring of </w:t>
      </w:r>
      <w:r w:rsidR="009B0D91">
        <w:t>fast-moving</w:t>
      </w:r>
      <w:r w:rsidR="00DD67F2">
        <w:t xml:space="preserve"> trains. Lower frame rates provide slow sampling rates especially for fast moving objects. For example</w:t>
      </w:r>
      <w:r w:rsidR="6B41FB2E">
        <w:t>,</w:t>
      </w:r>
      <w:r w:rsidR="00DD67F2">
        <w:t xml:space="preserve"> a 15</w:t>
      </w:r>
      <w:r w:rsidR="71662F51">
        <w:t xml:space="preserve"> </w:t>
      </w:r>
      <w:r w:rsidR="00DD67F2">
        <w:t xml:space="preserve">FPS forward facing camera running on a </w:t>
      </w:r>
      <w:r w:rsidR="00353D65">
        <w:t xml:space="preserve">11 m/s </w:t>
      </w:r>
      <w:r w:rsidR="00DD67F2">
        <w:t xml:space="preserve">train can only sample objects within </w:t>
      </w:r>
      <w:r w:rsidR="00802EFC">
        <w:t>0.</w:t>
      </w:r>
      <w:r w:rsidR="00DD67F2">
        <w:t>7</w:t>
      </w:r>
      <w:r w:rsidR="00802EFC">
        <w:t xml:space="preserve"> </w:t>
      </w:r>
      <w:r w:rsidR="00DD67F2">
        <w:t>m [P. Basilio]</w:t>
      </w:r>
    </w:p>
    <w:p w14:paraId="118359B1" w14:textId="5B8D0118" w:rsidR="00003863" w:rsidRPr="00B46764" w:rsidRDefault="00DD67F2" w:rsidP="00A032FA">
      <w:pPr>
        <w:pStyle w:val="ListParagraph"/>
        <w:numPr>
          <w:ilvl w:val="0"/>
          <w:numId w:val="23"/>
        </w:numPr>
        <w:tabs>
          <w:tab w:val="clear" w:pos="794"/>
          <w:tab w:val="clear" w:pos="1191"/>
          <w:tab w:val="clear" w:pos="1588"/>
          <w:tab w:val="clear" w:pos="1985"/>
        </w:tabs>
        <w:overflowPunct/>
        <w:autoSpaceDE/>
        <w:autoSpaceDN/>
        <w:adjustRightInd/>
        <w:jc w:val="left"/>
        <w:textAlignment w:val="auto"/>
        <w:rPr>
          <w:rFonts w:asciiTheme="minorHAnsi" w:hAnsiTheme="minorHAnsi" w:cstheme="minorBidi"/>
        </w:rPr>
      </w:pPr>
      <w:r w:rsidRPr="002176B2">
        <w:t xml:space="preserve">Camera </w:t>
      </w:r>
      <w:r w:rsidR="00D8482D">
        <w:t xml:space="preserve">capture conditions may be challenging, especially on moving scenarios (trains, ambulances) and </w:t>
      </w:r>
      <w:r w:rsidR="00003863">
        <w:t xml:space="preserve">outdoors: camera stability, </w:t>
      </w:r>
      <w:proofErr w:type="gramStart"/>
      <w:r w:rsidR="00003863">
        <w:t>weather</w:t>
      </w:r>
      <w:proofErr w:type="gramEnd"/>
      <w:r w:rsidR="00003863">
        <w:t xml:space="preserve"> and light conditions, etc.</w:t>
      </w:r>
    </w:p>
    <w:p w14:paraId="077971C1" w14:textId="32EE85DF" w:rsidR="0052299B" w:rsidRPr="007E5194" w:rsidRDefault="00B46764" w:rsidP="0052299B">
      <w:pPr>
        <w:pStyle w:val="ListParagraph"/>
        <w:numPr>
          <w:ilvl w:val="0"/>
          <w:numId w:val="23"/>
        </w:numPr>
        <w:tabs>
          <w:tab w:val="clear" w:pos="794"/>
          <w:tab w:val="clear" w:pos="1191"/>
          <w:tab w:val="clear" w:pos="1588"/>
          <w:tab w:val="clear" w:pos="1985"/>
        </w:tabs>
        <w:overflowPunct/>
        <w:autoSpaceDE/>
        <w:autoSpaceDN/>
        <w:adjustRightInd/>
        <w:jc w:val="left"/>
        <w:textAlignment w:val="auto"/>
        <w:rPr>
          <w:rFonts w:asciiTheme="minorHAnsi" w:hAnsiTheme="minorHAnsi" w:cstheme="minorBidi"/>
        </w:rPr>
      </w:pPr>
      <w:r>
        <w:t xml:space="preserve">Streaming from vehicles at high speed </w:t>
      </w:r>
      <w:r w:rsidR="007357FD">
        <w:t>has impact on</w:t>
      </w:r>
      <w:r w:rsidR="00B9535B">
        <w:t xml:space="preserve"> several parameters of the access network quality (cell changes, beamforming, coherence time, etc).</w:t>
      </w:r>
    </w:p>
    <w:p w14:paraId="025A9667" w14:textId="77777777" w:rsidR="0052299B" w:rsidRPr="002176B2" w:rsidRDefault="0052299B" w:rsidP="0052299B">
      <w:pPr>
        <w:pStyle w:val="Heading2"/>
      </w:pPr>
      <w:bookmarkStart w:id="81" w:name="_Toc96450296"/>
      <w:r w:rsidRPr="002176B2">
        <w:t>Key Factors to Evaluate User QoE</w:t>
      </w:r>
      <w:bookmarkEnd w:id="81"/>
    </w:p>
    <w:p w14:paraId="2744367A" w14:textId="77777777" w:rsidR="00DD67F2" w:rsidRPr="002176B2" w:rsidRDefault="00DD67F2" w:rsidP="00DD67F2">
      <w:pPr>
        <w:rPr>
          <w:lang w:val="en-GB"/>
        </w:rPr>
      </w:pPr>
      <w:r w:rsidRPr="002176B2">
        <w:rPr>
          <w:lang w:val="en-GB"/>
        </w:rPr>
        <w:t xml:space="preserve">From the technical perspective, the main components of the final QoE are: </w:t>
      </w:r>
    </w:p>
    <w:p w14:paraId="7EEAB5E4" w14:textId="77777777" w:rsidR="00DD67F2" w:rsidRPr="002176B2" w:rsidRDefault="00DD67F2" w:rsidP="00A032FA">
      <w:pPr>
        <w:pStyle w:val="ListParagraph"/>
        <w:numPr>
          <w:ilvl w:val="0"/>
          <w:numId w:val="13"/>
        </w:numPr>
        <w:tabs>
          <w:tab w:val="clear" w:pos="794"/>
          <w:tab w:val="clear" w:pos="1191"/>
          <w:tab w:val="clear" w:pos="1588"/>
          <w:tab w:val="clear" w:pos="1985"/>
        </w:tabs>
        <w:overflowPunct/>
        <w:autoSpaceDE/>
        <w:autoSpaceDN/>
        <w:adjustRightInd/>
        <w:jc w:val="left"/>
        <w:textAlignment w:val="auto"/>
        <w:rPr>
          <w:rFonts w:asciiTheme="minorHAnsi" w:hAnsiTheme="minorHAnsi" w:cstheme="minorBidi"/>
        </w:rPr>
      </w:pPr>
      <w:r w:rsidRPr="002176B2">
        <w:t xml:space="preserve">Capture-to-viewing latency, including coding and network delays. </w:t>
      </w:r>
    </w:p>
    <w:p w14:paraId="0D50E84A" w14:textId="7B784FAF" w:rsidR="00DD67F2" w:rsidRPr="0017729E" w:rsidRDefault="00DD67F2" w:rsidP="00A032FA">
      <w:pPr>
        <w:pStyle w:val="ListParagraph"/>
        <w:numPr>
          <w:ilvl w:val="0"/>
          <w:numId w:val="13"/>
        </w:numPr>
        <w:tabs>
          <w:tab w:val="clear" w:pos="794"/>
          <w:tab w:val="clear" w:pos="1191"/>
          <w:tab w:val="clear" w:pos="1588"/>
          <w:tab w:val="clear" w:pos="1985"/>
        </w:tabs>
        <w:overflowPunct/>
        <w:autoSpaceDE/>
        <w:autoSpaceDN/>
        <w:adjustRightInd/>
        <w:jc w:val="left"/>
        <w:textAlignment w:val="auto"/>
        <w:rPr>
          <w:rFonts w:asciiTheme="minorHAnsi" w:hAnsiTheme="minorHAnsi" w:cstheme="minorBidi"/>
        </w:rPr>
      </w:pPr>
      <w:r w:rsidRPr="002176B2">
        <w:lastRenderedPageBreak/>
        <w:t>The quality of the video signal from the cameras</w:t>
      </w:r>
      <w:r w:rsidR="007E5194">
        <w:t xml:space="preserve"> and sensors</w:t>
      </w:r>
      <w:r w:rsidRPr="002176B2">
        <w:t>, including spatial resolution, frame rate, coding quality and the effects of transmission errors.</w:t>
      </w:r>
    </w:p>
    <w:p w14:paraId="5195DA0B" w14:textId="4F9C686D" w:rsidR="0017729E" w:rsidRPr="002176B2" w:rsidRDefault="0017729E" w:rsidP="00A032FA">
      <w:pPr>
        <w:pStyle w:val="ListParagraph"/>
        <w:numPr>
          <w:ilvl w:val="0"/>
          <w:numId w:val="13"/>
        </w:numPr>
        <w:tabs>
          <w:tab w:val="clear" w:pos="794"/>
          <w:tab w:val="clear" w:pos="1191"/>
          <w:tab w:val="clear" w:pos="1588"/>
          <w:tab w:val="clear" w:pos="1985"/>
        </w:tabs>
        <w:overflowPunct/>
        <w:autoSpaceDE/>
        <w:autoSpaceDN/>
        <w:adjustRightInd/>
        <w:jc w:val="left"/>
        <w:textAlignment w:val="auto"/>
        <w:rPr>
          <w:rFonts w:asciiTheme="minorHAnsi" w:hAnsiTheme="minorHAnsi" w:cstheme="minorBidi"/>
        </w:rPr>
      </w:pPr>
      <w:r>
        <w:t>For the specific use case of the guided intervention from hospital, the two-way latency of the whole interaction loop.</w:t>
      </w:r>
    </w:p>
    <w:p w14:paraId="2551CE36" w14:textId="77777777" w:rsidR="00A207BA" w:rsidRDefault="00DD67F2" w:rsidP="00DD67F2">
      <w:pPr>
        <w:rPr>
          <w:lang w:val="en-GB"/>
        </w:rPr>
      </w:pPr>
      <w:r w:rsidRPr="002176B2">
        <w:rPr>
          <w:lang w:val="en-GB"/>
        </w:rPr>
        <w:t xml:space="preserve">In a multi-camera </w:t>
      </w:r>
      <w:r w:rsidR="00BF1D9B" w:rsidRPr="002176B2">
        <w:rPr>
          <w:lang w:val="en-GB"/>
        </w:rPr>
        <w:t xml:space="preserve">CCTV </w:t>
      </w:r>
      <w:r w:rsidRPr="002176B2">
        <w:rPr>
          <w:lang w:val="en-GB"/>
        </w:rPr>
        <w:t xml:space="preserve">feed setup, these components are crucial for an effective execution. Capture -to-viewing latency will have a direct impact on camera synchronization and this could lead, multiple feed mismatch and delay. To evaluate the video quality for a given camera, the following factors should be considered: image sensor size, sensor resolution, frame rate, digital signal processing and optical path. While the image sensor size is fixed on any given camera, the other factors can be easily changed and thus affect the perceptual quality of the resulting video. </w:t>
      </w:r>
    </w:p>
    <w:p w14:paraId="40D9F87E" w14:textId="6C359929" w:rsidR="00DD67F2" w:rsidRPr="00142E4B" w:rsidRDefault="00DD67F2" w:rsidP="00DD67F2">
      <w:pPr>
        <w:rPr>
          <w:lang w:val="en-GB"/>
        </w:rPr>
      </w:pPr>
      <w:r w:rsidRPr="002176B2">
        <w:rPr>
          <w:lang w:val="en-GB"/>
        </w:rPr>
        <w:t>Objective metrics are desirable to avoid the costs of subjective assessments and/or expert viewing.</w:t>
      </w:r>
    </w:p>
    <w:p w14:paraId="051ED783" w14:textId="11AF598D" w:rsidR="00DD67F2" w:rsidRPr="00142E4B" w:rsidRDefault="00DD67F2" w:rsidP="00DD67F2">
      <w:pPr>
        <w:rPr>
          <w:lang w:val="en-GB"/>
        </w:rPr>
      </w:pPr>
      <w:r w:rsidRPr="00142E4B">
        <w:rPr>
          <w:lang w:val="en-GB"/>
        </w:rPr>
        <w:t xml:space="preserve">Regarding the subjective assessment of QoE: Evaluation of </w:t>
      </w:r>
      <w:r w:rsidR="00651321">
        <w:rPr>
          <w:lang w:val="en-GB"/>
        </w:rPr>
        <w:t>first responder</w:t>
      </w:r>
      <w:r w:rsidRPr="00142E4B">
        <w:rPr>
          <w:lang w:val="en-GB"/>
        </w:rPr>
        <w:t xml:space="preserve"> systems must be based on a task-oriented methodology.</w:t>
      </w:r>
      <w:r w:rsidR="00651321">
        <w:rPr>
          <w:lang w:val="en-GB"/>
        </w:rPr>
        <w:t xml:space="preserve"> Due to the high level of specialization of the users of these systems, experts are required in all the phases of the subjective evaluation: design, </w:t>
      </w:r>
      <w:r w:rsidR="008955BA">
        <w:rPr>
          <w:lang w:val="en-GB"/>
        </w:rPr>
        <w:t>execution,</w:t>
      </w:r>
      <w:r w:rsidR="00651321">
        <w:rPr>
          <w:lang w:val="en-GB"/>
        </w:rPr>
        <w:t xml:space="preserve"> and evaluation.</w:t>
      </w:r>
      <w:r w:rsidR="008955BA">
        <w:rPr>
          <w:lang w:val="en-GB"/>
        </w:rPr>
        <w:t xml:space="preserve"> A c</w:t>
      </w:r>
      <w:proofErr w:type="spellStart"/>
      <w:r w:rsidR="008955BA" w:rsidRPr="008955BA">
        <w:rPr>
          <w:lang w:val="en-US"/>
        </w:rPr>
        <w:t>omparative</w:t>
      </w:r>
      <w:proofErr w:type="spellEnd"/>
      <w:r w:rsidR="008955BA" w:rsidRPr="008955BA">
        <w:rPr>
          <w:lang w:val="en-US"/>
        </w:rPr>
        <w:t xml:space="preserve"> study of the methodologies used for subjective medical image quality assessment </w:t>
      </w:r>
      <w:r w:rsidR="008955BA">
        <w:rPr>
          <w:lang w:val="en-US"/>
        </w:rPr>
        <w:t>can be found on</w:t>
      </w:r>
      <w:r w:rsidR="008955BA" w:rsidRPr="008955BA">
        <w:rPr>
          <w:lang w:val="en-US"/>
        </w:rPr>
        <w:t xml:space="preserve"> [</w:t>
      </w:r>
      <w:proofErr w:type="spellStart"/>
      <w:r w:rsidR="008955BA" w:rsidRPr="008955BA">
        <w:rPr>
          <w:lang w:val="en-US"/>
        </w:rPr>
        <w:t>Lévêque</w:t>
      </w:r>
      <w:proofErr w:type="spellEnd"/>
      <w:r w:rsidR="008955BA" w:rsidRPr="008955BA">
        <w:rPr>
          <w:lang w:val="en-US"/>
        </w:rPr>
        <w:t xml:space="preserve"> 2021].</w:t>
      </w:r>
    </w:p>
    <w:p w14:paraId="5BAF580C" w14:textId="77777777" w:rsidR="00042C90" w:rsidRPr="002176B2" w:rsidRDefault="00042C90" w:rsidP="00042C90">
      <w:pPr>
        <w:rPr>
          <w:lang w:val="en-GB" w:eastAsia="ja-JP" w:bidi="ar-DZ"/>
        </w:rPr>
      </w:pPr>
    </w:p>
    <w:bookmarkEnd w:id="32"/>
    <w:p w14:paraId="2A697A3E" w14:textId="77777777" w:rsidR="004A2D24" w:rsidRDefault="004A2D24">
      <w:pPr>
        <w:rPr>
          <w:b/>
          <w:sz w:val="28"/>
          <w:lang w:val="en-GB" w:eastAsia="en-US" w:bidi="ar-DZ"/>
        </w:rPr>
      </w:pPr>
      <w:r w:rsidRPr="008955BA">
        <w:rPr>
          <w:lang w:val="en-US" w:bidi="ar-DZ"/>
        </w:rPr>
        <w:br w:type="page"/>
      </w:r>
    </w:p>
    <w:p w14:paraId="213EA0D1" w14:textId="123CB922" w:rsidR="002D41EB" w:rsidRPr="002176B2" w:rsidRDefault="002D41EB" w:rsidP="0029185B">
      <w:pPr>
        <w:pStyle w:val="AnnexNotitle"/>
        <w:rPr>
          <w:lang w:bidi="ar-DZ"/>
        </w:rPr>
      </w:pPr>
      <w:r w:rsidRPr="002176B2">
        <w:rPr>
          <w:lang w:bidi="ar-DZ"/>
        </w:rPr>
        <w:lastRenderedPageBreak/>
        <w:t>Annex</w:t>
      </w:r>
      <w:r w:rsidR="002B0E11" w:rsidRPr="002176B2">
        <w:rPr>
          <w:lang w:bidi="ar-DZ"/>
        </w:rPr>
        <w:t xml:space="preserve"> A</w:t>
      </w:r>
      <w:r w:rsidRPr="002176B2">
        <w:rPr>
          <w:lang w:bidi="ar-DZ"/>
        </w:rPr>
        <w:br/>
      </w:r>
      <w:r w:rsidR="00BD134C">
        <w:rPr>
          <w:lang w:bidi="ar-DZ"/>
        </w:rPr>
        <w:t>Derivation of KPIs for Mixed Reality Offloading</w:t>
      </w:r>
    </w:p>
    <w:p w14:paraId="01BF8849" w14:textId="021CAA23" w:rsidR="00CC1380" w:rsidRDefault="00CC1380" w:rsidP="00CC1380">
      <w:pPr>
        <w:rPr>
          <w:rFonts w:eastAsia="SimSun"/>
          <w:color w:val="000000" w:themeColor="text1"/>
          <w:lang w:val="en-GB"/>
        </w:rPr>
      </w:pPr>
      <w:r w:rsidRPr="002176B2">
        <w:rPr>
          <w:rFonts w:eastAsia="SimSun"/>
          <w:color w:val="000000" w:themeColor="text1"/>
          <w:lang w:val="en-GB"/>
        </w:rPr>
        <w:t xml:space="preserve">Assuming that a single RGB and single depth feeds are compressed and transmitted, after compression, each pixel is estimated to weight one bit. These assumptions are used to estimate the uplink and downlink frame sizes summarized in Table </w:t>
      </w:r>
      <w:r w:rsidR="00B34E81">
        <w:rPr>
          <w:rFonts w:eastAsia="SimSun"/>
          <w:color w:val="000000" w:themeColor="text1"/>
          <w:lang w:val="en-GB"/>
        </w:rPr>
        <w:t>A-1</w:t>
      </w:r>
      <w:r w:rsidRPr="002176B2">
        <w:rPr>
          <w:rFonts w:eastAsia="SimSun"/>
          <w:color w:val="000000" w:themeColor="text1"/>
          <w:lang w:val="en-GB"/>
        </w:rPr>
        <w:t>.</w:t>
      </w:r>
    </w:p>
    <w:p w14:paraId="674DFA71" w14:textId="7F77D96E" w:rsidR="00A87873" w:rsidRPr="002176B2" w:rsidRDefault="00B34E81" w:rsidP="00B34E81">
      <w:pPr>
        <w:pStyle w:val="TableNotitle"/>
        <w:rPr>
          <w:rFonts w:eastAsia="SimSun"/>
          <w:color w:val="000000" w:themeColor="text1"/>
        </w:rPr>
      </w:pPr>
      <w:bookmarkStart w:id="82" w:name="_Toc96450307"/>
      <w:r w:rsidRPr="002176B2">
        <w:t xml:space="preserve">Table </w:t>
      </w:r>
      <w:r>
        <w:t>A-1</w:t>
      </w:r>
      <w:r w:rsidRPr="002176B2">
        <w:t>: Uplink and downlink streams weights for scenarios A and B</w:t>
      </w:r>
      <w:bookmarkEnd w:id="82"/>
    </w:p>
    <w:tbl>
      <w:tblPr>
        <w:tblStyle w:val="TableGrid"/>
        <w:tblW w:w="0" w:type="auto"/>
        <w:jc w:val="center"/>
        <w:tblLayout w:type="fixed"/>
        <w:tblLook w:val="04A0" w:firstRow="1" w:lastRow="0" w:firstColumn="1" w:lastColumn="0" w:noHBand="0" w:noVBand="1"/>
      </w:tblPr>
      <w:tblGrid>
        <w:gridCol w:w="2430"/>
        <w:gridCol w:w="1255"/>
        <w:gridCol w:w="1276"/>
        <w:gridCol w:w="2299"/>
      </w:tblGrid>
      <w:tr w:rsidR="00CC1380" w:rsidRPr="002176B2" w14:paraId="3540763E" w14:textId="77777777" w:rsidTr="00044610">
        <w:trPr>
          <w:jc w:val="center"/>
        </w:trPr>
        <w:tc>
          <w:tcPr>
            <w:tcW w:w="7260" w:type="dxa"/>
            <w:gridSpan w:val="4"/>
          </w:tcPr>
          <w:p w14:paraId="2BDC15E3" w14:textId="77777777" w:rsidR="00CC1380" w:rsidRPr="00044610" w:rsidRDefault="00CC1380" w:rsidP="00EB4427">
            <w:pPr>
              <w:jc w:val="center"/>
              <w:rPr>
                <w:b/>
                <w:bCs/>
                <w:sz w:val="22"/>
                <w:szCs w:val="22"/>
                <w:lang w:val="en-GB"/>
              </w:rPr>
            </w:pPr>
            <w:r w:rsidRPr="00044610">
              <w:rPr>
                <w:b/>
                <w:bCs/>
                <w:sz w:val="22"/>
                <w:szCs w:val="22"/>
                <w:lang w:val="en-GB"/>
              </w:rPr>
              <w:t>Scenario A &amp; B</w:t>
            </w:r>
          </w:p>
        </w:tc>
      </w:tr>
      <w:tr w:rsidR="00CC1380" w:rsidRPr="002176B2" w14:paraId="28D182A5" w14:textId="77777777" w:rsidTr="00044610">
        <w:trPr>
          <w:jc w:val="center"/>
        </w:trPr>
        <w:tc>
          <w:tcPr>
            <w:tcW w:w="7260" w:type="dxa"/>
            <w:gridSpan w:val="4"/>
          </w:tcPr>
          <w:p w14:paraId="0504EBAA" w14:textId="77777777" w:rsidR="00CC1380" w:rsidRPr="00044610" w:rsidRDefault="00CC1380" w:rsidP="00EB4427">
            <w:pPr>
              <w:jc w:val="center"/>
              <w:rPr>
                <w:b/>
                <w:bCs/>
                <w:sz w:val="22"/>
                <w:szCs w:val="22"/>
                <w:lang w:val="en-GB"/>
              </w:rPr>
            </w:pPr>
            <w:r w:rsidRPr="00044610">
              <w:rPr>
                <w:b/>
                <w:bCs/>
                <w:sz w:val="22"/>
                <w:szCs w:val="22"/>
                <w:lang w:val="en-GB"/>
              </w:rPr>
              <w:t>Uplink</w:t>
            </w:r>
          </w:p>
        </w:tc>
      </w:tr>
      <w:tr w:rsidR="00CC1380" w:rsidRPr="002176B2" w14:paraId="63FD6486" w14:textId="77777777" w:rsidTr="00044610">
        <w:trPr>
          <w:jc w:val="center"/>
        </w:trPr>
        <w:tc>
          <w:tcPr>
            <w:tcW w:w="2430" w:type="dxa"/>
          </w:tcPr>
          <w:p w14:paraId="088DBC07" w14:textId="77777777" w:rsidR="00CC1380" w:rsidRPr="00DE5E5C" w:rsidRDefault="00CC1380" w:rsidP="00EB4427">
            <w:pPr>
              <w:rPr>
                <w:i/>
                <w:iCs/>
                <w:sz w:val="22"/>
                <w:szCs w:val="22"/>
                <w:lang w:val="en-GB"/>
              </w:rPr>
            </w:pPr>
            <w:r w:rsidRPr="00DE5E5C">
              <w:rPr>
                <w:i/>
                <w:iCs/>
                <w:sz w:val="22"/>
                <w:szCs w:val="22"/>
                <w:lang w:val="en-GB"/>
              </w:rPr>
              <w:t>Data Feed</w:t>
            </w:r>
          </w:p>
        </w:tc>
        <w:tc>
          <w:tcPr>
            <w:tcW w:w="1255" w:type="dxa"/>
          </w:tcPr>
          <w:p w14:paraId="407301FB" w14:textId="77777777" w:rsidR="00CC1380" w:rsidRPr="00DE5E5C" w:rsidRDefault="00CC1380" w:rsidP="00EB4427">
            <w:pPr>
              <w:jc w:val="center"/>
              <w:rPr>
                <w:i/>
                <w:iCs/>
                <w:sz w:val="22"/>
                <w:szCs w:val="22"/>
                <w:lang w:val="en-GB"/>
              </w:rPr>
            </w:pPr>
            <w:r w:rsidRPr="00DE5E5C">
              <w:rPr>
                <w:i/>
                <w:iCs/>
                <w:sz w:val="22"/>
                <w:szCs w:val="22"/>
                <w:lang w:val="en-GB"/>
              </w:rPr>
              <w:t>Frame Size</w:t>
            </w:r>
          </w:p>
        </w:tc>
        <w:tc>
          <w:tcPr>
            <w:tcW w:w="1276" w:type="dxa"/>
          </w:tcPr>
          <w:p w14:paraId="171FBED2" w14:textId="77777777" w:rsidR="00CC1380" w:rsidRPr="00DE5E5C" w:rsidRDefault="00CC1380" w:rsidP="00EB4427">
            <w:pPr>
              <w:jc w:val="center"/>
              <w:rPr>
                <w:i/>
                <w:iCs/>
                <w:sz w:val="22"/>
                <w:szCs w:val="22"/>
                <w:lang w:val="en-GB"/>
              </w:rPr>
            </w:pPr>
            <w:r w:rsidRPr="00DE5E5C">
              <w:rPr>
                <w:i/>
                <w:iCs/>
                <w:sz w:val="22"/>
                <w:szCs w:val="22"/>
                <w:lang w:val="en-GB"/>
              </w:rPr>
              <w:t>Frequency</w:t>
            </w:r>
          </w:p>
        </w:tc>
        <w:tc>
          <w:tcPr>
            <w:tcW w:w="2299" w:type="dxa"/>
          </w:tcPr>
          <w:p w14:paraId="37E84074" w14:textId="77777777" w:rsidR="00CC1380" w:rsidRPr="00DE5E5C" w:rsidRDefault="00CC1380" w:rsidP="00EB4427">
            <w:pPr>
              <w:jc w:val="center"/>
              <w:rPr>
                <w:i/>
                <w:iCs/>
                <w:sz w:val="22"/>
                <w:szCs w:val="22"/>
                <w:lang w:val="en-GB"/>
              </w:rPr>
            </w:pPr>
            <w:r w:rsidRPr="00DE5E5C">
              <w:rPr>
                <w:i/>
                <w:iCs/>
                <w:sz w:val="22"/>
                <w:szCs w:val="22"/>
                <w:lang w:val="en-GB"/>
              </w:rPr>
              <w:t>Mean Throughput</w:t>
            </w:r>
          </w:p>
        </w:tc>
      </w:tr>
      <w:tr w:rsidR="00CC1380" w:rsidRPr="002176B2" w14:paraId="31536111" w14:textId="77777777" w:rsidTr="00044610">
        <w:trPr>
          <w:jc w:val="center"/>
        </w:trPr>
        <w:tc>
          <w:tcPr>
            <w:tcW w:w="2430" w:type="dxa"/>
          </w:tcPr>
          <w:p w14:paraId="0B066657" w14:textId="77777777" w:rsidR="00CC1380" w:rsidRPr="00DE5E5C" w:rsidRDefault="00CC1380" w:rsidP="00EB4427">
            <w:pPr>
              <w:rPr>
                <w:i/>
                <w:iCs/>
                <w:sz w:val="22"/>
                <w:szCs w:val="22"/>
                <w:lang w:val="en-GB"/>
              </w:rPr>
            </w:pPr>
            <w:r w:rsidRPr="00DE5E5C">
              <w:rPr>
                <w:i/>
                <w:iCs/>
                <w:sz w:val="22"/>
                <w:szCs w:val="22"/>
                <w:lang w:val="en-GB"/>
              </w:rPr>
              <w:t>RGB 1080p</w:t>
            </w:r>
          </w:p>
        </w:tc>
        <w:tc>
          <w:tcPr>
            <w:tcW w:w="1255" w:type="dxa"/>
          </w:tcPr>
          <w:p w14:paraId="0F90BC2C" w14:textId="77777777" w:rsidR="00CC1380" w:rsidRPr="002176B2" w:rsidRDefault="00CC1380" w:rsidP="00EB4427">
            <w:pPr>
              <w:jc w:val="center"/>
              <w:rPr>
                <w:sz w:val="22"/>
                <w:szCs w:val="22"/>
                <w:lang w:val="en-GB"/>
              </w:rPr>
            </w:pPr>
            <w:r w:rsidRPr="002176B2">
              <w:rPr>
                <w:sz w:val="22"/>
                <w:szCs w:val="22"/>
                <w:lang w:val="en-GB"/>
              </w:rPr>
              <w:t>2 Mbit</w:t>
            </w:r>
          </w:p>
        </w:tc>
        <w:tc>
          <w:tcPr>
            <w:tcW w:w="1276" w:type="dxa"/>
            <w:vMerge w:val="restart"/>
          </w:tcPr>
          <w:p w14:paraId="3E8FB009" w14:textId="77777777" w:rsidR="00CC1380" w:rsidRPr="002176B2" w:rsidRDefault="00CC1380" w:rsidP="00EB4427">
            <w:pPr>
              <w:jc w:val="center"/>
              <w:rPr>
                <w:sz w:val="22"/>
                <w:szCs w:val="22"/>
                <w:lang w:val="en-GB"/>
              </w:rPr>
            </w:pPr>
          </w:p>
          <w:p w14:paraId="2961311F" w14:textId="77777777" w:rsidR="00CC1380" w:rsidRPr="002176B2" w:rsidRDefault="00CC1380" w:rsidP="00EB4427">
            <w:pPr>
              <w:jc w:val="center"/>
              <w:rPr>
                <w:sz w:val="22"/>
                <w:szCs w:val="22"/>
                <w:lang w:val="en-GB"/>
              </w:rPr>
            </w:pPr>
            <w:r w:rsidRPr="002176B2">
              <w:rPr>
                <w:sz w:val="22"/>
                <w:szCs w:val="22"/>
                <w:lang w:val="en-GB"/>
              </w:rPr>
              <w:t>60 Hz</w:t>
            </w:r>
          </w:p>
          <w:p w14:paraId="10A642AA" w14:textId="77777777" w:rsidR="00CC1380" w:rsidRPr="002176B2" w:rsidRDefault="00CC1380" w:rsidP="00EB4427">
            <w:pPr>
              <w:jc w:val="center"/>
              <w:rPr>
                <w:sz w:val="22"/>
                <w:szCs w:val="22"/>
                <w:lang w:val="en-GB"/>
              </w:rPr>
            </w:pPr>
          </w:p>
        </w:tc>
        <w:tc>
          <w:tcPr>
            <w:tcW w:w="2299" w:type="dxa"/>
          </w:tcPr>
          <w:p w14:paraId="55582369" w14:textId="77777777" w:rsidR="00CC1380" w:rsidRPr="002176B2" w:rsidRDefault="00CC1380" w:rsidP="00EB4427">
            <w:pPr>
              <w:jc w:val="center"/>
              <w:rPr>
                <w:sz w:val="22"/>
                <w:szCs w:val="22"/>
                <w:lang w:val="en-GB"/>
              </w:rPr>
            </w:pPr>
            <w:r w:rsidRPr="002176B2">
              <w:rPr>
                <w:sz w:val="22"/>
                <w:szCs w:val="22"/>
                <w:lang w:val="en-GB"/>
              </w:rPr>
              <w:t>120 Mbps</w:t>
            </w:r>
          </w:p>
        </w:tc>
      </w:tr>
      <w:tr w:rsidR="00CC1380" w:rsidRPr="002176B2" w14:paraId="4E59553A" w14:textId="77777777" w:rsidTr="00044610">
        <w:trPr>
          <w:jc w:val="center"/>
        </w:trPr>
        <w:tc>
          <w:tcPr>
            <w:tcW w:w="2430" w:type="dxa"/>
          </w:tcPr>
          <w:p w14:paraId="66BF8E8F" w14:textId="77777777" w:rsidR="00CC1380" w:rsidRPr="00DE5E5C" w:rsidRDefault="00CC1380" w:rsidP="00EB4427">
            <w:pPr>
              <w:rPr>
                <w:i/>
                <w:iCs/>
                <w:sz w:val="22"/>
                <w:szCs w:val="22"/>
                <w:lang w:val="en-GB"/>
              </w:rPr>
            </w:pPr>
            <w:r w:rsidRPr="00DE5E5C">
              <w:rPr>
                <w:i/>
                <w:iCs/>
                <w:sz w:val="22"/>
                <w:szCs w:val="22"/>
                <w:lang w:val="en-GB"/>
              </w:rPr>
              <w:t>Depth 1024x1024</w:t>
            </w:r>
          </w:p>
        </w:tc>
        <w:tc>
          <w:tcPr>
            <w:tcW w:w="1255" w:type="dxa"/>
          </w:tcPr>
          <w:p w14:paraId="5DCCE56E" w14:textId="77777777" w:rsidR="00CC1380" w:rsidRPr="002176B2" w:rsidRDefault="00CC1380" w:rsidP="00EB4427">
            <w:pPr>
              <w:jc w:val="center"/>
              <w:rPr>
                <w:rFonts w:eastAsia="SimSun"/>
                <w:lang w:val="en-GB"/>
              </w:rPr>
            </w:pPr>
            <w:r w:rsidRPr="002176B2">
              <w:rPr>
                <w:sz w:val="22"/>
                <w:szCs w:val="22"/>
                <w:lang w:val="en-GB"/>
              </w:rPr>
              <w:t>1 Mbit</w:t>
            </w:r>
          </w:p>
        </w:tc>
        <w:tc>
          <w:tcPr>
            <w:tcW w:w="1276" w:type="dxa"/>
            <w:vMerge/>
          </w:tcPr>
          <w:p w14:paraId="188A92DE" w14:textId="77777777" w:rsidR="00CC1380" w:rsidRPr="002176B2" w:rsidRDefault="00CC1380" w:rsidP="00EB4427">
            <w:pPr>
              <w:rPr>
                <w:lang w:val="en-GB"/>
              </w:rPr>
            </w:pPr>
          </w:p>
        </w:tc>
        <w:tc>
          <w:tcPr>
            <w:tcW w:w="2299" w:type="dxa"/>
          </w:tcPr>
          <w:p w14:paraId="17310353" w14:textId="77777777" w:rsidR="00CC1380" w:rsidRPr="002176B2" w:rsidRDefault="00CC1380" w:rsidP="00EB4427">
            <w:pPr>
              <w:jc w:val="center"/>
              <w:rPr>
                <w:sz w:val="22"/>
                <w:szCs w:val="22"/>
                <w:lang w:val="en-GB"/>
              </w:rPr>
            </w:pPr>
            <w:r w:rsidRPr="002176B2">
              <w:rPr>
                <w:sz w:val="22"/>
                <w:szCs w:val="22"/>
                <w:lang w:val="en-GB"/>
              </w:rPr>
              <w:t>60 Mbps</w:t>
            </w:r>
          </w:p>
        </w:tc>
      </w:tr>
      <w:tr w:rsidR="00CC1380" w:rsidRPr="002176B2" w14:paraId="0D423FD8" w14:textId="77777777" w:rsidTr="00044610">
        <w:trPr>
          <w:jc w:val="center"/>
        </w:trPr>
        <w:tc>
          <w:tcPr>
            <w:tcW w:w="2430" w:type="dxa"/>
          </w:tcPr>
          <w:p w14:paraId="54277640" w14:textId="77777777" w:rsidR="00CC1380" w:rsidRPr="00DE5E5C" w:rsidRDefault="00CC1380" w:rsidP="00EB4427">
            <w:pPr>
              <w:rPr>
                <w:i/>
                <w:iCs/>
                <w:sz w:val="22"/>
                <w:szCs w:val="22"/>
                <w:lang w:val="en-GB"/>
              </w:rPr>
            </w:pPr>
            <w:r w:rsidRPr="00DE5E5C">
              <w:rPr>
                <w:i/>
                <w:iCs/>
                <w:sz w:val="22"/>
                <w:szCs w:val="22"/>
                <w:lang w:val="en-GB"/>
              </w:rPr>
              <w:t>Total</w:t>
            </w:r>
          </w:p>
        </w:tc>
        <w:tc>
          <w:tcPr>
            <w:tcW w:w="1255" w:type="dxa"/>
          </w:tcPr>
          <w:p w14:paraId="08F04979" w14:textId="77777777" w:rsidR="00CC1380" w:rsidRPr="002176B2" w:rsidRDefault="00CC1380" w:rsidP="00EB4427">
            <w:pPr>
              <w:jc w:val="center"/>
              <w:rPr>
                <w:rFonts w:eastAsia="SimSun"/>
                <w:lang w:val="en-GB"/>
              </w:rPr>
            </w:pPr>
            <w:r w:rsidRPr="002176B2">
              <w:rPr>
                <w:sz w:val="22"/>
                <w:szCs w:val="22"/>
                <w:lang w:val="en-GB"/>
              </w:rPr>
              <w:t>3 Mbit</w:t>
            </w:r>
          </w:p>
        </w:tc>
        <w:tc>
          <w:tcPr>
            <w:tcW w:w="1276" w:type="dxa"/>
            <w:vMerge/>
          </w:tcPr>
          <w:p w14:paraId="053F60BB" w14:textId="77777777" w:rsidR="00CC1380" w:rsidRPr="002176B2" w:rsidRDefault="00CC1380" w:rsidP="00EB4427">
            <w:pPr>
              <w:rPr>
                <w:lang w:val="en-GB"/>
              </w:rPr>
            </w:pPr>
          </w:p>
        </w:tc>
        <w:tc>
          <w:tcPr>
            <w:tcW w:w="2299" w:type="dxa"/>
          </w:tcPr>
          <w:p w14:paraId="6B6E9B21" w14:textId="77777777" w:rsidR="00CC1380" w:rsidRPr="002176B2" w:rsidRDefault="00CC1380" w:rsidP="00EB4427">
            <w:pPr>
              <w:jc w:val="center"/>
              <w:rPr>
                <w:sz w:val="22"/>
                <w:szCs w:val="22"/>
                <w:lang w:val="en-GB"/>
              </w:rPr>
            </w:pPr>
            <w:r w:rsidRPr="002176B2">
              <w:rPr>
                <w:sz w:val="22"/>
                <w:szCs w:val="22"/>
                <w:lang w:val="en-GB"/>
              </w:rPr>
              <w:t>180 Mbps</w:t>
            </w:r>
          </w:p>
        </w:tc>
      </w:tr>
      <w:tr w:rsidR="00CC1380" w:rsidRPr="002176B2" w14:paraId="00995730" w14:textId="77777777" w:rsidTr="00044610">
        <w:trPr>
          <w:jc w:val="center"/>
        </w:trPr>
        <w:tc>
          <w:tcPr>
            <w:tcW w:w="7260" w:type="dxa"/>
            <w:gridSpan w:val="4"/>
          </w:tcPr>
          <w:p w14:paraId="419808E0" w14:textId="77777777" w:rsidR="00CC1380" w:rsidRPr="00044610" w:rsidRDefault="00CC1380" w:rsidP="00EB4427">
            <w:pPr>
              <w:jc w:val="center"/>
              <w:rPr>
                <w:b/>
                <w:bCs/>
                <w:sz w:val="22"/>
                <w:szCs w:val="22"/>
                <w:lang w:val="en-GB"/>
              </w:rPr>
            </w:pPr>
            <w:r w:rsidRPr="00044610">
              <w:rPr>
                <w:b/>
                <w:bCs/>
                <w:sz w:val="22"/>
                <w:szCs w:val="22"/>
                <w:lang w:val="en-GB"/>
              </w:rPr>
              <w:t>Scenario A</w:t>
            </w:r>
          </w:p>
        </w:tc>
      </w:tr>
      <w:tr w:rsidR="00CC1380" w:rsidRPr="002176B2" w14:paraId="7E436A43" w14:textId="77777777" w:rsidTr="00044610">
        <w:trPr>
          <w:jc w:val="center"/>
        </w:trPr>
        <w:tc>
          <w:tcPr>
            <w:tcW w:w="7260" w:type="dxa"/>
            <w:gridSpan w:val="4"/>
          </w:tcPr>
          <w:p w14:paraId="15B28FCD" w14:textId="77777777" w:rsidR="00CC1380" w:rsidRPr="00044610" w:rsidRDefault="00CC1380" w:rsidP="00EB4427">
            <w:pPr>
              <w:jc w:val="center"/>
              <w:rPr>
                <w:b/>
                <w:bCs/>
                <w:sz w:val="22"/>
                <w:szCs w:val="22"/>
                <w:lang w:val="en-GB"/>
              </w:rPr>
            </w:pPr>
            <w:r w:rsidRPr="00044610">
              <w:rPr>
                <w:b/>
                <w:bCs/>
                <w:sz w:val="22"/>
                <w:szCs w:val="22"/>
                <w:lang w:val="en-GB"/>
              </w:rPr>
              <w:t>Downlink</w:t>
            </w:r>
          </w:p>
        </w:tc>
      </w:tr>
      <w:tr w:rsidR="00CC1380" w:rsidRPr="002176B2" w14:paraId="589ACC2D" w14:textId="77777777" w:rsidTr="00044610">
        <w:trPr>
          <w:jc w:val="center"/>
        </w:trPr>
        <w:tc>
          <w:tcPr>
            <w:tcW w:w="2430" w:type="dxa"/>
          </w:tcPr>
          <w:p w14:paraId="7B5079EB" w14:textId="77777777" w:rsidR="00CC1380" w:rsidRPr="00DE5E5C" w:rsidRDefault="00CC1380" w:rsidP="00EB4427">
            <w:pPr>
              <w:rPr>
                <w:i/>
                <w:iCs/>
                <w:sz w:val="22"/>
                <w:szCs w:val="22"/>
                <w:lang w:val="en-GB"/>
              </w:rPr>
            </w:pPr>
            <w:r w:rsidRPr="00DE5E5C">
              <w:rPr>
                <w:i/>
                <w:iCs/>
                <w:sz w:val="22"/>
                <w:szCs w:val="22"/>
                <w:lang w:val="en-GB"/>
              </w:rPr>
              <w:t>Data Feed</w:t>
            </w:r>
          </w:p>
        </w:tc>
        <w:tc>
          <w:tcPr>
            <w:tcW w:w="1255" w:type="dxa"/>
          </w:tcPr>
          <w:p w14:paraId="5962326B" w14:textId="77777777" w:rsidR="00CC1380" w:rsidRPr="00DE5E5C" w:rsidRDefault="00CC1380" w:rsidP="00EB4427">
            <w:pPr>
              <w:jc w:val="center"/>
              <w:rPr>
                <w:i/>
                <w:iCs/>
                <w:sz w:val="22"/>
                <w:szCs w:val="22"/>
                <w:lang w:val="en-GB"/>
              </w:rPr>
            </w:pPr>
            <w:r w:rsidRPr="00DE5E5C">
              <w:rPr>
                <w:i/>
                <w:iCs/>
                <w:sz w:val="22"/>
                <w:szCs w:val="22"/>
                <w:lang w:val="en-GB"/>
              </w:rPr>
              <w:t>Frame Size</w:t>
            </w:r>
          </w:p>
        </w:tc>
        <w:tc>
          <w:tcPr>
            <w:tcW w:w="1276" w:type="dxa"/>
          </w:tcPr>
          <w:p w14:paraId="27350B10" w14:textId="77777777" w:rsidR="00CC1380" w:rsidRPr="00DE5E5C" w:rsidRDefault="00CC1380" w:rsidP="00EB4427">
            <w:pPr>
              <w:jc w:val="center"/>
              <w:rPr>
                <w:i/>
                <w:iCs/>
                <w:sz w:val="22"/>
                <w:szCs w:val="22"/>
                <w:lang w:val="en-GB"/>
              </w:rPr>
            </w:pPr>
            <w:r w:rsidRPr="00DE5E5C">
              <w:rPr>
                <w:i/>
                <w:iCs/>
                <w:sz w:val="22"/>
                <w:szCs w:val="22"/>
                <w:lang w:val="en-GB"/>
              </w:rPr>
              <w:t>Frequency</w:t>
            </w:r>
          </w:p>
        </w:tc>
        <w:tc>
          <w:tcPr>
            <w:tcW w:w="2299" w:type="dxa"/>
          </w:tcPr>
          <w:p w14:paraId="38F636A3" w14:textId="77777777" w:rsidR="00CC1380" w:rsidRPr="00DE5E5C" w:rsidRDefault="00CC1380" w:rsidP="00EB4427">
            <w:pPr>
              <w:jc w:val="center"/>
              <w:rPr>
                <w:i/>
                <w:iCs/>
                <w:sz w:val="22"/>
                <w:szCs w:val="22"/>
                <w:lang w:val="en-GB"/>
              </w:rPr>
            </w:pPr>
            <w:r w:rsidRPr="00DE5E5C">
              <w:rPr>
                <w:i/>
                <w:iCs/>
                <w:sz w:val="22"/>
                <w:szCs w:val="22"/>
                <w:lang w:val="en-GB"/>
              </w:rPr>
              <w:t>Mean Throughput</w:t>
            </w:r>
          </w:p>
        </w:tc>
      </w:tr>
      <w:tr w:rsidR="00CC1380" w:rsidRPr="002176B2" w14:paraId="58000728" w14:textId="77777777" w:rsidTr="00044610">
        <w:trPr>
          <w:jc w:val="center"/>
        </w:trPr>
        <w:tc>
          <w:tcPr>
            <w:tcW w:w="2430" w:type="dxa"/>
          </w:tcPr>
          <w:p w14:paraId="4597C6B2" w14:textId="77777777" w:rsidR="00CC1380" w:rsidRPr="00DE5E5C" w:rsidRDefault="00CC1380" w:rsidP="00EB4427">
            <w:pPr>
              <w:rPr>
                <w:i/>
                <w:iCs/>
                <w:sz w:val="22"/>
                <w:szCs w:val="22"/>
                <w:lang w:val="en-GB"/>
              </w:rPr>
            </w:pPr>
            <w:r w:rsidRPr="00DE5E5C">
              <w:rPr>
                <w:i/>
                <w:iCs/>
                <w:sz w:val="22"/>
                <w:szCs w:val="22"/>
                <w:lang w:val="en-GB"/>
              </w:rPr>
              <w:t>Rendered Left Eye 4K</w:t>
            </w:r>
          </w:p>
        </w:tc>
        <w:tc>
          <w:tcPr>
            <w:tcW w:w="1255" w:type="dxa"/>
          </w:tcPr>
          <w:p w14:paraId="6AAE672A" w14:textId="77777777" w:rsidR="00CC1380" w:rsidRPr="002176B2" w:rsidRDefault="00CC1380" w:rsidP="00EB4427">
            <w:pPr>
              <w:jc w:val="center"/>
              <w:rPr>
                <w:sz w:val="22"/>
                <w:szCs w:val="22"/>
                <w:lang w:val="en-GB"/>
              </w:rPr>
            </w:pPr>
            <w:r w:rsidRPr="002176B2">
              <w:rPr>
                <w:sz w:val="22"/>
                <w:szCs w:val="22"/>
                <w:lang w:val="en-GB"/>
              </w:rPr>
              <w:t>8.3 Mbit</w:t>
            </w:r>
          </w:p>
        </w:tc>
        <w:tc>
          <w:tcPr>
            <w:tcW w:w="1276" w:type="dxa"/>
            <w:vMerge w:val="restart"/>
          </w:tcPr>
          <w:p w14:paraId="3FB8A18E" w14:textId="77777777" w:rsidR="00CC1380" w:rsidRPr="002176B2" w:rsidRDefault="00CC1380" w:rsidP="00EB4427">
            <w:pPr>
              <w:jc w:val="center"/>
              <w:rPr>
                <w:sz w:val="22"/>
                <w:szCs w:val="22"/>
                <w:lang w:val="en-GB"/>
              </w:rPr>
            </w:pPr>
          </w:p>
          <w:p w14:paraId="291AA29F" w14:textId="77777777" w:rsidR="00CC1380" w:rsidRPr="002176B2" w:rsidRDefault="00CC1380" w:rsidP="00EB4427">
            <w:pPr>
              <w:jc w:val="center"/>
              <w:rPr>
                <w:sz w:val="22"/>
                <w:szCs w:val="22"/>
                <w:lang w:val="en-GB"/>
              </w:rPr>
            </w:pPr>
            <w:r w:rsidRPr="002176B2">
              <w:rPr>
                <w:sz w:val="22"/>
                <w:szCs w:val="22"/>
                <w:lang w:val="en-GB"/>
              </w:rPr>
              <w:t>60 Hz</w:t>
            </w:r>
          </w:p>
          <w:p w14:paraId="7DDD8606" w14:textId="77777777" w:rsidR="00CC1380" w:rsidRPr="002176B2" w:rsidRDefault="00CC1380" w:rsidP="00EB4427">
            <w:pPr>
              <w:jc w:val="center"/>
              <w:rPr>
                <w:sz w:val="22"/>
                <w:szCs w:val="22"/>
                <w:lang w:val="en-GB"/>
              </w:rPr>
            </w:pPr>
          </w:p>
        </w:tc>
        <w:tc>
          <w:tcPr>
            <w:tcW w:w="2299" w:type="dxa"/>
          </w:tcPr>
          <w:p w14:paraId="366B9355" w14:textId="77777777" w:rsidR="00CC1380" w:rsidRPr="002176B2" w:rsidRDefault="00CC1380" w:rsidP="00EB4427">
            <w:pPr>
              <w:jc w:val="center"/>
              <w:rPr>
                <w:sz w:val="22"/>
                <w:szCs w:val="22"/>
                <w:lang w:val="en-GB"/>
              </w:rPr>
            </w:pPr>
            <w:r w:rsidRPr="002176B2">
              <w:rPr>
                <w:sz w:val="22"/>
                <w:szCs w:val="22"/>
                <w:lang w:val="en-GB"/>
              </w:rPr>
              <w:t>498 Mbps</w:t>
            </w:r>
          </w:p>
        </w:tc>
      </w:tr>
      <w:tr w:rsidR="00CC1380" w:rsidRPr="002176B2" w14:paraId="2111E690" w14:textId="77777777" w:rsidTr="00044610">
        <w:trPr>
          <w:jc w:val="center"/>
        </w:trPr>
        <w:tc>
          <w:tcPr>
            <w:tcW w:w="2430" w:type="dxa"/>
          </w:tcPr>
          <w:p w14:paraId="141F7D39" w14:textId="77777777" w:rsidR="00CC1380" w:rsidRPr="00DE5E5C" w:rsidRDefault="00CC1380" w:rsidP="00EB4427">
            <w:pPr>
              <w:rPr>
                <w:i/>
                <w:iCs/>
                <w:sz w:val="22"/>
                <w:szCs w:val="22"/>
                <w:lang w:val="en-GB"/>
              </w:rPr>
            </w:pPr>
            <w:r w:rsidRPr="00DE5E5C">
              <w:rPr>
                <w:i/>
                <w:iCs/>
                <w:sz w:val="22"/>
                <w:szCs w:val="22"/>
                <w:lang w:val="en-GB"/>
              </w:rPr>
              <w:t>Rendered Right Eye 4K</w:t>
            </w:r>
          </w:p>
        </w:tc>
        <w:tc>
          <w:tcPr>
            <w:tcW w:w="1255" w:type="dxa"/>
          </w:tcPr>
          <w:p w14:paraId="1713B892" w14:textId="77777777" w:rsidR="00CC1380" w:rsidRPr="002176B2" w:rsidRDefault="00CC1380" w:rsidP="00EB4427">
            <w:pPr>
              <w:jc w:val="center"/>
              <w:rPr>
                <w:sz w:val="22"/>
                <w:szCs w:val="22"/>
                <w:lang w:val="en-GB"/>
              </w:rPr>
            </w:pPr>
            <w:r w:rsidRPr="002176B2">
              <w:rPr>
                <w:sz w:val="22"/>
                <w:szCs w:val="22"/>
                <w:lang w:val="en-GB"/>
              </w:rPr>
              <w:t>8.3 Mbit</w:t>
            </w:r>
          </w:p>
        </w:tc>
        <w:tc>
          <w:tcPr>
            <w:tcW w:w="1276" w:type="dxa"/>
            <w:vMerge/>
          </w:tcPr>
          <w:p w14:paraId="6A9C69BD" w14:textId="77777777" w:rsidR="00CC1380" w:rsidRPr="002176B2" w:rsidRDefault="00CC1380" w:rsidP="00EB4427">
            <w:pPr>
              <w:rPr>
                <w:lang w:val="en-GB"/>
              </w:rPr>
            </w:pPr>
          </w:p>
        </w:tc>
        <w:tc>
          <w:tcPr>
            <w:tcW w:w="2299" w:type="dxa"/>
          </w:tcPr>
          <w:p w14:paraId="0D917A6A" w14:textId="77777777" w:rsidR="00CC1380" w:rsidRPr="002176B2" w:rsidRDefault="00CC1380" w:rsidP="00EB4427">
            <w:pPr>
              <w:jc w:val="center"/>
              <w:rPr>
                <w:sz w:val="22"/>
                <w:szCs w:val="22"/>
                <w:lang w:val="en-GB"/>
              </w:rPr>
            </w:pPr>
            <w:r w:rsidRPr="002176B2">
              <w:rPr>
                <w:sz w:val="22"/>
                <w:szCs w:val="22"/>
                <w:lang w:val="en-GB"/>
              </w:rPr>
              <w:t>498 Mbps</w:t>
            </w:r>
          </w:p>
        </w:tc>
      </w:tr>
      <w:tr w:rsidR="00CC1380" w:rsidRPr="002176B2" w14:paraId="6AFDD214" w14:textId="77777777" w:rsidTr="00044610">
        <w:trPr>
          <w:jc w:val="center"/>
        </w:trPr>
        <w:tc>
          <w:tcPr>
            <w:tcW w:w="2430" w:type="dxa"/>
          </w:tcPr>
          <w:p w14:paraId="46C6E2AD" w14:textId="77777777" w:rsidR="00CC1380" w:rsidRPr="00DE5E5C" w:rsidRDefault="00CC1380" w:rsidP="00EB4427">
            <w:pPr>
              <w:rPr>
                <w:i/>
                <w:iCs/>
                <w:sz w:val="22"/>
                <w:szCs w:val="22"/>
                <w:lang w:val="en-GB"/>
              </w:rPr>
            </w:pPr>
            <w:r w:rsidRPr="00DE5E5C">
              <w:rPr>
                <w:i/>
                <w:iCs/>
                <w:sz w:val="22"/>
                <w:szCs w:val="22"/>
                <w:lang w:val="en-GB"/>
              </w:rPr>
              <w:t>Total</w:t>
            </w:r>
          </w:p>
        </w:tc>
        <w:tc>
          <w:tcPr>
            <w:tcW w:w="1255" w:type="dxa"/>
          </w:tcPr>
          <w:p w14:paraId="56F2E1CF" w14:textId="77777777" w:rsidR="00CC1380" w:rsidRPr="002176B2" w:rsidRDefault="00CC1380" w:rsidP="00EB4427">
            <w:pPr>
              <w:jc w:val="center"/>
              <w:rPr>
                <w:sz w:val="22"/>
                <w:szCs w:val="22"/>
                <w:lang w:val="en-GB"/>
              </w:rPr>
            </w:pPr>
            <w:r w:rsidRPr="002176B2">
              <w:rPr>
                <w:sz w:val="22"/>
                <w:szCs w:val="22"/>
                <w:lang w:val="en-GB"/>
              </w:rPr>
              <w:t>16.6 Mbit</w:t>
            </w:r>
          </w:p>
        </w:tc>
        <w:tc>
          <w:tcPr>
            <w:tcW w:w="1276" w:type="dxa"/>
            <w:vMerge/>
          </w:tcPr>
          <w:p w14:paraId="3ECDAFAB" w14:textId="77777777" w:rsidR="00CC1380" w:rsidRPr="002176B2" w:rsidRDefault="00CC1380" w:rsidP="00EB4427">
            <w:pPr>
              <w:rPr>
                <w:lang w:val="en-GB"/>
              </w:rPr>
            </w:pPr>
          </w:p>
        </w:tc>
        <w:tc>
          <w:tcPr>
            <w:tcW w:w="2299" w:type="dxa"/>
          </w:tcPr>
          <w:p w14:paraId="73D91B6B" w14:textId="77777777" w:rsidR="00CC1380" w:rsidRPr="002176B2" w:rsidRDefault="00CC1380" w:rsidP="00EB4427">
            <w:pPr>
              <w:jc w:val="center"/>
              <w:rPr>
                <w:sz w:val="22"/>
                <w:szCs w:val="22"/>
                <w:lang w:val="en-GB"/>
              </w:rPr>
            </w:pPr>
            <w:r w:rsidRPr="002176B2">
              <w:rPr>
                <w:sz w:val="22"/>
                <w:szCs w:val="22"/>
                <w:lang w:val="en-GB"/>
              </w:rPr>
              <w:t>996 Mbps</w:t>
            </w:r>
          </w:p>
        </w:tc>
      </w:tr>
      <w:tr w:rsidR="00CC1380" w:rsidRPr="002176B2" w14:paraId="5ED8037C" w14:textId="77777777" w:rsidTr="00044610">
        <w:trPr>
          <w:jc w:val="center"/>
        </w:trPr>
        <w:tc>
          <w:tcPr>
            <w:tcW w:w="7260" w:type="dxa"/>
            <w:gridSpan w:val="4"/>
          </w:tcPr>
          <w:p w14:paraId="26712CFF" w14:textId="77777777" w:rsidR="00CC1380" w:rsidRPr="00044610" w:rsidRDefault="00CC1380" w:rsidP="00EB4427">
            <w:pPr>
              <w:jc w:val="center"/>
              <w:rPr>
                <w:b/>
                <w:bCs/>
                <w:sz w:val="22"/>
                <w:szCs w:val="22"/>
                <w:lang w:val="en-GB"/>
              </w:rPr>
            </w:pPr>
            <w:r w:rsidRPr="00044610">
              <w:rPr>
                <w:b/>
                <w:bCs/>
                <w:sz w:val="22"/>
                <w:szCs w:val="22"/>
                <w:lang w:val="en-GB"/>
              </w:rPr>
              <w:t>Scenario B</w:t>
            </w:r>
          </w:p>
        </w:tc>
      </w:tr>
      <w:tr w:rsidR="00CC1380" w:rsidRPr="002176B2" w14:paraId="4EB0C7C8" w14:textId="77777777" w:rsidTr="00044610">
        <w:trPr>
          <w:jc w:val="center"/>
        </w:trPr>
        <w:tc>
          <w:tcPr>
            <w:tcW w:w="7260" w:type="dxa"/>
            <w:gridSpan w:val="4"/>
          </w:tcPr>
          <w:p w14:paraId="200A8583" w14:textId="77777777" w:rsidR="00CC1380" w:rsidRPr="00044610" w:rsidRDefault="00CC1380" w:rsidP="00EB4427">
            <w:pPr>
              <w:jc w:val="center"/>
              <w:rPr>
                <w:b/>
                <w:bCs/>
                <w:sz w:val="22"/>
                <w:szCs w:val="22"/>
                <w:lang w:val="en-GB"/>
              </w:rPr>
            </w:pPr>
            <w:r w:rsidRPr="00044610">
              <w:rPr>
                <w:b/>
                <w:bCs/>
                <w:sz w:val="22"/>
                <w:szCs w:val="22"/>
                <w:lang w:val="en-GB"/>
              </w:rPr>
              <w:t>Downlink</w:t>
            </w:r>
          </w:p>
        </w:tc>
      </w:tr>
      <w:tr w:rsidR="00CC1380" w:rsidRPr="002176B2" w14:paraId="53703488" w14:textId="77777777" w:rsidTr="00044610">
        <w:trPr>
          <w:jc w:val="center"/>
        </w:trPr>
        <w:tc>
          <w:tcPr>
            <w:tcW w:w="2430" w:type="dxa"/>
          </w:tcPr>
          <w:p w14:paraId="6EED31A6" w14:textId="77777777" w:rsidR="00CC1380" w:rsidRPr="00DE5E5C" w:rsidRDefault="00CC1380" w:rsidP="00EB4427">
            <w:pPr>
              <w:rPr>
                <w:i/>
                <w:iCs/>
                <w:sz w:val="22"/>
                <w:szCs w:val="22"/>
                <w:lang w:val="en-GB"/>
              </w:rPr>
            </w:pPr>
            <w:r w:rsidRPr="00DE5E5C">
              <w:rPr>
                <w:i/>
                <w:iCs/>
                <w:sz w:val="22"/>
                <w:szCs w:val="22"/>
                <w:lang w:val="en-GB"/>
              </w:rPr>
              <w:t>Data Feed</w:t>
            </w:r>
          </w:p>
        </w:tc>
        <w:tc>
          <w:tcPr>
            <w:tcW w:w="1255" w:type="dxa"/>
          </w:tcPr>
          <w:p w14:paraId="1C96A006" w14:textId="77777777" w:rsidR="00CC1380" w:rsidRPr="00DE5E5C" w:rsidRDefault="00CC1380" w:rsidP="00EB4427">
            <w:pPr>
              <w:jc w:val="center"/>
              <w:rPr>
                <w:i/>
                <w:iCs/>
                <w:sz w:val="22"/>
                <w:szCs w:val="22"/>
                <w:lang w:val="en-GB"/>
              </w:rPr>
            </w:pPr>
            <w:r w:rsidRPr="00DE5E5C">
              <w:rPr>
                <w:i/>
                <w:iCs/>
                <w:sz w:val="22"/>
                <w:szCs w:val="22"/>
                <w:lang w:val="en-GB"/>
              </w:rPr>
              <w:t>Frame Size</w:t>
            </w:r>
          </w:p>
        </w:tc>
        <w:tc>
          <w:tcPr>
            <w:tcW w:w="1276" w:type="dxa"/>
          </w:tcPr>
          <w:p w14:paraId="5985BD40" w14:textId="77777777" w:rsidR="00CC1380" w:rsidRPr="00DE5E5C" w:rsidRDefault="00CC1380" w:rsidP="00EB4427">
            <w:pPr>
              <w:jc w:val="center"/>
              <w:rPr>
                <w:i/>
                <w:iCs/>
                <w:sz w:val="22"/>
                <w:szCs w:val="22"/>
                <w:lang w:val="en-GB"/>
              </w:rPr>
            </w:pPr>
            <w:r w:rsidRPr="00DE5E5C">
              <w:rPr>
                <w:i/>
                <w:iCs/>
                <w:sz w:val="22"/>
                <w:szCs w:val="22"/>
                <w:lang w:val="en-GB"/>
              </w:rPr>
              <w:t>Frequency</w:t>
            </w:r>
          </w:p>
        </w:tc>
        <w:tc>
          <w:tcPr>
            <w:tcW w:w="2299" w:type="dxa"/>
          </w:tcPr>
          <w:p w14:paraId="7ABA2D7E" w14:textId="77777777" w:rsidR="00CC1380" w:rsidRPr="00DE5E5C" w:rsidRDefault="00CC1380" w:rsidP="00EB4427">
            <w:pPr>
              <w:jc w:val="center"/>
              <w:rPr>
                <w:i/>
                <w:iCs/>
                <w:sz w:val="22"/>
                <w:szCs w:val="22"/>
                <w:lang w:val="en-GB"/>
              </w:rPr>
            </w:pPr>
            <w:r w:rsidRPr="00DE5E5C">
              <w:rPr>
                <w:i/>
                <w:iCs/>
                <w:sz w:val="22"/>
                <w:szCs w:val="22"/>
                <w:lang w:val="en-GB"/>
              </w:rPr>
              <w:t>Mean Throughput</w:t>
            </w:r>
          </w:p>
        </w:tc>
      </w:tr>
      <w:tr w:rsidR="00CC1380" w:rsidRPr="002176B2" w14:paraId="4BC483DD" w14:textId="77777777" w:rsidTr="00044610">
        <w:trPr>
          <w:jc w:val="center"/>
        </w:trPr>
        <w:tc>
          <w:tcPr>
            <w:tcW w:w="2430" w:type="dxa"/>
          </w:tcPr>
          <w:p w14:paraId="129C25B1" w14:textId="77777777" w:rsidR="00CC1380" w:rsidRPr="00DE5E5C" w:rsidRDefault="00CC1380" w:rsidP="00EB4427">
            <w:pPr>
              <w:rPr>
                <w:i/>
                <w:iCs/>
                <w:sz w:val="22"/>
                <w:szCs w:val="22"/>
                <w:lang w:val="en-GB"/>
              </w:rPr>
            </w:pPr>
            <w:r w:rsidRPr="00DE5E5C">
              <w:rPr>
                <w:i/>
                <w:iCs/>
                <w:sz w:val="22"/>
                <w:szCs w:val="22"/>
                <w:lang w:val="en-GB"/>
              </w:rPr>
              <w:t>Low resolution mask</w:t>
            </w:r>
          </w:p>
        </w:tc>
        <w:tc>
          <w:tcPr>
            <w:tcW w:w="1255" w:type="dxa"/>
          </w:tcPr>
          <w:p w14:paraId="0B5EBA71" w14:textId="77777777" w:rsidR="00CC1380" w:rsidRPr="002176B2" w:rsidRDefault="00CC1380" w:rsidP="00EB4427">
            <w:pPr>
              <w:jc w:val="center"/>
              <w:rPr>
                <w:sz w:val="22"/>
                <w:szCs w:val="22"/>
                <w:lang w:val="en-GB"/>
              </w:rPr>
            </w:pPr>
            <w:r w:rsidRPr="002176B2">
              <w:rPr>
                <w:sz w:val="22"/>
                <w:szCs w:val="22"/>
                <w:lang w:val="en-GB"/>
              </w:rPr>
              <w:t>0.3 Mbit</w:t>
            </w:r>
          </w:p>
        </w:tc>
        <w:tc>
          <w:tcPr>
            <w:tcW w:w="1276" w:type="dxa"/>
          </w:tcPr>
          <w:p w14:paraId="4C232AEF" w14:textId="77777777" w:rsidR="00CC1380" w:rsidRPr="002176B2" w:rsidRDefault="00CC1380" w:rsidP="00EB4427">
            <w:pPr>
              <w:jc w:val="center"/>
              <w:rPr>
                <w:sz w:val="22"/>
                <w:szCs w:val="22"/>
                <w:lang w:val="en-GB"/>
              </w:rPr>
            </w:pPr>
            <w:r w:rsidRPr="002176B2">
              <w:rPr>
                <w:sz w:val="22"/>
                <w:szCs w:val="22"/>
                <w:lang w:val="en-GB"/>
              </w:rPr>
              <w:t>60 Hz</w:t>
            </w:r>
          </w:p>
        </w:tc>
        <w:tc>
          <w:tcPr>
            <w:tcW w:w="2299" w:type="dxa"/>
          </w:tcPr>
          <w:p w14:paraId="7C330144" w14:textId="77777777" w:rsidR="00CC1380" w:rsidRPr="002176B2" w:rsidRDefault="00CC1380" w:rsidP="00EB4427">
            <w:pPr>
              <w:jc w:val="center"/>
              <w:rPr>
                <w:sz w:val="22"/>
                <w:szCs w:val="22"/>
                <w:lang w:val="en-GB"/>
              </w:rPr>
            </w:pPr>
            <w:r w:rsidRPr="002176B2">
              <w:rPr>
                <w:sz w:val="22"/>
                <w:szCs w:val="22"/>
                <w:lang w:val="en-GB"/>
              </w:rPr>
              <w:t>18 Mbps</w:t>
            </w:r>
          </w:p>
        </w:tc>
      </w:tr>
    </w:tbl>
    <w:p w14:paraId="4D03A05B" w14:textId="04D8D69E" w:rsidR="00CC1380" w:rsidRPr="002176B2" w:rsidRDefault="00CC1380" w:rsidP="00CC1380">
      <w:pPr>
        <w:jc w:val="center"/>
        <w:rPr>
          <w:sz w:val="22"/>
          <w:szCs w:val="22"/>
          <w:lang w:val="en-GB"/>
        </w:rPr>
      </w:pPr>
    </w:p>
    <w:p w14:paraId="1F2BB28E" w14:textId="06806C31" w:rsidR="00CC1380" w:rsidRPr="002176B2" w:rsidRDefault="00CC1380" w:rsidP="00CC1380">
      <w:pPr>
        <w:rPr>
          <w:lang w:val="en-GB"/>
        </w:rPr>
      </w:pPr>
      <w:r w:rsidRPr="002176B2">
        <w:rPr>
          <w:lang w:val="en-GB"/>
        </w:rPr>
        <w:t xml:space="preserve">Using the uplink and downlink stream sizes shown in Table </w:t>
      </w:r>
      <w:r w:rsidR="00A73CE7">
        <w:rPr>
          <w:lang w:val="en-GB"/>
        </w:rPr>
        <w:t>A-1</w:t>
      </w:r>
      <w:r w:rsidRPr="002176B2">
        <w:rPr>
          <w:lang w:val="en-GB"/>
        </w:rPr>
        <w:t>, a simple optimization algorithm is applied to estimate an initial set of network latency and peak throughput KPIs for both scenarios. The estimated KPIs are included in Table A</w:t>
      </w:r>
      <w:r w:rsidR="00B34E81">
        <w:rPr>
          <w:lang w:val="en-GB"/>
        </w:rPr>
        <w:t>-</w:t>
      </w:r>
      <w:r w:rsidR="00A73CE7">
        <w:rPr>
          <w:lang w:val="en-GB"/>
        </w:rPr>
        <w:t>2</w:t>
      </w:r>
      <w:r w:rsidRPr="002176B2">
        <w:rPr>
          <w:lang w:val="en-GB"/>
        </w:rPr>
        <w:t xml:space="preserve">. </w:t>
      </w:r>
    </w:p>
    <w:p w14:paraId="6A6DAFD9" w14:textId="5B59A2E9" w:rsidR="00CC1380" w:rsidRPr="002176B2" w:rsidRDefault="00B34E81" w:rsidP="00B34E81">
      <w:pPr>
        <w:pStyle w:val="TableNotitle"/>
        <w:rPr>
          <w:rFonts w:eastAsia="SimSun"/>
        </w:rPr>
      </w:pPr>
      <w:bookmarkStart w:id="83" w:name="_Toc96450308"/>
      <w:r w:rsidRPr="002176B2">
        <w:t>Table A</w:t>
      </w:r>
      <w:r>
        <w:t>-</w:t>
      </w:r>
      <w:r w:rsidR="00A73CE7">
        <w:t>2</w:t>
      </w:r>
      <w:r w:rsidRPr="002176B2">
        <w:t xml:space="preserve">: Set of peak </w:t>
      </w:r>
      <w:proofErr w:type="gramStart"/>
      <w:r w:rsidRPr="002176B2">
        <w:t>throughput</w:t>
      </w:r>
      <w:proofErr w:type="gramEnd"/>
      <w:r w:rsidRPr="002176B2">
        <w:t xml:space="preserve"> and round trip latencies KPIs for the offloading scenarios A and B</w:t>
      </w:r>
      <w:bookmarkEnd w:id="83"/>
    </w:p>
    <w:tbl>
      <w:tblPr>
        <w:tblStyle w:val="TableGrid"/>
        <w:tblW w:w="0" w:type="auto"/>
        <w:tblLayout w:type="fixed"/>
        <w:tblLook w:val="04A0" w:firstRow="1" w:lastRow="0" w:firstColumn="1" w:lastColumn="0" w:noHBand="0" w:noVBand="1"/>
      </w:tblPr>
      <w:tblGrid>
        <w:gridCol w:w="1635"/>
        <w:gridCol w:w="1845"/>
        <w:gridCol w:w="2250"/>
        <w:gridCol w:w="1050"/>
        <w:gridCol w:w="1845"/>
        <w:gridCol w:w="1133"/>
      </w:tblGrid>
      <w:tr w:rsidR="00CC1380" w:rsidRPr="002176B2" w14:paraId="575386B1" w14:textId="77777777" w:rsidTr="005A0C41">
        <w:tc>
          <w:tcPr>
            <w:tcW w:w="9758" w:type="dxa"/>
            <w:gridSpan w:val="6"/>
          </w:tcPr>
          <w:p w14:paraId="0D0015DD" w14:textId="77777777" w:rsidR="00CC1380" w:rsidRPr="00044610" w:rsidRDefault="00CC1380" w:rsidP="00EB4427">
            <w:pPr>
              <w:jc w:val="center"/>
              <w:rPr>
                <w:b/>
                <w:bCs/>
                <w:sz w:val="22"/>
                <w:szCs w:val="22"/>
                <w:lang w:val="en-GB"/>
              </w:rPr>
            </w:pPr>
            <w:r w:rsidRPr="00044610">
              <w:rPr>
                <w:b/>
                <w:bCs/>
                <w:sz w:val="22"/>
                <w:szCs w:val="22"/>
                <w:lang w:val="en-GB"/>
              </w:rPr>
              <w:t>Scenario A</w:t>
            </w:r>
          </w:p>
        </w:tc>
      </w:tr>
      <w:tr w:rsidR="00CC1380" w:rsidRPr="002176B2" w14:paraId="3BAFECA5" w14:textId="77777777" w:rsidTr="005A0C41">
        <w:trPr>
          <w:trHeight w:val="270"/>
        </w:trPr>
        <w:tc>
          <w:tcPr>
            <w:tcW w:w="1635" w:type="dxa"/>
            <w:vMerge w:val="restart"/>
          </w:tcPr>
          <w:p w14:paraId="3A63121D" w14:textId="77777777" w:rsidR="00CC1380" w:rsidRPr="00DE5E5C" w:rsidRDefault="00CC1380" w:rsidP="00EB4427">
            <w:pPr>
              <w:jc w:val="center"/>
              <w:rPr>
                <w:i/>
                <w:iCs/>
                <w:color w:val="000000" w:themeColor="text1"/>
                <w:sz w:val="22"/>
                <w:szCs w:val="22"/>
                <w:lang w:val="en-GB"/>
              </w:rPr>
            </w:pPr>
            <w:r w:rsidRPr="00DE5E5C">
              <w:rPr>
                <w:i/>
                <w:iCs/>
                <w:color w:val="000000" w:themeColor="text1"/>
                <w:sz w:val="22"/>
                <w:szCs w:val="22"/>
                <w:lang w:val="en-GB"/>
              </w:rPr>
              <w:t>Size</w:t>
            </w:r>
          </w:p>
        </w:tc>
        <w:tc>
          <w:tcPr>
            <w:tcW w:w="1845" w:type="dxa"/>
            <w:vMerge w:val="restart"/>
          </w:tcPr>
          <w:p w14:paraId="05BAA5E6" w14:textId="77777777" w:rsidR="00CC1380" w:rsidRPr="00DE5E5C" w:rsidRDefault="00CC1380" w:rsidP="00EB4427">
            <w:pPr>
              <w:jc w:val="center"/>
              <w:rPr>
                <w:rFonts w:eastAsia="SimSun"/>
                <w:i/>
                <w:iCs/>
                <w:lang w:val="en-GB"/>
              </w:rPr>
            </w:pPr>
            <w:r w:rsidRPr="00DE5E5C">
              <w:rPr>
                <w:i/>
                <w:iCs/>
                <w:color w:val="000000" w:themeColor="text1"/>
                <w:sz w:val="22"/>
                <w:szCs w:val="22"/>
                <w:lang w:val="en-GB"/>
              </w:rPr>
              <w:t>Data rate</w:t>
            </w:r>
          </w:p>
        </w:tc>
        <w:tc>
          <w:tcPr>
            <w:tcW w:w="3300" w:type="dxa"/>
            <w:gridSpan w:val="2"/>
          </w:tcPr>
          <w:p w14:paraId="647B2758" w14:textId="77777777" w:rsidR="00CC1380" w:rsidRPr="00DE5E5C" w:rsidRDefault="00CC1380" w:rsidP="00EB4427">
            <w:pPr>
              <w:jc w:val="center"/>
              <w:rPr>
                <w:i/>
                <w:iCs/>
                <w:color w:val="000000" w:themeColor="text1"/>
                <w:sz w:val="22"/>
                <w:szCs w:val="22"/>
                <w:lang w:val="en-GB"/>
              </w:rPr>
            </w:pPr>
            <w:r w:rsidRPr="00DE5E5C">
              <w:rPr>
                <w:i/>
                <w:iCs/>
                <w:color w:val="000000" w:themeColor="text1"/>
                <w:sz w:val="22"/>
                <w:szCs w:val="22"/>
                <w:lang w:val="en-GB"/>
              </w:rPr>
              <w:t xml:space="preserve">Processing – 5 </w:t>
            </w:r>
            <w:proofErr w:type="spellStart"/>
            <w:r w:rsidRPr="00DE5E5C">
              <w:rPr>
                <w:i/>
                <w:iCs/>
                <w:color w:val="000000" w:themeColor="text1"/>
                <w:sz w:val="22"/>
                <w:szCs w:val="22"/>
                <w:lang w:val="en-GB"/>
              </w:rPr>
              <w:t>ms</w:t>
            </w:r>
            <w:proofErr w:type="spellEnd"/>
            <w:r w:rsidRPr="00DE5E5C">
              <w:rPr>
                <w:i/>
                <w:iCs/>
                <w:color w:val="000000" w:themeColor="text1"/>
                <w:sz w:val="22"/>
                <w:szCs w:val="22"/>
                <w:lang w:val="en-GB"/>
              </w:rPr>
              <w:t xml:space="preserve">  </w:t>
            </w:r>
          </w:p>
        </w:tc>
        <w:tc>
          <w:tcPr>
            <w:tcW w:w="2978" w:type="dxa"/>
            <w:gridSpan w:val="2"/>
          </w:tcPr>
          <w:p w14:paraId="63A13D0C" w14:textId="77777777" w:rsidR="00CC1380" w:rsidRPr="00DE5E5C" w:rsidRDefault="00CC1380" w:rsidP="00EB4427">
            <w:pPr>
              <w:jc w:val="center"/>
              <w:rPr>
                <w:i/>
                <w:iCs/>
                <w:color w:val="000000" w:themeColor="text1"/>
                <w:sz w:val="22"/>
                <w:szCs w:val="22"/>
                <w:lang w:val="en-GB"/>
              </w:rPr>
            </w:pPr>
            <w:r w:rsidRPr="00DE5E5C">
              <w:rPr>
                <w:i/>
                <w:iCs/>
                <w:color w:val="000000" w:themeColor="text1"/>
                <w:sz w:val="22"/>
                <w:szCs w:val="22"/>
                <w:lang w:val="en-GB"/>
              </w:rPr>
              <w:t xml:space="preserve">Processing – 10 </w:t>
            </w:r>
            <w:proofErr w:type="spellStart"/>
            <w:r w:rsidRPr="00DE5E5C">
              <w:rPr>
                <w:i/>
                <w:iCs/>
                <w:color w:val="000000" w:themeColor="text1"/>
                <w:sz w:val="22"/>
                <w:szCs w:val="22"/>
                <w:lang w:val="en-GB"/>
              </w:rPr>
              <w:t>ms</w:t>
            </w:r>
            <w:proofErr w:type="spellEnd"/>
            <w:r w:rsidRPr="00DE5E5C">
              <w:rPr>
                <w:i/>
                <w:iCs/>
                <w:color w:val="000000" w:themeColor="text1"/>
                <w:sz w:val="22"/>
                <w:szCs w:val="22"/>
                <w:lang w:val="en-GB"/>
              </w:rPr>
              <w:t xml:space="preserve">  </w:t>
            </w:r>
          </w:p>
        </w:tc>
      </w:tr>
      <w:tr w:rsidR="00CC1380" w:rsidRPr="002176B2" w14:paraId="7FDD605E" w14:textId="77777777" w:rsidTr="005A0C41">
        <w:trPr>
          <w:trHeight w:val="270"/>
        </w:trPr>
        <w:tc>
          <w:tcPr>
            <w:tcW w:w="1635" w:type="dxa"/>
            <w:vMerge/>
          </w:tcPr>
          <w:p w14:paraId="6716565F" w14:textId="77777777" w:rsidR="00CC1380" w:rsidRPr="00DE5E5C" w:rsidRDefault="00CC1380" w:rsidP="00EB4427">
            <w:pPr>
              <w:rPr>
                <w:i/>
                <w:iCs/>
                <w:lang w:val="en-GB"/>
              </w:rPr>
            </w:pPr>
          </w:p>
        </w:tc>
        <w:tc>
          <w:tcPr>
            <w:tcW w:w="1845" w:type="dxa"/>
            <w:vMerge/>
          </w:tcPr>
          <w:p w14:paraId="5EFC71F2" w14:textId="77777777" w:rsidR="00CC1380" w:rsidRPr="00DE5E5C" w:rsidRDefault="00CC1380" w:rsidP="00EB4427">
            <w:pPr>
              <w:rPr>
                <w:i/>
                <w:iCs/>
                <w:lang w:val="en-GB"/>
              </w:rPr>
            </w:pPr>
          </w:p>
        </w:tc>
        <w:tc>
          <w:tcPr>
            <w:tcW w:w="2250" w:type="dxa"/>
          </w:tcPr>
          <w:p w14:paraId="15AC3F49" w14:textId="77777777" w:rsidR="00CC1380" w:rsidRPr="00DE5E5C" w:rsidRDefault="00CC1380" w:rsidP="00EB4427">
            <w:pPr>
              <w:jc w:val="center"/>
              <w:rPr>
                <w:i/>
                <w:iCs/>
                <w:color w:val="000000" w:themeColor="text1"/>
                <w:sz w:val="22"/>
                <w:szCs w:val="22"/>
                <w:lang w:val="en-GB"/>
              </w:rPr>
            </w:pPr>
            <w:r w:rsidRPr="00DE5E5C">
              <w:rPr>
                <w:i/>
                <w:iCs/>
                <w:color w:val="000000" w:themeColor="text1"/>
                <w:sz w:val="22"/>
                <w:szCs w:val="22"/>
                <w:lang w:val="en-GB"/>
              </w:rPr>
              <w:t>Peak Throughput</w:t>
            </w:r>
          </w:p>
        </w:tc>
        <w:tc>
          <w:tcPr>
            <w:tcW w:w="1050" w:type="dxa"/>
          </w:tcPr>
          <w:p w14:paraId="0C049C5A" w14:textId="77777777" w:rsidR="00CC1380" w:rsidRPr="00DE5E5C" w:rsidRDefault="00CC1380" w:rsidP="00EB4427">
            <w:pPr>
              <w:jc w:val="center"/>
              <w:rPr>
                <w:i/>
                <w:iCs/>
                <w:color w:val="000000" w:themeColor="text1"/>
                <w:sz w:val="22"/>
                <w:szCs w:val="22"/>
                <w:lang w:val="en-GB"/>
              </w:rPr>
            </w:pPr>
            <w:r w:rsidRPr="00DE5E5C">
              <w:rPr>
                <w:i/>
                <w:iCs/>
                <w:color w:val="000000" w:themeColor="text1"/>
                <w:sz w:val="22"/>
                <w:szCs w:val="22"/>
                <w:lang w:val="en-GB"/>
              </w:rPr>
              <w:t>Latency</w:t>
            </w:r>
          </w:p>
        </w:tc>
        <w:tc>
          <w:tcPr>
            <w:tcW w:w="1845" w:type="dxa"/>
          </w:tcPr>
          <w:p w14:paraId="27EEF174" w14:textId="77777777" w:rsidR="00CC1380" w:rsidRPr="00DE5E5C" w:rsidRDefault="00CC1380" w:rsidP="00EB4427">
            <w:pPr>
              <w:jc w:val="center"/>
              <w:rPr>
                <w:i/>
                <w:iCs/>
                <w:color w:val="000000" w:themeColor="text1"/>
                <w:sz w:val="22"/>
                <w:szCs w:val="22"/>
                <w:lang w:val="en-GB"/>
              </w:rPr>
            </w:pPr>
            <w:r w:rsidRPr="00DE5E5C">
              <w:rPr>
                <w:i/>
                <w:iCs/>
                <w:color w:val="000000" w:themeColor="text1"/>
                <w:sz w:val="22"/>
                <w:szCs w:val="22"/>
                <w:lang w:val="en-GB"/>
              </w:rPr>
              <w:t>Peak Throughput</w:t>
            </w:r>
          </w:p>
        </w:tc>
        <w:tc>
          <w:tcPr>
            <w:tcW w:w="1133" w:type="dxa"/>
          </w:tcPr>
          <w:p w14:paraId="14B1B0EE" w14:textId="77777777" w:rsidR="00CC1380" w:rsidRPr="00DE5E5C" w:rsidRDefault="00CC1380" w:rsidP="00EB4427">
            <w:pPr>
              <w:jc w:val="center"/>
              <w:rPr>
                <w:i/>
                <w:iCs/>
                <w:color w:val="000000" w:themeColor="text1"/>
                <w:sz w:val="22"/>
                <w:szCs w:val="22"/>
                <w:lang w:val="en-GB"/>
              </w:rPr>
            </w:pPr>
            <w:r w:rsidRPr="00DE5E5C">
              <w:rPr>
                <w:i/>
                <w:iCs/>
                <w:color w:val="000000" w:themeColor="text1"/>
                <w:sz w:val="22"/>
                <w:szCs w:val="22"/>
                <w:lang w:val="en-GB"/>
              </w:rPr>
              <w:t>Latency</w:t>
            </w:r>
          </w:p>
        </w:tc>
      </w:tr>
      <w:tr w:rsidR="00CC1380" w:rsidRPr="002176B2" w14:paraId="3521F4C0" w14:textId="77777777" w:rsidTr="005A0C41">
        <w:tc>
          <w:tcPr>
            <w:tcW w:w="1635" w:type="dxa"/>
          </w:tcPr>
          <w:p w14:paraId="6AC6E20B" w14:textId="77777777" w:rsidR="00CC1380" w:rsidRPr="002176B2" w:rsidRDefault="00CC1380" w:rsidP="00EB4427">
            <w:pPr>
              <w:jc w:val="center"/>
              <w:rPr>
                <w:color w:val="000000" w:themeColor="text1"/>
                <w:sz w:val="22"/>
                <w:szCs w:val="22"/>
                <w:lang w:val="en-GB"/>
              </w:rPr>
            </w:pPr>
            <w:r w:rsidRPr="002176B2">
              <w:rPr>
                <w:color w:val="000000" w:themeColor="text1"/>
                <w:sz w:val="22"/>
                <w:szCs w:val="22"/>
                <w:lang w:val="en-GB"/>
              </w:rPr>
              <w:t>3 Mbit</w:t>
            </w:r>
          </w:p>
        </w:tc>
        <w:tc>
          <w:tcPr>
            <w:tcW w:w="1845" w:type="dxa"/>
          </w:tcPr>
          <w:p w14:paraId="6ADAAF6A" w14:textId="77777777" w:rsidR="00CC1380" w:rsidRPr="002176B2" w:rsidRDefault="00CC1380" w:rsidP="00EB4427">
            <w:pPr>
              <w:jc w:val="center"/>
              <w:rPr>
                <w:color w:val="000000" w:themeColor="text1"/>
                <w:sz w:val="22"/>
                <w:szCs w:val="22"/>
                <w:lang w:val="en-GB"/>
              </w:rPr>
            </w:pPr>
            <w:r w:rsidRPr="002176B2">
              <w:rPr>
                <w:color w:val="000000" w:themeColor="text1"/>
                <w:sz w:val="22"/>
                <w:szCs w:val="22"/>
                <w:lang w:val="en-GB"/>
              </w:rPr>
              <w:t>180 Mbps</w:t>
            </w:r>
          </w:p>
        </w:tc>
        <w:tc>
          <w:tcPr>
            <w:tcW w:w="2250" w:type="dxa"/>
          </w:tcPr>
          <w:p w14:paraId="6288533E" w14:textId="77777777" w:rsidR="00CC1380" w:rsidRPr="002176B2" w:rsidRDefault="00CC1380" w:rsidP="00EB4427">
            <w:pPr>
              <w:jc w:val="center"/>
              <w:rPr>
                <w:color w:val="000000" w:themeColor="text1"/>
                <w:sz w:val="22"/>
                <w:szCs w:val="22"/>
                <w:lang w:val="en-GB"/>
              </w:rPr>
            </w:pPr>
            <w:r w:rsidRPr="002176B2">
              <w:rPr>
                <w:color w:val="000000" w:themeColor="text1"/>
                <w:sz w:val="22"/>
                <w:szCs w:val="22"/>
                <w:lang w:val="en-GB"/>
              </w:rPr>
              <w:t>~1.25 Gbps</w:t>
            </w:r>
          </w:p>
        </w:tc>
        <w:tc>
          <w:tcPr>
            <w:tcW w:w="1050" w:type="dxa"/>
            <w:vMerge w:val="restart"/>
          </w:tcPr>
          <w:p w14:paraId="22EE545B" w14:textId="77777777" w:rsidR="00CC1380" w:rsidRPr="002176B2" w:rsidRDefault="00CC1380" w:rsidP="00EB4427">
            <w:pPr>
              <w:jc w:val="center"/>
              <w:rPr>
                <w:color w:val="000000" w:themeColor="text1"/>
                <w:sz w:val="22"/>
                <w:szCs w:val="22"/>
                <w:lang w:val="en-GB"/>
              </w:rPr>
            </w:pPr>
            <w:r w:rsidRPr="002176B2">
              <w:rPr>
                <w:color w:val="000000" w:themeColor="text1"/>
                <w:sz w:val="22"/>
                <w:szCs w:val="22"/>
                <w:lang w:val="en-GB"/>
              </w:rPr>
              <w:t xml:space="preserve">~3 </w:t>
            </w:r>
            <w:proofErr w:type="spellStart"/>
            <w:r w:rsidRPr="002176B2">
              <w:rPr>
                <w:color w:val="000000" w:themeColor="text1"/>
                <w:sz w:val="22"/>
                <w:szCs w:val="22"/>
                <w:lang w:val="en-GB"/>
              </w:rPr>
              <w:t>ms</w:t>
            </w:r>
            <w:proofErr w:type="spellEnd"/>
          </w:p>
        </w:tc>
        <w:tc>
          <w:tcPr>
            <w:tcW w:w="1845" w:type="dxa"/>
          </w:tcPr>
          <w:p w14:paraId="2C26F0F0" w14:textId="77777777" w:rsidR="00CC1380" w:rsidRPr="002176B2" w:rsidRDefault="00CC1380" w:rsidP="00EB4427">
            <w:pPr>
              <w:jc w:val="center"/>
              <w:rPr>
                <w:color w:val="000000" w:themeColor="text1"/>
                <w:sz w:val="22"/>
                <w:szCs w:val="22"/>
                <w:lang w:val="en-GB"/>
              </w:rPr>
            </w:pPr>
            <w:r w:rsidRPr="002176B2">
              <w:rPr>
                <w:color w:val="000000" w:themeColor="text1"/>
                <w:sz w:val="22"/>
                <w:szCs w:val="22"/>
                <w:lang w:val="en-GB"/>
              </w:rPr>
              <w:t>~1.7 Gbps</w:t>
            </w:r>
          </w:p>
        </w:tc>
        <w:tc>
          <w:tcPr>
            <w:tcW w:w="1133" w:type="dxa"/>
            <w:vMerge w:val="restart"/>
          </w:tcPr>
          <w:p w14:paraId="6CF604C5" w14:textId="77777777" w:rsidR="00CC1380" w:rsidRPr="002176B2" w:rsidRDefault="00CC1380" w:rsidP="00EB4427">
            <w:pPr>
              <w:jc w:val="center"/>
              <w:rPr>
                <w:color w:val="000000" w:themeColor="text1"/>
                <w:sz w:val="22"/>
                <w:szCs w:val="22"/>
                <w:lang w:val="en-GB"/>
              </w:rPr>
            </w:pPr>
            <w:r w:rsidRPr="002176B2">
              <w:rPr>
                <w:color w:val="000000" w:themeColor="text1"/>
                <w:sz w:val="22"/>
                <w:szCs w:val="22"/>
                <w:lang w:val="en-GB"/>
              </w:rPr>
              <w:t xml:space="preserve">~ 2 </w:t>
            </w:r>
            <w:proofErr w:type="spellStart"/>
            <w:r w:rsidRPr="002176B2">
              <w:rPr>
                <w:color w:val="000000" w:themeColor="text1"/>
                <w:sz w:val="22"/>
                <w:szCs w:val="22"/>
                <w:lang w:val="en-GB"/>
              </w:rPr>
              <w:t>ms</w:t>
            </w:r>
            <w:proofErr w:type="spellEnd"/>
          </w:p>
        </w:tc>
      </w:tr>
      <w:tr w:rsidR="00CC1380" w:rsidRPr="002176B2" w14:paraId="0CC132AA" w14:textId="77777777" w:rsidTr="005A0C41">
        <w:tc>
          <w:tcPr>
            <w:tcW w:w="1635" w:type="dxa"/>
          </w:tcPr>
          <w:p w14:paraId="72B734E6" w14:textId="77777777" w:rsidR="00CC1380" w:rsidRPr="002176B2" w:rsidRDefault="00CC1380" w:rsidP="00EB4427">
            <w:pPr>
              <w:jc w:val="center"/>
              <w:rPr>
                <w:color w:val="000000" w:themeColor="text1"/>
                <w:sz w:val="22"/>
                <w:szCs w:val="22"/>
                <w:lang w:val="en-GB"/>
              </w:rPr>
            </w:pPr>
            <w:r w:rsidRPr="002176B2">
              <w:rPr>
                <w:color w:val="000000" w:themeColor="text1"/>
                <w:sz w:val="22"/>
                <w:szCs w:val="22"/>
                <w:lang w:val="en-GB"/>
              </w:rPr>
              <w:t>16.6 Mbit</w:t>
            </w:r>
          </w:p>
        </w:tc>
        <w:tc>
          <w:tcPr>
            <w:tcW w:w="1845" w:type="dxa"/>
          </w:tcPr>
          <w:p w14:paraId="797562DF" w14:textId="77777777" w:rsidR="00CC1380" w:rsidRPr="002176B2" w:rsidRDefault="00CC1380" w:rsidP="00EB4427">
            <w:pPr>
              <w:jc w:val="center"/>
              <w:rPr>
                <w:color w:val="000000" w:themeColor="text1"/>
                <w:sz w:val="22"/>
                <w:szCs w:val="22"/>
                <w:lang w:val="en-GB"/>
              </w:rPr>
            </w:pPr>
            <w:r w:rsidRPr="002176B2">
              <w:rPr>
                <w:color w:val="000000" w:themeColor="text1"/>
                <w:sz w:val="22"/>
                <w:szCs w:val="22"/>
                <w:lang w:val="en-GB"/>
              </w:rPr>
              <w:t>996 Mbps</w:t>
            </w:r>
          </w:p>
        </w:tc>
        <w:tc>
          <w:tcPr>
            <w:tcW w:w="2250" w:type="dxa"/>
          </w:tcPr>
          <w:p w14:paraId="275F0704" w14:textId="77777777" w:rsidR="00CC1380" w:rsidRPr="002176B2" w:rsidRDefault="00CC1380" w:rsidP="00EB4427">
            <w:pPr>
              <w:jc w:val="center"/>
              <w:rPr>
                <w:color w:val="000000" w:themeColor="text1"/>
                <w:sz w:val="22"/>
                <w:szCs w:val="22"/>
                <w:lang w:val="en-GB"/>
              </w:rPr>
            </w:pPr>
            <w:r w:rsidRPr="002176B2">
              <w:rPr>
                <w:color w:val="000000" w:themeColor="text1"/>
                <w:sz w:val="22"/>
                <w:szCs w:val="22"/>
                <w:lang w:val="en-GB"/>
              </w:rPr>
              <w:t>~2.8 Gbps</w:t>
            </w:r>
          </w:p>
        </w:tc>
        <w:tc>
          <w:tcPr>
            <w:tcW w:w="1050" w:type="dxa"/>
            <w:vMerge/>
          </w:tcPr>
          <w:p w14:paraId="039CDDA1" w14:textId="77777777" w:rsidR="00CC1380" w:rsidRPr="002176B2" w:rsidRDefault="00CC1380" w:rsidP="00EB4427">
            <w:pPr>
              <w:rPr>
                <w:lang w:val="en-GB"/>
              </w:rPr>
            </w:pPr>
          </w:p>
        </w:tc>
        <w:tc>
          <w:tcPr>
            <w:tcW w:w="1845" w:type="dxa"/>
          </w:tcPr>
          <w:p w14:paraId="33EF0D4E" w14:textId="77777777" w:rsidR="00CC1380" w:rsidRPr="002176B2" w:rsidRDefault="00CC1380" w:rsidP="00EB4427">
            <w:pPr>
              <w:jc w:val="center"/>
              <w:rPr>
                <w:color w:val="000000" w:themeColor="text1"/>
                <w:sz w:val="22"/>
                <w:szCs w:val="22"/>
                <w:lang w:val="en-GB"/>
              </w:rPr>
            </w:pPr>
            <w:r w:rsidRPr="002176B2">
              <w:rPr>
                <w:color w:val="000000" w:themeColor="text1"/>
                <w:sz w:val="22"/>
                <w:szCs w:val="22"/>
                <w:lang w:val="en-GB"/>
              </w:rPr>
              <w:t>&gt; 3 Gbps</w:t>
            </w:r>
          </w:p>
        </w:tc>
        <w:tc>
          <w:tcPr>
            <w:tcW w:w="1133" w:type="dxa"/>
            <w:vMerge/>
          </w:tcPr>
          <w:p w14:paraId="74DE3C6E" w14:textId="77777777" w:rsidR="00CC1380" w:rsidRPr="002176B2" w:rsidRDefault="00CC1380" w:rsidP="00EB4427">
            <w:pPr>
              <w:rPr>
                <w:lang w:val="en-GB"/>
              </w:rPr>
            </w:pPr>
          </w:p>
        </w:tc>
      </w:tr>
      <w:tr w:rsidR="00CC1380" w:rsidRPr="002176B2" w14:paraId="1442813C" w14:textId="77777777" w:rsidTr="005A0C41">
        <w:tc>
          <w:tcPr>
            <w:tcW w:w="9758" w:type="dxa"/>
            <w:gridSpan w:val="6"/>
          </w:tcPr>
          <w:p w14:paraId="6AC14A0B" w14:textId="77777777" w:rsidR="00CC1380" w:rsidRPr="00044610" w:rsidRDefault="00CC1380" w:rsidP="00EB4427">
            <w:pPr>
              <w:jc w:val="center"/>
              <w:rPr>
                <w:rFonts w:eastAsia="SimSun"/>
                <w:b/>
                <w:bCs/>
                <w:color w:val="000000" w:themeColor="text1"/>
                <w:sz w:val="22"/>
                <w:szCs w:val="22"/>
                <w:lang w:val="en-GB"/>
              </w:rPr>
            </w:pPr>
            <w:r w:rsidRPr="00044610">
              <w:rPr>
                <w:rFonts w:eastAsia="SimSun"/>
                <w:b/>
                <w:bCs/>
                <w:color w:val="000000" w:themeColor="text1"/>
                <w:sz w:val="22"/>
                <w:szCs w:val="22"/>
                <w:lang w:val="en-GB"/>
              </w:rPr>
              <w:t>Scenario B</w:t>
            </w:r>
          </w:p>
        </w:tc>
      </w:tr>
      <w:tr w:rsidR="00CC1380" w:rsidRPr="002176B2" w14:paraId="337D31EC" w14:textId="77777777" w:rsidTr="005A0C41">
        <w:tc>
          <w:tcPr>
            <w:tcW w:w="1635" w:type="dxa"/>
            <w:vMerge w:val="restart"/>
          </w:tcPr>
          <w:p w14:paraId="56648A3A" w14:textId="77777777" w:rsidR="00CC1380" w:rsidRPr="00DE5E5C" w:rsidRDefault="00CC1380" w:rsidP="00EB4427">
            <w:pPr>
              <w:jc w:val="center"/>
              <w:rPr>
                <w:rFonts w:eastAsia="SimSun"/>
                <w:i/>
                <w:iCs/>
                <w:color w:val="000000" w:themeColor="text1"/>
                <w:sz w:val="22"/>
                <w:szCs w:val="22"/>
                <w:lang w:val="en-GB"/>
              </w:rPr>
            </w:pPr>
            <w:r w:rsidRPr="00DE5E5C">
              <w:rPr>
                <w:rFonts w:eastAsia="SimSun"/>
                <w:i/>
                <w:iCs/>
                <w:color w:val="000000" w:themeColor="text1"/>
                <w:sz w:val="22"/>
                <w:szCs w:val="22"/>
                <w:lang w:val="en-GB"/>
              </w:rPr>
              <w:t>Size</w:t>
            </w:r>
          </w:p>
        </w:tc>
        <w:tc>
          <w:tcPr>
            <w:tcW w:w="1845" w:type="dxa"/>
            <w:vMerge w:val="restart"/>
          </w:tcPr>
          <w:p w14:paraId="6A17AC15" w14:textId="77777777" w:rsidR="00CC1380" w:rsidRPr="00DE5E5C" w:rsidRDefault="00CC1380" w:rsidP="00EB4427">
            <w:pPr>
              <w:jc w:val="center"/>
              <w:rPr>
                <w:rFonts w:eastAsia="SimSun"/>
                <w:i/>
                <w:iCs/>
                <w:color w:val="000000" w:themeColor="text1"/>
                <w:sz w:val="22"/>
                <w:szCs w:val="22"/>
                <w:lang w:val="en-GB"/>
              </w:rPr>
            </w:pPr>
            <w:r w:rsidRPr="00DE5E5C">
              <w:rPr>
                <w:rFonts w:eastAsia="SimSun"/>
                <w:i/>
                <w:iCs/>
                <w:color w:val="000000" w:themeColor="text1"/>
                <w:sz w:val="22"/>
                <w:szCs w:val="22"/>
                <w:lang w:val="en-GB"/>
              </w:rPr>
              <w:t>Data Rate</w:t>
            </w:r>
          </w:p>
        </w:tc>
        <w:tc>
          <w:tcPr>
            <w:tcW w:w="3300" w:type="dxa"/>
            <w:gridSpan w:val="2"/>
          </w:tcPr>
          <w:p w14:paraId="293199BE" w14:textId="77777777" w:rsidR="00CC1380" w:rsidRPr="00DE5E5C" w:rsidRDefault="00CC1380" w:rsidP="00EB4427">
            <w:pPr>
              <w:jc w:val="center"/>
              <w:rPr>
                <w:rFonts w:eastAsia="SimSun"/>
                <w:i/>
                <w:iCs/>
                <w:color w:val="000000" w:themeColor="text1"/>
                <w:sz w:val="22"/>
                <w:szCs w:val="22"/>
                <w:lang w:val="en-GB"/>
              </w:rPr>
            </w:pPr>
            <w:r w:rsidRPr="00DE5E5C">
              <w:rPr>
                <w:rFonts w:eastAsia="SimSun"/>
                <w:i/>
                <w:iCs/>
                <w:color w:val="000000" w:themeColor="text1"/>
                <w:sz w:val="22"/>
                <w:szCs w:val="22"/>
                <w:lang w:val="en-GB"/>
              </w:rPr>
              <w:t xml:space="preserve">Processing – 5 </w:t>
            </w:r>
            <w:proofErr w:type="spellStart"/>
            <w:r w:rsidRPr="00DE5E5C">
              <w:rPr>
                <w:rFonts w:eastAsia="SimSun"/>
                <w:i/>
                <w:iCs/>
                <w:color w:val="000000" w:themeColor="text1"/>
                <w:sz w:val="22"/>
                <w:szCs w:val="22"/>
                <w:lang w:val="en-GB"/>
              </w:rPr>
              <w:t>ms</w:t>
            </w:r>
            <w:proofErr w:type="spellEnd"/>
          </w:p>
        </w:tc>
        <w:tc>
          <w:tcPr>
            <w:tcW w:w="2978" w:type="dxa"/>
            <w:gridSpan w:val="2"/>
          </w:tcPr>
          <w:p w14:paraId="6EE3C804" w14:textId="77777777" w:rsidR="00CC1380" w:rsidRPr="00DE5E5C" w:rsidRDefault="00CC1380" w:rsidP="00EB4427">
            <w:pPr>
              <w:jc w:val="center"/>
              <w:rPr>
                <w:rFonts w:eastAsia="SimSun"/>
                <w:i/>
                <w:iCs/>
                <w:color w:val="000000" w:themeColor="text1"/>
                <w:sz w:val="22"/>
                <w:szCs w:val="22"/>
                <w:lang w:val="en-GB"/>
              </w:rPr>
            </w:pPr>
            <w:r w:rsidRPr="00DE5E5C">
              <w:rPr>
                <w:rFonts w:eastAsia="SimSun"/>
                <w:i/>
                <w:iCs/>
                <w:color w:val="000000" w:themeColor="text1"/>
                <w:sz w:val="22"/>
                <w:szCs w:val="22"/>
                <w:lang w:val="en-GB"/>
              </w:rPr>
              <w:t xml:space="preserve">Processing – 10 </w:t>
            </w:r>
            <w:proofErr w:type="spellStart"/>
            <w:r w:rsidRPr="00DE5E5C">
              <w:rPr>
                <w:rFonts w:eastAsia="SimSun"/>
                <w:i/>
                <w:iCs/>
                <w:color w:val="000000" w:themeColor="text1"/>
                <w:sz w:val="22"/>
                <w:szCs w:val="22"/>
                <w:lang w:val="en-GB"/>
              </w:rPr>
              <w:t>ms</w:t>
            </w:r>
            <w:proofErr w:type="spellEnd"/>
          </w:p>
        </w:tc>
      </w:tr>
      <w:tr w:rsidR="00CC1380" w:rsidRPr="002176B2" w14:paraId="5EB52E6F" w14:textId="77777777" w:rsidTr="005A0C41">
        <w:tc>
          <w:tcPr>
            <w:tcW w:w="1635" w:type="dxa"/>
            <w:vMerge/>
          </w:tcPr>
          <w:p w14:paraId="64F0F6EF" w14:textId="77777777" w:rsidR="00CC1380" w:rsidRPr="00DE5E5C" w:rsidRDefault="00CC1380" w:rsidP="00EB4427">
            <w:pPr>
              <w:rPr>
                <w:i/>
                <w:iCs/>
                <w:lang w:val="en-GB"/>
              </w:rPr>
            </w:pPr>
          </w:p>
        </w:tc>
        <w:tc>
          <w:tcPr>
            <w:tcW w:w="1845" w:type="dxa"/>
            <w:vMerge/>
          </w:tcPr>
          <w:p w14:paraId="0B3E249D" w14:textId="77777777" w:rsidR="00CC1380" w:rsidRPr="00DE5E5C" w:rsidRDefault="00CC1380" w:rsidP="00EB4427">
            <w:pPr>
              <w:rPr>
                <w:i/>
                <w:iCs/>
                <w:lang w:val="en-GB"/>
              </w:rPr>
            </w:pPr>
          </w:p>
        </w:tc>
        <w:tc>
          <w:tcPr>
            <w:tcW w:w="2250" w:type="dxa"/>
          </w:tcPr>
          <w:p w14:paraId="6A0F6330" w14:textId="77777777" w:rsidR="00CC1380" w:rsidRPr="00DE5E5C" w:rsidRDefault="00CC1380" w:rsidP="00EB4427">
            <w:pPr>
              <w:jc w:val="center"/>
              <w:rPr>
                <w:rFonts w:eastAsia="SimSun"/>
                <w:i/>
                <w:iCs/>
                <w:color w:val="000000" w:themeColor="text1"/>
                <w:sz w:val="22"/>
                <w:szCs w:val="22"/>
                <w:lang w:val="en-GB"/>
              </w:rPr>
            </w:pPr>
            <w:r w:rsidRPr="00DE5E5C">
              <w:rPr>
                <w:rFonts w:eastAsia="SimSun"/>
                <w:i/>
                <w:iCs/>
                <w:color w:val="000000" w:themeColor="text1"/>
                <w:sz w:val="22"/>
                <w:szCs w:val="22"/>
                <w:lang w:val="en-GB"/>
              </w:rPr>
              <w:t>Peak Throughput</w:t>
            </w:r>
          </w:p>
        </w:tc>
        <w:tc>
          <w:tcPr>
            <w:tcW w:w="1050" w:type="dxa"/>
          </w:tcPr>
          <w:p w14:paraId="6B5D2591" w14:textId="77777777" w:rsidR="00CC1380" w:rsidRPr="00DE5E5C" w:rsidRDefault="00CC1380" w:rsidP="00EB4427">
            <w:pPr>
              <w:jc w:val="center"/>
              <w:rPr>
                <w:rFonts w:eastAsia="SimSun"/>
                <w:i/>
                <w:iCs/>
                <w:color w:val="000000" w:themeColor="text1"/>
                <w:sz w:val="22"/>
                <w:szCs w:val="22"/>
                <w:lang w:val="en-GB"/>
              </w:rPr>
            </w:pPr>
            <w:r w:rsidRPr="00DE5E5C">
              <w:rPr>
                <w:rFonts w:eastAsia="SimSun"/>
                <w:i/>
                <w:iCs/>
                <w:color w:val="000000" w:themeColor="text1"/>
                <w:sz w:val="22"/>
                <w:szCs w:val="22"/>
                <w:lang w:val="en-GB"/>
              </w:rPr>
              <w:t>Latency</w:t>
            </w:r>
          </w:p>
        </w:tc>
        <w:tc>
          <w:tcPr>
            <w:tcW w:w="1845" w:type="dxa"/>
          </w:tcPr>
          <w:p w14:paraId="6F77128D" w14:textId="77777777" w:rsidR="00CC1380" w:rsidRPr="00DE5E5C" w:rsidRDefault="00CC1380" w:rsidP="00EB4427">
            <w:pPr>
              <w:jc w:val="center"/>
              <w:rPr>
                <w:rFonts w:eastAsia="SimSun"/>
                <w:i/>
                <w:iCs/>
                <w:color w:val="000000" w:themeColor="text1"/>
                <w:sz w:val="22"/>
                <w:szCs w:val="22"/>
                <w:lang w:val="en-GB"/>
              </w:rPr>
            </w:pPr>
            <w:r w:rsidRPr="00DE5E5C">
              <w:rPr>
                <w:rFonts w:eastAsia="SimSun"/>
                <w:i/>
                <w:iCs/>
                <w:color w:val="000000" w:themeColor="text1"/>
                <w:sz w:val="22"/>
                <w:szCs w:val="22"/>
                <w:lang w:val="en-GB"/>
              </w:rPr>
              <w:t>Peak Throughput</w:t>
            </w:r>
          </w:p>
        </w:tc>
        <w:tc>
          <w:tcPr>
            <w:tcW w:w="1133" w:type="dxa"/>
          </w:tcPr>
          <w:p w14:paraId="460F9432" w14:textId="77777777" w:rsidR="00CC1380" w:rsidRPr="00DE5E5C" w:rsidRDefault="00CC1380" w:rsidP="00EB4427">
            <w:pPr>
              <w:jc w:val="center"/>
              <w:rPr>
                <w:rFonts w:eastAsia="SimSun"/>
                <w:i/>
                <w:iCs/>
                <w:color w:val="000000" w:themeColor="text1"/>
                <w:sz w:val="22"/>
                <w:szCs w:val="22"/>
                <w:lang w:val="en-GB"/>
              </w:rPr>
            </w:pPr>
            <w:r w:rsidRPr="00DE5E5C">
              <w:rPr>
                <w:rFonts w:eastAsia="SimSun"/>
                <w:i/>
                <w:iCs/>
                <w:color w:val="000000" w:themeColor="text1"/>
                <w:sz w:val="22"/>
                <w:szCs w:val="22"/>
                <w:lang w:val="en-GB"/>
              </w:rPr>
              <w:t>Latency</w:t>
            </w:r>
          </w:p>
        </w:tc>
      </w:tr>
      <w:tr w:rsidR="00CC1380" w:rsidRPr="002176B2" w14:paraId="3B465D76" w14:textId="77777777" w:rsidTr="005A0C41">
        <w:tc>
          <w:tcPr>
            <w:tcW w:w="1635" w:type="dxa"/>
          </w:tcPr>
          <w:p w14:paraId="67C34438" w14:textId="77777777" w:rsidR="00CC1380" w:rsidRPr="002176B2" w:rsidRDefault="00CC1380" w:rsidP="00EB4427">
            <w:pPr>
              <w:jc w:val="center"/>
              <w:rPr>
                <w:color w:val="000000" w:themeColor="text1"/>
                <w:sz w:val="22"/>
                <w:szCs w:val="22"/>
                <w:lang w:val="en-GB"/>
              </w:rPr>
            </w:pPr>
            <w:r w:rsidRPr="002176B2">
              <w:rPr>
                <w:color w:val="000000" w:themeColor="text1"/>
                <w:sz w:val="22"/>
                <w:szCs w:val="22"/>
                <w:lang w:val="en-GB"/>
              </w:rPr>
              <w:t>3 Mbit</w:t>
            </w:r>
          </w:p>
        </w:tc>
        <w:tc>
          <w:tcPr>
            <w:tcW w:w="1845" w:type="dxa"/>
          </w:tcPr>
          <w:p w14:paraId="491D07C3" w14:textId="77777777" w:rsidR="00CC1380" w:rsidRPr="002176B2" w:rsidRDefault="00CC1380" w:rsidP="00EB4427">
            <w:pPr>
              <w:jc w:val="center"/>
              <w:rPr>
                <w:color w:val="000000" w:themeColor="text1"/>
                <w:sz w:val="22"/>
                <w:szCs w:val="22"/>
                <w:lang w:val="en-GB"/>
              </w:rPr>
            </w:pPr>
            <w:r w:rsidRPr="002176B2">
              <w:rPr>
                <w:color w:val="000000" w:themeColor="text1"/>
                <w:sz w:val="22"/>
                <w:szCs w:val="22"/>
                <w:lang w:val="en-GB"/>
              </w:rPr>
              <w:t>180 Mbps</w:t>
            </w:r>
          </w:p>
        </w:tc>
        <w:tc>
          <w:tcPr>
            <w:tcW w:w="2250" w:type="dxa"/>
          </w:tcPr>
          <w:p w14:paraId="79BFA17F" w14:textId="77777777" w:rsidR="00CC1380" w:rsidRPr="002176B2" w:rsidRDefault="00CC1380" w:rsidP="00EB4427">
            <w:pPr>
              <w:jc w:val="center"/>
              <w:rPr>
                <w:color w:val="000000" w:themeColor="text1"/>
                <w:sz w:val="22"/>
                <w:szCs w:val="22"/>
                <w:lang w:val="en-GB"/>
              </w:rPr>
            </w:pPr>
            <w:r w:rsidRPr="002176B2">
              <w:rPr>
                <w:color w:val="000000" w:themeColor="text1"/>
                <w:sz w:val="22"/>
                <w:szCs w:val="22"/>
                <w:lang w:val="en-GB"/>
              </w:rPr>
              <w:t>~ 0.75 Gbps</w:t>
            </w:r>
          </w:p>
        </w:tc>
        <w:tc>
          <w:tcPr>
            <w:tcW w:w="1050" w:type="dxa"/>
            <w:vMerge w:val="restart"/>
          </w:tcPr>
          <w:p w14:paraId="47A38749" w14:textId="77777777" w:rsidR="00CC1380" w:rsidRPr="002176B2" w:rsidRDefault="00CC1380" w:rsidP="00EB4427">
            <w:pPr>
              <w:jc w:val="center"/>
              <w:rPr>
                <w:color w:val="000000" w:themeColor="text1"/>
                <w:sz w:val="22"/>
                <w:szCs w:val="22"/>
                <w:lang w:val="en-GB"/>
              </w:rPr>
            </w:pPr>
            <w:r w:rsidRPr="002176B2">
              <w:rPr>
                <w:color w:val="000000" w:themeColor="text1"/>
                <w:sz w:val="22"/>
                <w:szCs w:val="22"/>
                <w:lang w:val="en-GB"/>
              </w:rPr>
              <w:t xml:space="preserve">~6 </w:t>
            </w:r>
            <w:proofErr w:type="spellStart"/>
            <w:r w:rsidRPr="002176B2">
              <w:rPr>
                <w:color w:val="000000" w:themeColor="text1"/>
                <w:sz w:val="22"/>
                <w:szCs w:val="22"/>
                <w:lang w:val="en-GB"/>
              </w:rPr>
              <w:t>ms</w:t>
            </w:r>
            <w:proofErr w:type="spellEnd"/>
          </w:p>
        </w:tc>
        <w:tc>
          <w:tcPr>
            <w:tcW w:w="1845" w:type="dxa"/>
          </w:tcPr>
          <w:p w14:paraId="6789E8FD" w14:textId="77777777" w:rsidR="00CC1380" w:rsidRPr="002176B2" w:rsidRDefault="00CC1380" w:rsidP="00EB4427">
            <w:pPr>
              <w:jc w:val="center"/>
              <w:rPr>
                <w:color w:val="000000" w:themeColor="text1"/>
                <w:sz w:val="22"/>
                <w:szCs w:val="22"/>
                <w:lang w:val="en-GB"/>
              </w:rPr>
            </w:pPr>
            <w:r w:rsidRPr="002176B2">
              <w:rPr>
                <w:color w:val="000000" w:themeColor="text1"/>
                <w:sz w:val="22"/>
                <w:szCs w:val="22"/>
                <w:lang w:val="en-GB"/>
              </w:rPr>
              <w:t>~0.9 Gbps</w:t>
            </w:r>
          </w:p>
        </w:tc>
        <w:tc>
          <w:tcPr>
            <w:tcW w:w="1133" w:type="dxa"/>
            <w:vMerge w:val="restart"/>
          </w:tcPr>
          <w:p w14:paraId="30BC1A36" w14:textId="77777777" w:rsidR="00CC1380" w:rsidRPr="002176B2" w:rsidRDefault="00CC1380" w:rsidP="00EB4427">
            <w:pPr>
              <w:jc w:val="center"/>
              <w:rPr>
                <w:color w:val="000000" w:themeColor="text1"/>
                <w:sz w:val="22"/>
                <w:szCs w:val="22"/>
                <w:lang w:val="en-GB"/>
              </w:rPr>
            </w:pPr>
            <w:r w:rsidRPr="002176B2">
              <w:rPr>
                <w:color w:val="000000" w:themeColor="text1"/>
                <w:sz w:val="22"/>
                <w:szCs w:val="22"/>
                <w:lang w:val="en-GB"/>
              </w:rPr>
              <w:t xml:space="preserve">~3.5 </w:t>
            </w:r>
            <w:proofErr w:type="spellStart"/>
            <w:r w:rsidRPr="002176B2">
              <w:rPr>
                <w:color w:val="000000" w:themeColor="text1"/>
                <w:sz w:val="22"/>
                <w:szCs w:val="22"/>
                <w:lang w:val="en-GB"/>
              </w:rPr>
              <w:t>ms</w:t>
            </w:r>
            <w:proofErr w:type="spellEnd"/>
          </w:p>
        </w:tc>
      </w:tr>
      <w:tr w:rsidR="00CC1380" w:rsidRPr="002176B2" w14:paraId="72016727" w14:textId="77777777" w:rsidTr="005A0C41">
        <w:tc>
          <w:tcPr>
            <w:tcW w:w="1635" w:type="dxa"/>
          </w:tcPr>
          <w:p w14:paraId="157C5B86" w14:textId="77777777" w:rsidR="00CC1380" w:rsidRPr="002176B2" w:rsidRDefault="00CC1380" w:rsidP="00EB4427">
            <w:pPr>
              <w:jc w:val="center"/>
              <w:rPr>
                <w:color w:val="000000" w:themeColor="text1"/>
                <w:sz w:val="22"/>
                <w:szCs w:val="22"/>
                <w:lang w:val="en-GB"/>
              </w:rPr>
            </w:pPr>
            <w:r w:rsidRPr="002176B2">
              <w:rPr>
                <w:color w:val="000000" w:themeColor="text1"/>
                <w:sz w:val="22"/>
                <w:szCs w:val="22"/>
                <w:lang w:val="en-GB"/>
              </w:rPr>
              <w:t>18 Mbit</w:t>
            </w:r>
          </w:p>
        </w:tc>
        <w:tc>
          <w:tcPr>
            <w:tcW w:w="1845" w:type="dxa"/>
          </w:tcPr>
          <w:p w14:paraId="5ECFED7C" w14:textId="77777777" w:rsidR="00CC1380" w:rsidRPr="002176B2" w:rsidRDefault="00CC1380" w:rsidP="00EB4427">
            <w:pPr>
              <w:jc w:val="center"/>
              <w:rPr>
                <w:color w:val="000000" w:themeColor="text1"/>
                <w:sz w:val="22"/>
                <w:szCs w:val="22"/>
                <w:lang w:val="en-GB"/>
              </w:rPr>
            </w:pPr>
            <w:r w:rsidRPr="002176B2">
              <w:rPr>
                <w:color w:val="000000" w:themeColor="text1"/>
                <w:sz w:val="22"/>
                <w:szCs w:val="22"/>
                <w:lang w:val="en-GB"/>
              </w:rPr>
              <w:t>18 Mbps</w:t>
            </w:r>
          </w:p>
        </w:tc>
        <w:tc>
          <w:tcPr>
            <w:tcW w:w="2250" w:type="dxa"/>
          </w:tcPr>
          <w:p w14:paraId="69D684A9" w14:textId="77777777" w:rsidR="00CC1380" w:rsidRPr="002176B2" w:rsidRDefault="00CC1380" w:rsidP="00EB4427">
            <w:pPr>
              <w:jc w:val="center"/>
              <w:rPr>
                <w:color w:val="000000" w:themeColor="text1"/>
                <w:sz w:val="22"/>
                <w:szCs w:val="22"/>
                <w:lang w:val="en-GB"/>
              </w:rPr>
            </w:pPr>
            <w:r w:rsidRPr="002176B2">
              <w:rPr>
                <w:color w:val="000000" w:themeColor="text1"/>
                <w:sz w:val="22"/>
                <w:szCs w:val="22"/>
                <w:lang w:val="en-GB"/>
              </w:rPr>
              <w:t>~ 0.25 Gbps</w:t>
            </w:r>
          </w:p>
        </w:tc>
        <w:tc>
          <w:tcPr>
            <w:tcW w:w="1050" w:type="dxa"/>
            <w:vMerge/>
          </w:tcPr>
          <w:p w14:paraId="65AC46B2" w14:textId="77777777" w:rsidR="00CC1380" w:rsidRPr="002176B2" w:rsidRDefault="00CC1380" w:rsidP="00EB4427">
            <w:pPr>
              <w:rPr>
                <w:lang w:val="en-GB"/>
              </w:rPr>
            </w:pPr>
          </w:p>
        </w:tc>
        <w:tc>
          <w:tcPr>
            <w:tcW w:w="1845" w:type="dxa"/>
          </w:tcPr>
          <w:p w14:paraId="1D210BCF" w14:textId="77777777" w:rsidR="00CC1380" w:rsidRPr="002176B2" w:rsidRDefault="00CC1380" w:rsidP="00EB4427">
            <w:pPr>
              <w:jc w:val="center"/>
              <w:rPr>
                <w:color w:val="000000" w:themeColor="text1"/>
                <w:sz w:val="22"/>
                <w:szCs w:val="22"/>
                <w:lang w:val="en-GB"/>
              </w:rPr>
            </w:pPr>
            <w:r w:rsidRPr="002176B2">
              <w:rPr>
                <w:color w:val="000000" w:themeColor="text1"/>
                <w:sz w:val="22"/>
                <w:szCs w:val="22"/>
                <w:lang w:val="en-GB"/>
              </w:rPr>
              <w:t>~0.3 Gbps</w:t>
            </w:r>
          </w:p>
        </w:tc>
        <w:tc>
          <w:tcPr>
            <w:tcW w:w="1133" w:type="dxa"/>
            <w:vMerge/>
          </w:tcPr>
          <w:p w14:paraId="17CEC251" w14:textId="77777777" w:rsidR="00CC1380" w:rsidRPr="002176B2" w:rsidRDefault="00CC1380" w:rsidP="00EB4427">
            <w:pPr>
              <w:rPr>
                <w:lang w:val="en-GB"/>
              </w:rPr>
            </w:pPr>
          </w:p>
        </w:tc>
      </w:tr>
    </w:tbl>
    <w:p w14:paraId="3ADF392E" w14:textId="0DEC86BD" w:rsidR="00CC1380" w:rsidRPr="002176B2" w:rsidRDefault="00CC1380" w:rsidP="00CC1380">
      <w:pPr>
        <w:jc w:val="center"/>
        <w:rPr>
          <w:sz w:val="22"/>
          <w:szCs w:val="22"/>
          <w:lang w:val="en-GB"/>
        </w:rPr>
      </w:pPr>
      <w:r w:rsidRPr="002176B2">
        <w:rPr>
          <w:sz w:val="22"/>
          <w:szCs w:val="22"/>
          <w:lang w:val="en-GB"/>
        </w:rPr>
        <w:t xml:space="preserve">. </w:t>
      </w:r>
    </w:p>
    <w:p w14:paraId="6A5823F2" w14:textId="4E31F65E" w:rsidR="0D9FC541" w:rsidRDefault="0D9FC541" w:rsidP="0D9FC541">
      <w:pPr>
        <w:rPr>
          <w:b/>
          <w:bCs/>
        </w:rPr>
      </w:pPr>
    </w:p>
    <w:p w14:paraId="32EBA619" w14:textId="038F05A7" w:rsidR="0D9FC541" w:rsidRDefault="0D9FC541" w:rsidP="0D9FC541">
      <w:pPr>
        <w:rPr>
          <w:lang w:val="en-GB" w:bidi="ar-DZ"/>
        </w:rPr>
      </w:pPr>
    </w:p>
    <w:p w14:paraId="6D5709E2" w14:textId="77777777" w:rsidR="00B23E05" w:rsidRPr="00A207BA" w:rsidRDefault="00B23E05" w:rsidP="00A207BA">
      <w:pPr>
        <w:rPr>
          <w:lang w:val="en-US" w:bidi="ar-DZ"/>
        </w:rPr>
      </w:pPr>
    </w:p>
    <w:p w14:paraId="3DA47D39" w14:textId="1A9E215C" w:rsidR="005D0FF4" w:rsidRPr="002176B2" w:rsidRDefault="004B39E2" w:rsidP="00660794">
      <w:pPr>
        <w:jc w:val="center"/>
        <w:rPr>
          <w:lang w:val="en-GB"/>
        </w:rPr>
      </w:pPr>
      <w:r w:rsidRPr="002176B2">
        <w:rPr>
          <w:lang w:val="en-GB"/>
        </w:rPr>
        <w:t>___________________</w:t>
      </w:r>
    </w:p>
    <w:sectPr w:rsidR="005D0FF4" w:rsidRPr="002176B2" w:rsidSect="00B16F4B">
      <w:footerReference w:type="first" r:id="rId29"/>
      <w:pgSz w:w="11907" w:h="16840" w:code="9"/>
      <w:pgMar w:top="1134" w:right="1134" w:bottom="1134" w:left="1134"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0C370E" w14:textId="77777777" w:rsidR="00EC2C89" w:rsidRDefault="00EC2C89">
      <w:r>
        <w:separator/>
      </w:r>
    </w:p>
  </w:endnote>
  <w:endnote w:type="continuationSeparator" w:id="0">
    <w:p w14:paraId="55016BAA" w14:textId="77777777" w:rsidR="00EC2C89" w:rsidRDefault="00EC2C89">
      <w:r>
        <w:continuationSeparator/>
      </w:r>
    </w:p>
  </w:endnote>
  <w:endnote w:type="continuationNotice" w:id="1">
    <w:p w14:paraId="49DF4DD6" w14:textId="77777777" w:rsidR="00EC2C89" w:rsidRDefault="00EC2C8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quot;Courier New&quot;">
    <w:altName w:val="Cambria"/>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ヒラギノ角ゴ Pro W3">
    <w:altName w:val="MS Mincho"/>
    <w:charset w:val="80"/>
    <w:family w:val="auto"/>
    <w:pitch w:val="variable"/>
    <w:sig w:usb0="01000000" w:usb1="00000000" w:usb2="07040001" w:usb3="00000000" w:csb0="0002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TimesNewRomanPSM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3EA0DC" w14:textId="77777777" w:rsidR="00847210" w:rsidRDefault="00847210">
    <w:pPr>
      <w:pStyle w:val="Footer"/>
      <w:tabs>
        <w:tab w:val="left" w:pos="5245"/>
      </w:tabs>
      <w:rPr>
        <w:sz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3EA0DE" w14:textId="77777777" w:rsidR="00847210" w:rsidRDefault="00847210">
    <w:pPr>
      <w:pStyle w:val="Footer"/>
      <w:tabs>
        <w:tab w:val="left" w:pos="5245"/>
      </w:tabs>
      <w:rPr>
        <w:sz w:val="16"/>
      </w:rPr>
    </w:pPr>
    <w:r>
      <w:rPr>
        <w:noProof/>
        <w:sz w:val="16"/>
      </w:rPr>
      <w:drawing>
        <wp:anchor distT="0" distB="0" distL="114300" distR="114300" simplePos="0" relativeHeight="251658241" behindDoc="0" locked="0" layoutInCell="1" allowOverlap="1" wp14:anchorId="213EA0E7" wp14:editId="213EA0E8">
          <wp:simplePos x="0" y="0"/>
          <wp:positionH relativeFrom="column">
            <wp:posOffset>5182235</wp:posOffset>
          </wp:positionH>
          <wp:positionV relativeFrom="paragraph">
            <wp:posOffset>-137160</wp:posOffset>
          </wp:positionV>
          <wp:extent cx="1504315" cy="634365"/>
          <wp:effectExtent l="0" t="0" r="0" b="0"/>
          <wp:wrapNone/>
          <wp:docPr id="4" name="Picture 4" descr="ITU-logo_on-light_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TU-logo_on-light_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04315" cy="63436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3EA0E3" w14:textId="77777777" w:rsidR="00847210" w:rsidRDefault="00847210">
    <w:pPr>
      <w:pStyle w:val="Footer"/>
      <w:tabs>
        <w:tab w:val="clear" w:pos="4320"/>
        <w:tab w:val="clear" w:pos="8640"/>
        <w:tab w:val="left" w:pos="360"/>
        <w:tab w:val="right" w:pos="9600"/>
      </w:tabs>
      <w:ind w:right="-162" w:firstLine="360"/>
      <w:rPr>
        <w:b/>
        <w:bCs/>
        <w:sz w:val="22"/>
      </w:rPr>
    </w:pPr>
    <w:r>
      <w:rPr>
        <w:b/>
        <w:bCs/>
        <w:sz w:val="22"/>
      </w:rPr>
      <w:t xml:space="preserve">Implementers Guide for </w:t>
    </w:r>
    <w:r>
      <w:rPr>
        <w:b/>
        <w:bCs/>
        <w:sz w:val="22"/>
        <w:highlight w:val="yellow"/>
      </w:rPr>
      <w:t>{Rec # | Series}</w:t>
    </w:r>
    <w:r>
      <w:rPr>
        <w:b/>
        <w:bCs/>
        <w:sz w:val="22"/>
      </w:rPr>
      <w:tab/>
    </w:r>
    <w:r>
      <w:rPr>
        <w:rStyle w:val="PageNumber"/>
        <w:b/>
        <w:bCs/>
      </w:rPr>
      <w:fldChar w:fldCharType="begin"/>
    </w:r>
    <w:r>
      <w:rPr>
        <w:rStyle w:val="PageNumber"/>
        <w:b/>
        <w:bCs/>
      </w:rPr>
      <w:instrText xml:space="preserve"> PAGE </w:instrText>
    </w:r>
    <w:r>
      <w:rPr>
        <w:rStyle w:val="PageNumber"/>
        <w:b/>
        <w:bCs/>
      </w:rPr>
      <w:fldChar w:fldCharType="separate"/>
    </w:r>
    <w:r>
      <w:rPr>
        <w:rStyle w:val="PageNumber"/>
        <w:b/>
        <w:bCs/>
        <w:noProof/>
      </w:rPr>
      <w:t>25</w:t>
    </w:r>
    <w:r>
      <w:rPr>
        <w:rStyle w:val="PageNumber"/>
        <w:b/>
        <w:bCs/>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3EA0E4" w14:textId="77777777" w:rsidR="00847210" w:rsidRPr="00B22DA4" w:rsidRDefault="00847210" w:rsidP="00B22DA4">
    <w:pPr>
      <w:pStyle w:val="Footer"/>
      <w:tabs>
        <w:tab w:val="clear" w:pos="4320"/>
        <w:tab w:val="clear" w:pos="8640"/>
      </w:tabs>
      <w:jc w:val="right"/>
      <w:rPr>
        <w:b/>
        <w:sz w:val="20"/>
      </w:rPr>
    </w:pPr>
    <w:r>
      <w:rPr>
        <w:b/>
        <w:sz w:val="20"/>
      </w:rPr>
      <w:t>FS</w:t>
    </w:r>
    <w:r w:rsidRPr="00D04546">
      <w:rPr>
        <w:b/>
        <w:sz w:val="20"/>
      </w:rPr>
      <w:t>TP-</w:t>
    </w:r>
    <w:r>
      <w:rPr>
        <w:b/>
        <w:sz w:val="20"/>
      </w:rPr>
      <w:t>FNTP</w:t>
    </w:r>
    <w:r w:rsidRPr="00D04546">
      <w:rPr>
        <w:b/>
        <w:sz w:val="20"/>
      </w:rPr>
      <w:t xml:space="preserve"> (2006-11) </w:t>
    </w:r>
    <w:r w:rsidRPr="00D04546">
      <w:rPr>
        <w:b/>
        <w:sz w:val="20"/>
      </w:rPr>
      <w:tab/>
    </w:r>
    <w:r w:rsidRPr="00D04546">
      <w:rPr>
        <w:rStyle w:val="PageNumber"/>
        <w:rFonts w:ascii="Times New Roman Bold" w:hAnsi="Times New Roman Bold"/>
        <w:b/>
        <w:bCs/>
        <w:caps/>
        <w:sz w:val="20"/>
      </w:rPr>
      <w:fldChar w:fldCharType="begin"/>
    </w:r>
    <w:r w:rsidRPr="00D04546">
      <w:rPr>
        <w:rStyle w:val="PageNumber"/>
        <w:rFonts w:ascii="Times New Roman Bold" w:hAnsi="Times New Roman Bold"/>
        <w:b/>
        <w:bCs/>
        <w:caps/>
        <w:sz w:val="20"/>
      </w:rPr>
      <w:instrText xml:space="preserve"> PAGE </w:instrText>
    </w:r>
    <w:r w:rsidRPr="00D04546">
      <w:rPr>
        <w:rStyle w:val="PageNumber"/>
        <w:rFonts w:ascii="Times New Roman Bold" w:hAnsi="Times New Roman Bold"/>
        <w:b/>
        <w:bCs/>
        <w:caps/>
        <w:sz w:val="20"/>
      </w:rPr>
      <w:fldChar w:fldCharType="separate"/>
    </w:r>
    <w:r>
      <w:rPr>
        <w:rStyle w:val="PageNumber"/>
        <w:rFonts w:ascii="Times New Roman Bold" w:hAnsi="Times New Roman Bold"/>
        <w:b/>
        <w:bCs/>
        <w:caps/>
        <w:noProof/>
        <w:sz w:val="20"/>
      </w:rPr>
      <w:t>4</w:t>
    </w:r>
    <w:r w:rsidRPr="00D04546">
      <w:rPr>
        <w:rStyle w:val="PageNumber"/>
        <w:rFonts w:ascii="Times New Roman Bold" w:hAnsi="Times New Roman Bold"/>
        <w:b/>
        <w:bCs/>
        <w:caps/>
        <w:sz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B1769C" w14:textId="77777777" w:rsidR="00EC2C89" w:rsidRDefault="00EC2C89">
      <w:r>
        <w:separator/>
      </w:r>
    </w:p>
  </w:footnote>
  <w:footnote w:type="continuationSeparator" w:id="0">
    <w:p w14:paraId="58B21BBE" w14:textId="77777777" w:rsidR="00EC2C89" w:rsidRDefault="00EC2C89">
      <w:r>
        <w:continuationSeparator/>
      </w:r>
    </w:p>
  </w:footnote>
  <w:footnote w:type="continuationNotice" w:id="1">
    <w:p w14:paraId="62B2A67D" w14:textId="77777777" w:rsidR="00EC2C89" w:rsidRDefault="00EC2C89"/>
  </w:footnote>
  <w:footnote w:id="2">
    <w:p w14:paraId="1159DC0C" w14:textId="60058B1D" w:rsidR="00F45B44" w:rsidRPr="00F45B44" w:rsidRDefault="00F45B44">
      <w:pPr>
        <w:pStyle w:val="FootnoteText"/>
      </w:pPr>
      <w:r>
        <w:rPr>
          <w:rStyle w:val="FootnoteReference"/>
        </w:rPr>
        <w:footnoteRef/>
      </w:r>
      <w:r>
        <w:t xml:space="preserve"> PDU sessions can also be established at layer 2 using Ethernet packets, with similar functionality.</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1ED666" w14:textId="33C34241" w:rsidR="00847210" w:rsidRPr="00B16F4B" w:rsidRDefault="00B16F4B" w:rsidP="00B16F4B">
    <w:pPr>
      <w:pStyle w:val="Header"/>
      <w:jc w:val="center"/>
      <w:rPr>
        <w:sz w:val="18"/>
      </w:rPr>
    </w:pPr>
    <w:r w:rsidRPr="00B16F4B">
      <w:rPr>
        <w:sz w:val="18"/>
      </w:rPr>
      <w:t xml:space="preserve">- </w:t>
    </w:r>
    <w:r w:rsidRPr="00B16F4B">
      <w:rPr>
        <w:sz w:val="18"/>
      </w:rPr>
      <w:fldChar w:fldCharType="begin"/>
    </w:r>
    <w:r w:rsidRPr="00B16F4B">
      <w:rPr>
        <w:sz w:val="18"/>
      </w:rPr>
      <w:instrText xml:space="preserve"> PAGE  \* MERGEFORMAT </w:instrText>
    </w:r>
    <w:r w:rsidRPr="00B16F4B">
      <w:rPr>
        <w:sz w:val="18"/>
      </w:rPr>
      <w:fldChar w:fldCharType="separate"/>
    </w:r>
    <w:r w:rsidRPr="00B16F4B">
      <w:rPr>
        <w:noProof/>
        <w:sz w:val="18"/>
      </w:rPr>
      <w:t>1</w:t>
    </w:r>
    <w:r w:rsidRPr="00B16F4B">
      <w:rPr>
        <w:sz w:val="18"/>
      </w:rPr>
      <w:fldChar w:fldCharType="end"/>
    </w:r>
    <w:r w:rsidRPr="00B16F4B">
      <w:rPr>
        <w:sz w:val="18"/>
      </w:rPr>
      <w:t xml:space="preserve"> -</w:t>
    </w:r>
  </w:p>
  <w:p w14:paraId="64D19246" w14:textId="649C321F" w:rsidR="00B16F4B" w:rsidRPr="00B16F4B" w:rsidRDefault="00B16F4B" w:rsidP="00B16F4B">
    <w:pPr>
      <w:pStyle w:val="Header"/>
      <w:spacing w:after="240"/>
      <w:jc w:val="center"/>
      <w:rPr>
        <w:sz w:val="18"/>
      </w:rPr>
    </w:pPr>
    <w:r w:rsidRPr="00B16F4B">
      <w:rPr>
        <w:sz w:val="18"/>
      </w:rPr>
      <w:fldChar w:fldCharType="begin"/>
    </w:r>
    <w:r w:rsidRPr="00B16F4B">
      <w:rPr>
        <w:sz w:val="18"/>
      </w:rPr>
      <w:instrText xml:space="preserve"> STYLEREF  Docnumber  </w:instrText>
    </w:r>
    <w:r w:rsidRPr="00B16F4B">
      <w:rPr>
        <w:sz w:val="18"/>
      </w:rPr>
      <w:fldChar w:fldCharType="separate"/>
    </w:r>
    <w:r w:rsidR="0070707F">
      <w:rPr>
        <w:noProof/>
        <w:sz w:val="18"/>
      </w:rPr>
      <w:t>SG12-TD123</w:t>
    </w:r>
    <w:r w:rsidRPr="00B16F4B">
      <w:rPr>
        <w:sz w:val="18"/>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3EA0DD" w14:textId="77777777" w:rsidR="00847210" w:rsidRDefault="00847210">
    <w:pPr>
      <w:pStyle w:val="Header"/>
    </w:pPr>
    <w:r>
      <w:rPr>
        <w:noProof/>
      </w:rPr>
      <w:drawing>
        <wp:anchor distT="0" distB="0" distL="114300" distR="114300" simplePos="0" relativeHeight="251658240" behindDoc="0" locked="0" layoutInCell="1" allowOverlap="1" wp14:anchorId="213EA0E5" wp14:editId="213EA0E6">
          <wp:simplePos x="0" y="0"/>
          <wp:positionH relativeFrom="column">
            <wp:posOffset>-762000</wp:posOffset>
          </wp:positionH>
          <wp:positionV relativeFrom="paragraph">
            <wp:posOffset>-492760</wp:posOffset>
          </wp:positionV>
          <wp:extent cx="1569720" cy="10771505"/>
          <wp:effectExtent l="0" t="0" r="0" b="0"/>
          <wp:wrapNone/>
          <wp:docPr id="2" name="Picture 2" descr="Fond-Rec_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ond-Rec_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69720" cy="1077150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3EA0DF" w14:textId="77777777" w:rsidR="00847210" w:rsidRDefault="0084721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3EA0E2" w14:textId="77777777" w:rsidR="00847210" w:rsidRPr="00B22DA4" w:rsidRDefault="00847210" w:rsidP="00B22DA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BC0D73"/>
    <w:multiLevelType w:val="multilevel"/>
    <w:tmpl w:val="584E03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2D56233"/>
    <w:multiLevelType w:val="hybridMultilevel"/>
    <w:tmpl w:val="0F547DBE"/>
    <w:lvl w:ilvl="0" w:tplc="6F60582A">
      <w:start w:val="1"/>
      <w:numFmt w:val="bullet"/>
      <w:lvlText w:val="-"/>
      <w:lvlJc w:val="left"/>
      <w:pPr>
        <w:ind w:left="720" w:hanging="360"/>
      </w:pPr>
      <w:rPr>
        <w:rFonts w:ascii="Symbol" w:hAnsi="Symbol" w:hint="default"/>
      </w:rPr>
    </w:lvl>
    <w:lvl w:ilvl="1" w:tplc="DA4656A6">
      <w:start w:val="1"/>
      <w:numFmt w:val="bullet"/>
      <w:lvlText w:val="o"/>
      <w:lvlJc w:val="left"/>
      <w:pPr>
        <w:ind w:left="1440" w:hanging="360"/>
      </w:pPr>
      <w:rPr>
        <w:rFonts w:ascii="Courier New" w:hAnsi="Courier New" w:hint="default"/>
      </w:rPr>
    </w:lvl>
    <w:lvl w:ilvl="2" w:tplc="95542E26">
      <w:start w:val="1"/>
      <w:numFmt w:val="bullet"/>
      <w:lvlText w:val=""/>
      <w:lvlJc w:val="left"/>
      <w:pPr>
        <w:ind w:left="2160" w:hanging="360"/>
      </w:pPr>
      <w:rPr>
        <w:rFonts w:ascii="Wingdings" w:hAnsi="Wingdings" w:hint="default"/>
      </w:rPr>
    </w:lvl>
    <w:lvl w:ilvl="3" w:tplc="CF02FBC8">
      <w:start w:val="1"/>
      <w:numFmt w:val="bullet"/>
      <w:lvlText w:val=""/>
      <w:lvlJc w:val="left"/>
      <w:pPr>
        <w:ind w:left="2880" w:hanging="360"/>
      </w:pPr>
      <w:rPr>
        <w:rFonts w:ascii="Symbol" w:hAnsi="Symbol" w:hint="default"/>
      </w:rPr>
    </w:lvl>
    <w:lvl w:ilvl="4" w:tplc="C9D0D958">
      <w:start w:val="1"/>
      <w:numFmt w:val="bullet"/>
      <w:lvlText w:val="o"/>
      <w:lvlJc w:val="left"/>
      <w:pPr>
        <w:ind w:left="3600" w:hanging="360"/>
      </w:pPr>
      <w:rPr>
        <w:rFonts w:ascii="Courier New" w:hAnsi="Courier New" w:hint="default"/>
      </w:rPr>
    </w:lvl>
    <w:lvl w:ilvl="5" w:tplc="C48CBC06">
      <w:start w:val="1"/>
      <w:numFmt w:val="bullet"/>
      <w:lvlText w:val=""/>
      <w:lvlJc w:val="left"/>
      <w:pPr>
        <w:ind w:left="4320" w:hanging="360"/>
      </w:pPr>
      <w:rPr>
        <w:rFonts w:ascii="Wingdings" w:hAnsi="Wingdings" w:hint="default"/>
      </w:rPr>
    </w:lvl>
    <w:lvl w:ilvl="6" w:tplc="D6C4D0C6">
      <w:start w:val="1"/>
      <w:numFmt w:val="bullet"/>
      <w:lvlText w:val=""/>
      <w:lvlJc w:val="left"/>
      <w:pPr>
        <w:ind w:left="5040" w:hanging="360"/>
      </w:pPr>
      <w:rPr>
        <w:rFonts w:ascii="Symbol" w:hAnsi="Symbol" w:hint="default"/>
      </w:rPr>
    </w:lvl>
    <w:lvl w:ilvl="7" w:tplc="DCA08DCC">
      <w:start w:val="1"/>
      <w:numFmt w:val="bullet"/>
      <w:lvlText w:val="o"/>
      <w:lvlJc w:val="left"/>
      <w:pPr>
        <w:ind w:left="5760" w:hanging="360"/>
      </w:pPr>
      <w:rPr>
        <w:rFonts w:ascii="Courier New" w:hAnsi="Courier New" w:hint="default"/>
      </w:rPr>
    </w:lvl>
    <w:lvl w:ilvl="8" w:tplc="40BA6A02">
      <w:start w:val="1"/>
      <w:numFmt w:val="bullet"/>
      <w:lvlText w:val=""/>
      <w:lvlJc w:val="left"/>
      <w:pPr>
        <w:ind w:left="6480" w:hanging="360"/>
      </w:pPr>
      <w:rPr>
        <w:rFonts w:ascii="Wingdings" w:hAnsi="Wingdings" w:hint="default"/>
      </w:rPr>
    </w:lvl>
  </w:abstractNum>
  <w:abstractNum w:abstractNumId="2" w15:restartNumberingAfterBreak="0">
    <w:nsid w:val="0867065F"/>
    <w:multiLevelType w:val="hybridMultilevel"/>
    <w:tmpl w:val="40BE38D0"/>
    <w:lvl w:ilvl="0" w:tplc="E5B85C72">
      <w:start w:val="1"/>
      <w:numFmt w:val="upperLetter"/>
      <w:lvlText w:val="%1."/>
      <w:lvlJc w:val="left"/>
      <w:pPr>
        <w:ind w:left="720" w:hanging="360"/>
      </w:pPr>
    </w:lvl>
    <w:lvl w:ilvl="1" w:tplc="D50011EA">
      <w:start w:val="1"/>
      <w:numFmt w:val="lowerLetter"/>
      <w:lvlText w:val="%2."/>
      <w:lvlJc w:val="left"/>
      <w:pPr>
        <w:ind w:left="1440" w:hanging="360"/>
      </w:pPr>
    </w:lvl>
    <w:lvl w:ilvl="2" w:tplc="9626CB9A">
      <w:start w:val="1"/>
      <w:numFmt w:val="lowerRoman"/>
      <w:lvlText w:val="%3."/>
      <w:lvlJc w:val="right"/>
      <w:pPr>
        <w:ind w:left="2160" w:hanging="180"/>
      </w:pPr>
    </w:lvl>
    <w:lvl w:ilvl="3" w:tplc="757C8704">
      <w:start w:val="1"/>
      <w:numFmt w:val="decimal"/>
      <w:lvlText w:val="%4."/>
      <w:lvlJc w:val="left"/>
      <w:pPr>
        <w:ind w:left="2880" w:hanging="360"/>
      </w:pPr>
    </w:lvl>
    <w:lvl w:ilvl="4" w:tplc="4B9AA19A">
      <w:start w:val="1"/>
      <w:numFmt w:val="lowerLetter"/>
      <w:lvlText w:val="%5."/>
      <w:lvlJc w:val="left"/>
      <w:pPr>
        <w:ind w:left="3600" w:hanging="360"/>
      </w:pPr>
    </w:lvl>
    <w:lvl w:ilvl="5" w:tplc="F98AA9AE">
      <w:start w:val="1"/>
      <w:numFmt w:val="lowerRoman"/>
      <w:lvlText w:val="%6."/>
      <w:lvlJc w:val="right"/>
      <w:pPr>
        <w:ind w:left="4320" w:hanging="180"/>
      </w:pPr>
    </w:lvl>
    <w:lvl w:ilvl="6" w:tplc="0A06C612">
      <w:start w:val="1"/>
      <w:numFmt w:val="decimal"/>
      <w:lvlText w:val="%7."/>
      <w:lvlJc w:val="left"/>
      <w:pPr>
        <w:ind w:left="5040" w:hanging="360"/>
      </w:pPr>
    </w:lvl>
    <w:lvl w:ilvl="7" w:tplc="21B6B15A">
      <w:start w:val="1"/>
      <w:numFmt w:val="lowerLetter"/>
      <w:lvlText w:val="%8."/>
      <w:lvlJc w:val="left"/>
      <w:pPr>
        <w:ind w:left="5760" w:hanging="360"/>
      </w:pPr>
    </w:lvl>
    <w:lvl w:ilvl="8" w:tplc="4D5C42AE">
      <w:start w:val="1"/>
      <w:numFmt w:val="lowerRoman"/>
      <w:lvlText w:val="%9."/>
      <w:lvlJc w:val="right"/>
      <w:pPr>
        <w:ind w:left="6480" w:hanging="180"/>
      </w:pPr>
    </w:lvl>
  </w:abstractNum>
  <w:abstractNum w:abstractNumId="3" w15:restartNumberingAfterBreak="0">
    <w:nsid w:val="0BE340C9"/>
    <w:multiLevelType w:val="hybridMultilevel"/>
    <w:tmpl w:val="FFFFFFFF"/>
    <w:lvl w:ilvl="0" w:tplc="618A6D8E">
      <w:start w:val="1"/>
      <w:numFmt w:val="bullet"/>
      <w:lvlText w:val="-"/>
      <w:lvlJc w:val="left"/>
      <w:pPr>
        <w:ind w:left="720" w:hanging="360"/>
      </w:pPr>
      <w:rPr>
        <w:rFonts w:ascii="Calibri" w:hAnsi="Calibri" w:hint="default"/>
      </w:rPr>
    </w:lvl>
    <w:lvl w:ilvl="1" w:tplc="82BE1D96">
      <w:start w:val="1"/>
      <w:numFmt w:val="bullet"/>
      <w:lvlText w:val="o"/>
      <w:lvlJc w:val="left"/>
      <w:pPr>
        <w:ind w:left="1440" w:hanging="360"/>
      </w:pPr>
      <w:rPr>
        <w:rFonts w:ascii="&quot;Courier New&quot;" w:hAnsi="&quot;Courier New&quot;" w:hint="default"/>
      </w:rPr>
    </w:lvl>
    <w:lvl w:ilvl="2" w:tplc="650C0610">
      <w:start w:val="1"/>
      <w:numFmt w:val="bullet"/>
      <w:lvlText w:val="§"/>
      <w:lvlJc w:val="left"/>
      <w:pPr>
        <w:ind w:left="2160" w:hanging="360"/>
      </w:pPr>
      <w:rPr>
        <w:rFonts w:ascii="Wingdings" w:hAnsi="Wingdings" w:hint="default"/>
      </w:rPr>
    </w:lvl>
    <w:lvl w:ilvl="3" w:tplc="0E7AB0F4">
      <w:start w:val="1"/>
      <w:numFmt w:val="bullet"/>
      <w:lvlText w:val="·"/>
      <w:lvlJc w:val="left"/>
      <w:pPr>
        <w:ind w:left="2880" w:hanging="360"/>
      </w:pPr>
      <w:rPr>
        <w:rFonts w:ascii="Symbol" w:hAnsi="Symbol" w:hint="default"/>
      </w:rPr>
    </w:lvl>
    <w:lvl w:ilvl="4" w:tplc="2AAA2C2A">
      <w:start w:val="1"/>
      <w:numFmt w:val="bullet"/>
      <w:lvlText w:val="o"/>
      <w:lvlJc w:val="left"/>
      <w:pPr>
        <w:ind w:left="3600" w:hanging="360"/>
      </w:pPr>
      <w:rPr>
        <w:rFonts w:ascii="Courier New" w:hAnsi="Courier New" w:hint="default"/>
      </w:rPr>
    </w:lvl>
    <w:lvl w:ilvl="5" w:tplc="C0588FC6">
      <w:start w:val="1"/>
      <w:numFmt w:val="bullet"/>
      <w:lvlText w:val=""/>
      <w:lvlJc w:val="left"/>
      <w:pPr>
        <w:ind w:left="4320" w:hanging="360"/>
      </w:pPr>
      <w:rPr>
        <w:rFonts w:ascii="Wingdings" w:hAnsi="Wingdings" w:hint="default"/>
      </w:rPr>
    </w:lvl>
    <w:lvl w:ilvl="6" w:tplc="25AC7D7A">
      <w:start w:val="1"/>
      <w:numFmt w:val="bullet"/>
      <w:lvlText w:val=""/>
      <w:lvlJc w:val="left"/>
      <w:pPr>
        <w:ind w:left="5040" w:hanging="360"/>
      </w:pPr>
      <w:rPr>
        <w:rFonts w:ascii="Symbol" w:hAnsi="Symbol" w:hint="default"/>
      </w:rPr>
    </w:lvl>
    <w:lvl w:ilvl="7" w:tplc="23640D0E">
      <w:start w:val="1"/>
      <w:numFmt w:val="bullet"/>
      <w:lvlText w:val="o"/>
      <w:lvlJc w:val="left"/>
      <w:pPr>
        <w:ind w:left="5760" w:hanging="360"/>
      </w:pPr>
      <w:rPr>
        <w:rFonts w:ascii="Courier New" w:hAnsi="Courier New" w:hint="default"/>
      </w:rPr>
    </w:lvl>
    <w:lvl w:ilvl="8" w:tplc="0DAA950A">
      <w:start w:val="1"/>
      <w:numFmt w:val="bullet"/>
      <w:lvlText w:val=""/>
      <w:lvlJc w:val="left"/>
      <w:pPr>
        <w:ind w:left="6480" w:hanging="360"/>
      </w:pPr>
      <w:rPr>
        <w:rFonts w:ascii="Wingdings" w:hAnsi="Wingdings" w:hint="default"/>
      </w:rPr>
    </w:lvl>
  </w:abstractNum>
  <w:abstractNum w:abstractNumId="4" w15:restartNumberingAfterBreak="0">
    <w:nsid w:val="0CA12079"/>
    <w:multiLevelType w:val="hybridMultilevel"/>
    <w:tmpl w:val="09D0F0CC"/>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5" w15:restartNumberingAfterBreak="0">
    <w:nsid w:val="10F775F6"/>
    <w:multiLevelType w:val="hybridMultilevel"/>
    <w:tmpl w:val="FFFFFFFF"/>
    <w:lvl w:ilvl="0" w:tplc="77FC5A1A">
      <w:start w:val="1"/>
      <w:numFmt w:val="bullet"/>
      <w:lvlText w:val="o"/>
      <w:lvlJc w:val="left"/>
      <w:pPr>
        <w:ind w:left="720" w:hanging="360"/>
      </w:pPr>
      <w:rPr>
        <w:rFonts w:ascii="&quot;Courier New&quot;" w:hAnsi="&quot;Courier New&quot;" w:hint="default"/>
      </w:rPr>
    </w:lvl>
    <w:lvl w:ilvl="1" w:tplc="F472547C">
      <w:start w:val="1"/>
      <w:numFmt w:val="bullet"/>
      <w:lvlText w:val="o"/>
      <w:lvlJc w:val="left"/>
      <w:pPr>
        <w:ind w:left="1440" w:hanging="360"/>
      </w:pPr>
      <w:rPr>
        <w:rFonts w:ascii="Courier New" w:hAnsi="Courier New" w:hint="default"/>
      </w:rPr>
    </w:lvl>
    <w:lvl w:ilvl="2" w:tplc="ADF2C390">
      <w:start w:val="1"/>
      <w:numFmt w:val="bullet"/>
      <w:lvlText w:val=""/>
      <w:lvlJc w:val="left"/>
      <w:pPr>
        <w:ind w:left="2160" w:hanging="360"/>
      </w:pPr>
      <w:rPr>
        <w:rFonts w:ascii="Wingdings" w:hAnsi="Wingdings" w:hint="default"/>
      </w:rPr>
    </w:lvl>
    <w:lvl w:ilvl="3" w:tplc="F616716E">
      <w:start w:val="1"/>
      <w:numFmt w:val="bullet"/>
      <w:lvlText w:val=""/>
      <w:lvlJc w:val="left"/>
      <w:pPr>
        <w:ind w:left="2880" w:hanging="360"/>
      </w:pPr>
      <w:rPr>
        <w:rFonts w:ascii="Symbol" w:hAnsi="Symbol" w:hint="default"/>
      </w:rPr>
    </w:lvl>
    <w:lvl w:ilvl="4" w:tplc="0C406794">
      <w:start w:val="1"/>
      <w:numFmt w:val="bullet"/>
      <w:lvlText w:val="o"/>
      <w:lvlJc w:val="left"/>
      <w:pPr>
        <w:ind w:left="3600" w:hanging="360"/>
      </w:pPr>
      <w:rPr>
        <w:rFonts w:ascii="Courier New" w:hAnsi="Courier New" w:hint="default"/>
      </w:rPr>
    </w:lvl>
    <w:lvl w:ilvl="5" w:tplc="12523D1E">
      <w:start w:val="1"/>
      <w:numFmt w:val="bullet"/>
      <w:lvlText w:val=""/>
      <w:lvlJc w:val="left"/>
      <w:pPr>
        <w:ind w:left="4320" w:hanging="360"/>
      </w:pPr>
      <w:rPr>
        <w:rFonts w:ascii="Wingdings" w:hAnsi="Wingdings" w:hint="default"/>
      </w:rPr>
    </w:lvl>
    <w:lvl w:ilvl="6" w:tplc="01D224C4">
      <w:start w:val="1"/>
      <w:numFmt w:val="bullet"/>
      <w:lvlText w:val=""/>
      <w:lvlJc w:val="left"/>
      <w:pPr>
        <w:ind w:left="5040" w:hanging="360"/>
      </w:pPr>
      <w:rPr>
        <w:rFonts w:ascii="Symbol" w:hAnsi="Symbol" w:hint="default"/>
      </w:rPr>
    </w:lvl>
    <w:lvl w:ilvl="7" w:tplc="C46AC6FA">
      <w:start w:val="1"/>
      <w:numFmt w:val="bullet"/>
      <w:lvlText w:val="o"/>
      <w:lvlJc w:val="left"/>
      <w:pPr>
        <w:ind w:left="5760" w:hanging="360"/>
      </w:pPr>
      <w:rPr>
        <w:rFonts w:ascii="Courier New" w:hAnsi="Courier New" w:hint="default"/>
      </w:rPr>
    </w:lvl>
    <w:lvl w:ilvl="8" w:tplc="0A42E4CE">
      <w:start w:val="1"/>
      <w:numFmt w:val="bullet"/>
      <w:lvlText w:val=""/>
      <w:lvlJc w:val="left"/>
      <w:pPr>
        <w:ind w:left="6480" w:hanging="360"/>
      </w:pPr>
      <w:rPr>
        <w:rFonts w:ascii="Wingdings" w:hAnsi="Wingdings" w:hint="default"/>
      </w:rPr>
    </w:lvl>
  </w:abstractNum>
  <w:abstractNum w:abstractNumId="6" w15:restartNumberingAfterBreak="0">
    <w:nsid w:val="13B36ABD"/>
    <w:multiLevelType w:val="hybridMultilevel"/>
    <w:tmpl w:val="3F2AB60E"/>
    <w:lvl w:ilvl="0" w:tplc="E6329B12">
      <w:start w:val="1"/>
      <w:numFmt w:val="bullet"/>
      <w:lvlText w:val="-"/>
      <w:lvlJc w:val="left"/>
      <w:pPr>
        <w:ind w:left="720" w:hanging="360"/>
      </w:pPr>
      <w:rPr>
        <w:rFonts w:ascii="Calibri" w:hAnsi="Calibri" w:hint="default"/>
      </w:rPr>
    </w:lvl>
    <w:lvl w:ilvl="1" w:tplc="9B44EE0C">
      <w:start w:val="1"/>
      <w:numFmt w:val="bullet"/>
      <w:lvlText w:val="o"/>
      <w:lvlJc w:val="left"/>
      <w:pPr>
        <w:ind w:left="1440" w:hanging="360"/>
      </w:pPr>
      <w:rPr>
        <w:rFonts w:ascii="Courier New" w:hAnsi="Courier New" w:hint="default"/>
      </w:rPr>
    </w:lvl>
    <w:lvl w:ilvl="2" w:tplc="FB488400">
      <w:start w:val="1"/>
      <w:numFmt w:val="bullet"/>
      <w:lvlText w:val=""/>
      <w:lvlJc w:val="left"/>
      <w:pPr>
        <w:ind w:left="2160" w:hanging="360"/>
      </w:pPr>
      <w:rPr>
        <w:rFonts w:ascii="Wingdings" w:hAnsi="Wingdings" w:hint="default"/>
      </w:rPr>
    </w:lvl>
    <w:lvl w:ilvl="3" w:tplc="705015FC">
      <w:start w:val="1"/>
      <w:numFmt w:val="bullet"/>
      <w:lvlText w:val=""/>
      <w:lvlJc w:val="left"/>
      <w:pPr>
        <w:ind w:left="2880" w:hanging="360"/>
      </w:pPr>
      <w:rPr>
        <w:rFonts w:ascii="Symbol" w:hAnsi="Symbol" w:hint="default"/>
      </w:rPr>
    </w:lvl>
    <w:lvl w:ilvl="4" w:tplc="E3802846">
      <w:start w:val="1"/>
      <w:numFmt w:val="bullet"/>
      <w:lvlText w:val="o"/>
      <w:lvlJc w:val="left"/>
      <w:pPr>
        <w:ind w:left="3600" w:hanging="360"/>
      </w:pPr>
      <w:rPr>
        <w:rFonts w:ascii="Courier New" w:hAnsi="Courier New" w:hint="default"/>
      </w:rPr>
    </w:lvl>
    <w:lvl w:ilvl="5" w:tplc="73AAB4C4">
      <w:start w:val="1"/>
      <w:numFmt w:val="bullet"/>
      <w:lvlText w:val=""/>
      <w:lvlJc w:val="left"/>
      <w:pPr>
        <w:ind w:left="4320" w:hanging="360"/>
      </w:pPr>
      <w:rPr>
        <w:rFonts w:ascii="Wingdings" w:hAnsi="Wingdings" w:hint="default"/>
      </w:rPr>
    </w:lvl>
    <w:lvl w:ilvl="6" w:tplc="6812D3DE">
      <w:start w:val="1"/>
      <w:numFmt w:val="bullet"/>
      <w:lvlText w:val=""/>
      <w:lvlJc w:val="left"/>
      <w:pPr>
        <w:ind w:left="5040" w:hanging="360"/>
      </w:pPr>
      <w:rPr>
        <w:rFonts w:ascii="Symbol" w:hAnsi="Symbol" w:hint="default"/>
      </w:rPr>
    </w:lvl>
    <w:lvl w:ilvl="7" w:tplc="6778BBE2">
      <w:start w:val="1"/>
      <w:numFmt w:val="bullet"/>
      <w:lvlText w:val="o"/>
      <w:lvlJc w:val="left"/>
      <w:pPr>
        <w:ind w:left="5760" w:hanging="360"/>
      </w:pPr>
      <w:rPr>
        <w:rFonts w:ascii="Courier New" w:hAnsi="Courier New" w:hint="default"/>
      </w:rPr>
    </w:lvl>
    <w:lvl w:ilvl="8" w:tplc="59D00C4C">
      <w:start w:val="1"/>
      <w:numFmt w:val="bullet"/>
      <w:lvlText w:val=""/>
      <w:lvlJc w:val="left"/>
      <w:pPr>
        <w:ind w:left="6480" w:hanging="360"/>
      </w:pPr>
      <w:rPr>
        <w:rFonts w:ascii="Wingdings" w:hAnsi="Wingdings" w:hint="default"/>
      </w:rPr>
    </w:lvl>
  </w:abstractNum>
  <w:abstractNum w:abstractNumId="7" w15:restartNumberingAfterBreak="0">
    <w:nsid w:val="13F00A87"/>
    <w:multiLevelType w:val="hybridMultilevel"/>
    <w:tmpl w:val="FFFFFFFF"/>
    <w:lvl w:ilvl="0" w:tplc="216C7F1A">
      <w:start w:val="1"/>
      <w:numFmt w:val="bullet"/>
      <w:lvlText w:val=""/>
      <w:lvlJc w:val="left"/>
      <w:pPr>
        <w:ind w:left="720" w:hanging="360"/>
      </w:pPr>
      <w:rPr>
        <w:rFonts w:ascii="Symbol" w:hAnsi="Symbol" w:hint="default"/>
      </w:rPr>
    </w:lvl>
    <w:lvl w:ilvl="1" w:tplc="8ABE03AE">
      <w:start w:val="1"/>
      <w:numFmt w:val="bullet"/>
      <w:lvlText w:val="o"/>
      <w:lvlJc w:val="left"/>
      <w:pPr>
        <w:ind w:left="1440" w:hanging="360"/>
      </w:pPr>
      <w:rPr>
        <w:rFonts w:ascii="Courier New" w:hAnsi="Courier New" w:hint="default"/>
      </w:rPr>
    </w:lvl>
    <w:lvl w:ilvl="2" w:tplc="A100F59A">
      <w:start w:val="1"/>
      <w:numFmt w:val="bullet"/>
      <w:lvlText w:val=""/>
      <w:lvlJc w:val="left"/>
      <w:pPr>
        <w:ind w:left="2160" w:hanging="360"/>
      </w:pPr>
      <w:rPr>
        <w:rFonts w:ascii="Wingdings" w:hAnsi="Wingdings" w:hint="default"/>
      </w:rPr>
    </w:lvl>
    <w:lvl w:ilvl="3" w:tplc="C7C0C19C">
      <w:start w:val="1"/>
      <w:numFmt w:val="bullet"/>
      <w:lvlText w:val=""/>
      <w:lvlJc w:val="left"/>
      <w:pPr>
        <w:ind w:left="2880" w:hanging="360"/>
      </w:pPr>
      <w:rPr>
        <w:rFonts w:ascii="Symbol" w:hAnsi="Symbol" w:hint="default"/>
      </w:rPr>
    </w:lvl>
    <w:lvl w:ilvl="4" w:tplc="3190A830">
      <w:start w:val="1"/>
      <w:numFmt w:val="bullet"/>
      <w:lvlText w:val="o"/>
      <w:lvlJc w:val="left"/>
      <w:pPr>
        <w:ind w:left="3600" w:hanging="360"/>
      </w:pPr>
      <w:rPr>
        <w:rFonts w:ascii="Courier New" w:hAnsi="Courier New" w:hint="default"/>
      </w:rPr>
    </w:lvl>
    <w:lvl w:ilvl="5" w:tplc="EB0857AE">
      <w:start w:val="1"/>
      <w:numFmt w:val="bullet"/>
      <w:lvlText w:val=""/>
      <w:lvlJc w:val="left"/>
      <w:pPr>
        <w:ind w:left="4320" w:hanging="360"/>
      </w:pPr>
      <w:rPr>
        <w:rFonts w:ascii="Wingdings" w:hAnsi="Wingdings" w:hint="default"/>
      </w:rPr>
    </w:lvl>
    <w:lvl w:ilvl="6" w:tplc="2D08E27C">
      <w:start w:val="1"/>
      <w:numFmt w:val="bullet"/>
      <w:lvlText w:val=""/>
      <w:lvlJc w:val="left"/>
      <w:pPr>
        <w:ind w:left="5040" w:hanging="360"/>
      </w:pPr>
      <w:rPr>
        <w:rFonts w:ascii="Symbol" w:hAnsi="Symbol" w:hint="default"/>
      </w:rPr>
    </w:lvl>
    <w:lvl w:ilvl="7" w:tplc="4A3EAF6C">
      <w:start w:val="1"/>
      <w:numFmt w:val="bullet"/>
      <w:lvlText w:val="o"/>
      <w:lvlJc w:val="left"/>
      <w:pPr>
        <w:ind w:left="5760" w:hanging="360"/>
      </w:pPr>
      <w:rPr>
        <w:rFonts w:ascii="Courier New" w:hAnsi="Courier New" w:hint="default"/>
      </w:rPr>
    </w:lvl>
    <w:lvl w:ilvl="8" w:tplc="58B233D8">
      <w:start w:val="1"/>
      <w:numFmt w:val="bullet"/>
      <w:lvlText w:val=""/>
      <w:lvlJc w:val="left"/>
      <w:pPr>
        <w:ind w:left="6480" w:hanging="360"/>
      </w:pPr>
      <w:rPr>
        <w:rFonts w:ascii="Wingdings" w:hAnsi="Wingdings" w:hint="default"/>
      </w:rPr>
    </w:lvl>
  </w:abstractNum>
  <w:abstractNum w:abstractNumId="8" w15:restartNumberingAfterBreak="0">
    <w:nsid w:val="18774457"/>
    <w:multiLevelType w:val="hybridMultilevel"/>
    <w:tmpl w:val="16260DCE"/>
    <w:lvl w:ilvl="0" w:tplc="5F1C4A46">
      <w:start w:val="1"/>
      <w:numFmt w:val="decimal"/>
      <w:lvlText w:val="[%1]"/>
      <w:lvlJc w:val="left"/>
      <w:pPr>
        <w:tabs>
          <w:tab w:val="num" w:pos="576"/>
        </w:tabs>
        <w:ind w:left="576"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21382922"/>
    <w:multiLevelType w:val="hybridMultilevel"/>
    <w:tmpl w:val="FFFFFFFF"/>
    <w:lvl w:ilvl="0" w:tplc="91BE9DEE">
      <w:start w:val="1"/>
      <w:numFmt w:val="bullet"/>
      <w:lvlText w:val="-"/>
      <w:lvlJc w:val="left"/>
      <w:pPr>
        <w:ind w:left="720" w:hanging="360"/>
      </w:pPr>
      <w:rPr>
        <w:rFonts w:ascii="Calibri" w:hAnsi="Calibri" w:hint="default"/>
      </w:rPr>
    </w:lvl>
    <w:lvl w:ilvl="1" w:tplc="2B5AA436">
      <w:start w:val="1"/>
      <w:numFmt w:val="bullet"/>
      <w:lvlText w:val="o"/>
      <w:lvlJc w:val="left"/>
      <w:pPr>
        <w:ind w:left="1440" w:hanging="360"/>
      </w:pPr>
      <w:rPr>
        <w:rFonts w:ascii="&quot;Courier New&quot;" w:hAnsi="&quot;Courier New&quot;" w:hint="default"/>
      </w:rPr>
    </w:lvl>
    <w:lvl w:ilvl="2" w:tplc="1D5A61E8">
      <w:start w:val="1"/>
      <w:numFmt w:val="bullet"/>
      <w:lvlText w:val="§"/>
      <w:lvlJc w:val="left"/>
      <w:pPr>
        <w:ind w:left="2160" w:hanging="360"/>
      </w:pPr>
      <w:rPr>
        <w:rFonts w:ascii="Wingdings" w:hAnsi="Wingdings" w:hint="default"/>
      </w:rPr>
    </w:lvl>
    <w:lvl w:ilvl="3" w:tplc="660C42EE">
      <w:start w:val="1"/>
      <w:numFmt w:val="bullet"/>
      <w:lvlText w:val="·"/>
      <w:lvlJc w:val="left"/>
      <w:pPr>
        <w:ind w:left="2880" w:hanging="360"/>
      </w:pPr>
      <w:rPr>
        <w:rFonts w:ascii="Symbol" w:hAnsi="Symbol" w:hint="default"/>
      </w:rPr>
    </w:lvl>
    <w:lvl w:ilvl="4" w:tplc="391C5B1E">
      <w:start w:val="1"/>
      <w:numFmt w:val="bullet"/>
      <w:lvlText w:val="o"/>
      <w:lvlJc w:val="left"/>
      <w:pPr>
        <w:ind w:left="3600" w:hanging="360"/>
      </w:pPr>
      <w:rPr>
        <w:rFonts w:ascii="Courier New" w:hAnsi="Courier New" w:hint="default"/>
      </w:rPr>
    </w:lvl>
    <w:lvl w:ilvl="5" w:tplc="187CBB68">
      <w:start w:val="1"/>
      <w:numFmt w:val="bullet"/>
      <w:lvlText w:val=""/>
      <w:lvlJc w:val="left"/>
      <w:pPr>
        <w:ind w:left="4320" w:hanging="360"/>
      </w:pPr>
      <w:rPr>
        <w:rFonts w:ascii="Wingdings" w:hAnsi="Wingdings" w:hint="default"/>
      </w:rPr>
    </w:lvl>
    <w:lvl w:ilvl="6" w:tplc="0C1E4256">
      <w:start w:val="1"/>
      <w:numFmt w:val="bullet"/>
      <w:lvlText w:val=""/>
      <w:lvlJc w:val="left"/>
      <w:pPr>
        <w:ind w:left="5040" w:hanging="360"/>
      </w:pPr>
      <w:rPr>
        <w:rFonts w:ascii="Symbol" w:hAnsi="Symbol" w:hint="default"/>
      </w:rPr>
    </w:lvl>
    <w:lvl w:ilvl="7" w:tplc="5E6CC5E6">
      <w:start w:val="1"/>
      <w:numFmt w:val="bullet"/>
      <w:lvlText w:val="o"/>
      <w:lvlJc w:val="left"/>
      <w:pPr>
        <w:ind w:left="5760" w:hanging="360"/>
      </w:pPr>
      <w:rPr>
        <w:rFonts w:ascii="Courier New" w:hAnsi="Courier New" w:hint="default"/>
      </w:rPr>
    </w:lvl>
    <w:lvl w:ilvl="8" w:tplc="B9D0E5CA">
      <w:start w:val="1"/>
      <w:numFmt w:val="bullet"/>
      <w:lvlText w:val=""/>
      <w:lvlJc w:val="left"/>
      <w:pPr>
        <w:ind w:left="6480" w:hanging="360"/>
      </w:pPr>
      <w:rPr>
        <w:rFonts w:ascii="Wingdings" w:hAnsi="Wingdings" w:hint="default"/>
      </w:rPr>
    </w:lvl>
  </w:abstractNum>
  <w:abstractNum w:abstractNumId="10" w15:restartNumberingAfterBreak="0">
    <w:nsid w:val="219D4810"/>
    <w:multiLevelType w:val="hybridMultilevel"/>
    <w:tmpl w:val="9E06FB88"/>
    <w:lvl w:ilvl="0" w:tplc="2B62D30C">
      <w:start w:val="1"/>
      <w:numFmt w:val="bullet"/>
      <w:lvlText w:val="·"/>
      <w:lvlJc w:val="left"/>
      <w:pPr>
        <w:ind w:left="720" w:hanging="360"/>
      </w:pPr>
      <w:rPr>
        <w:rFonts w:ascii="Symbol" w:hAnsi="Symbol" w:hint="default"/>
      </w:rPr>
    </w:lvl>
    <w:lvl w:ilvl="1" w:tplc="F9F2508A">
      <w:start w:val="1"/>
      <w:numFmt w:val="bullet"/>
      <w:lvlText w:val="o"/>
      <w:lvlJc w:val="left"/>
      <w:pPr>
        <w:ind w:left="1440" w:hanging="360"/>
      </w:pPr>
      <w:rPr>
        <w:rFonts w:ascii="&quot;Courier New&quot;" w:hAnsi="&quot;Courier New&quot;" w:hint="default"/>
      </w:rPr>
    </w:lvl>
    <w:lvl w:ilvl="2" w:tplc="21842106">
      <w:start w:val="1"/>
      <w:numFmt w:val="bullet"/>
      <w:lvlText w:val=""/>
      <w:lvlJc w:val="left"/>
      <w:pPr>
        <w:ind w:left="2160" w:hanging="360"/>
      </w:pPr>
      <w:rPr>
        <w:rFonts w:ascii="Wingdings" w:hAnsi="Wingdings" w:hint="default"/>
      </w:rPr>
    </w:lvl>
    <w:lvl w:ilvl="3" w:tplc="5D8A15F4">
      <w:start w:val="1"/>
      <w:numFmt w:val="bullet"/>
      <w:lvlText w:val=""/>
      <w:lvlJc w:val="left"/>
      <w:pPr>
        <w:ind w:left="2880" w:hanging="360"/>
      </w:pPr>
      <w:rPr>
        <w:rFonts w:ascii="Symbol" w:hAnsi="Symbol" w:hint="default"/>
      </w:rPr>
    </w:lvl>
    <w:lvl w:ilvl="4" w:tplc="B3623CDE">
      <w:start w:val="1"/>
      <w:numFmt w:val="bullet"/>
      <w:lvlText w:val="o"/>
      <w:lvlJc w:val="left"/>
      <w:pPr>
        <w:ind w:left="3600" w:hanging="360"/>
      </w:pPr>
      <w:rPr>
        <w:rFonts w:ascii="Courier New" w:hAnsi="Courier New" w:hint="default"/>
      </w:rPr>
    </w:lvl>
    <w:lvl w:ilvl="5" w:tplc="A48E6CF4">
      <w:start w:val="1"/>
      <w:numFmt w:val="bullet"/>
      <w:lvlText w:val=""/>
      <w:lvlJc w:val="left"/>
      <w:pPr>
        <w:ind w:left="4320" w:hanging="360"/>
      </w:pPr>
      <w:rPr>
        <w:rFonts w:ascii="Wingdings" w:hAnsi="Wingdings" w:hint="default"/>
      </w:rPr>
    </w:lvl>
    <w:lvl w:ilvl="6" w:tplc="3EE2EB56">
      <w:start w:val="1"/>
      <w:numFmt w:val="bullet"/>
      <w:lvlText w:val=""/>
      <w:lvlJc w:val="left"/>
      <w:pPr>
        <w:ind w:left="5040" w:hanging="360"/>
      </w:pPr>
      <w:rPr>
        <w:rFonts w:ascii="Symbol" w:hAnsi="Symbol" w:hint="default"/>
      </w:rPr>
    </w:lvl>
    <w:lvl w:ilvl="7" w:tplc="CADE2354">
      <w:start w:val="1"/>
      <w:numFmt w:val="bullet"/>
      <w:lvlText w:val="o"/>
      <w:lvlJc w:val="left"/>
      <w:pPr>
        <w:ind w:left="5760" w:hanging="360"/>
      </w:pPr>
      <w:rPr>
        <w:rFonts w:ascii="Courier New" w:hAnsi="Courier New" w:hint="default"/>
      </w:rPr>
    </w:lvl>
    <w:lvl w:ilvl="8" w:tplc="D6FE6B98">
      <w:start w:val="1"/>
      <w:numFmt w:val="bullet"/>
      <w:lvlText w:val=""/>
      <w:lvlJc w:val="left"/>
      <w:pPr>
        <w:ind w:left="6480" w:hanging="360"/>
      </w:pPr>
      <w:rPr>
        <w:rFonts w:ascii="Wingdings" w:hAnsi="Wingdings" w:hint="default"/>
      </w:rPr>
    </w:lvl>
  </w:abstractNum>
  <w:abstractNum w:abstractNumId="11" w15:restartNumberingAfterBreak="0">
    <w:nsid w:val="21B548D4"/>
    <w:multiLevelType w:val="hybridMultilevel"/>
    <w:tmpl w:val="657E1038"/>
    <w:lvl w:ilvl="0" w:tplc="B9B25E06">
      <w:start w:val="1"/>
      <w:numFmt w:val="bullet"/>
      <w:lvlText w:val="·"/>
      <w:lvlJc w:val="left"/>
      <w:pPr>
        <w:ind w:left="720" w:hanging="360"/>
      </w:pPr>
      <w:rPr>
        <w:rFonts w:ascii="Symbol" w:hAnsi="Symbol" w:hint="default"/>
      </w:rPr>
    </w:lvl>
    <w:lvl w:ilvl="1" w:tplc="6B6432F8">
      <w:start w:val="1"/>
      <w:numFmt w:val="bullet"/>
      <w:lvlText w:val="o"/>
      <w:lvlJc w:val="left"/>
      <w:pPr>
        <w:ind w:left="1440" w:hanging="360"/>
      </w:pPr>
      <w:rPr>
        <w:rFonts w:ascii="&quot;Courier New&quot;" w:hAnsi="&quot;Courier New&quot;" w:hint="default"/>
      </w:rPr>
    </w:lvl>
    <w:lvl w:ilvl="2" w:tplc="AA7C0518">
      <w:start w:val="1"/>
      <w:numFmt w:val="bullet"/>
      <w:lvlText w:val=""/>
      <w:lvlJc w:val="left"/>
      <w:pPr>
        <w:ind w:left="2160" w:hanging="360"/>
      </w:pPr>
      <w:rPr>
        <w:rFonts w:ascii="Wingdings" w:hAnsi="Wingdings" w:hint="default"/>
      </w:rPr>
    </w:lvl>
    <w:lvl w:ilvl="3" w:tplc="E30494D0">
      <w:start w:val="1"/>
      <w:numFmt w:val="bullet"/>
      <w:lvlText w:val=""/>
      <w:lvlJc w:val="left"/>
      <w:pPr>
        <w:ind w:left="2880" w:hanging="360"/>
      </w:pPr>
      <w:rPr>
        <w:rFonts w:ascii="Symbol" w:hAnsi="Symbol" w:hint="default"/>
      </w:rPr>
    </w:lvl>
    <w:lvl w:ilvl="4" w:tplc="6450CA2E">
      <w:start w:val="1"/>
      <w:numFmt w:val="bullet"/>
      <w:lvlText w:val="o"/>
      <w:lvlJc w:val="left"/>
      <w:pPr>
        <w:ind w:left="3600" w:hanging="360"/>
      </w:pPr>
      <w:rPr>
        <w:rFonts w:ascii="Courier New" w:hAnsi="Courier New" w:hint="default"/>
      </w:rPr>
    </w:lvl>
    <w:lvl w:ilvl="5" w:tplc="BDECBE1E">
      <w:start w:val="1"/>
      <w:numFmt w:val="bullet"/>
      <w:lvlText w:val=""/>
      <w:lvlJc w:val="left"/>
      <w:pPr>
        <w:ind w:left="4320" w:hanging="360"/>
      </w:pPr>
      <w:rPr>
        <w:rFonts w:ascii="Wingdings" w:hAnsi="Wingdings" w:hint="default"/>
      </w:rPr>
    </w:lvl>
    <w:lvl w:ilvl="6" w:tplc="2ECE2044">
      <w:start w:val="1"/>
      <w:numFmt w:val="bullet"/>
      <w:lvlText w:val=""/>
      <w:lvlJc w:val="left"/>
      <w:pPr>
        <w:ind w:left="5040" w:hanging="360"/>
      </w:pPr>
      <w:rPr>
        <w:rFonts w:ascii="Symbol" w:hAnsi="Symbol" w:hint="default"/>
      </w:rPr>
    </w:lvl>
    <w:lvl w:ilvl="7" w:tplc="1B1EA74A">
      <w:start w:val="1"/>
      <w:numFmt w:val="bullet"/>
      <w:lvlText w:val="o"/>
      <w:lvlJc w:val="left"/>
      <w:pPr>
        <w:ind w:left="5760" w:hanging="360"/>
      </w:pPr>
      <w:rPr>
        <w:rFonts w:ascii="Courier New" w:hAnsi="Courier New" w:hint="default"/>
      </w:rPr>
    </w:lvl>
    <w:lvl w:ilvl="8" w:tplc="43406F0E">
      <w:start w:val="1"/>
      <w:numFmt w:val="bullet"/>
      <w:lvlText w:val=""/>
      <w:lvlJc w:val="left"/>
      <w:pPr>
        <w:ind w:left="6480" w:hanging="360"/>
      </w:pPr>
      <w:rPr>
        <w:rFonts w:ascii="Wingdings" w:hAnsi="Wingdings" w:hint="default"/>
      </w:rPr>
    </w:lvl>
  </w:abstractNum>
  <w:abstractNum w:abstractNumId="12" w15:restartNumberingAfterBreak="0">
    <w:nsid w:val="22387BB2"/>
    <w:multiLevelType w:val="hybridMultilevel"/>
    <w:tmpl w:val="4724967E"/>
    <w:lvl w:ilvl="0" w:tplc="0C9403F4">
      <w:start w:val="1"/>
      <w:numFmt w:val="bullet"/>
      <w:lvlText w:val=""/>
      <w:lvlJc w:val="left"/>
      <w:pPr>
        <w:ind w:left="720" w:hanging="360"/>
      </w:pPr>
      <w:rPr>
        <w:rFonts w:ascii="Symbol" w:hAnsi="Symbol" w:hint="default"/>
      </w:rPr>
    </w:lvl>
    <w:lvl w:ilvl="1" w:tplc="FEFC9168">
      <w:start w:val="1"/>
      <w:numFmt w:val="bullet"/>
      <w:lvlText w:val="o"/>
      <w:lvlJc w:val="left"/>
      <w:pPr>
        <w:ind w:left="1440" w:hanging="360"/>
      </w:pPr>
      <w:rPr>
        <w:rFonts w:ascii="Courier New" w:hAnsi="Courier New" w:hint="default"/>
      </w:rPr>
    </w:lvl>
    <w:lvl w:ilvl="2" w:tplc="EEE8E3F6">
      <w:start w:val="1"/>
      <w:numFmt w:val="bullet"/>
      <w:lvlText w:val=""/>
      <w:lvlJc w:val="left"/>
      <w:pPr>
        <w:ind w:left="2160" w:hanging="360"/>
      </w:pPr>
      <w:rPr>
        <w:rFonts w:ascii="Wingdings" w:hAnsi="Wingdings" w:hint="default"/>
      </w:rPr>
    </w:lvl>
    <w:lvl w:ilvl="3" w:tplc="092C2740">
      <w:start w:val="1"/>
      <w:numFmt w:val="bullet"/>
      <w:lvlText w:val=""/>
      <w:lvlJc w:val="left"/>
      <w:pPr>
        <w:ind w:left="2880" w:hanging="360"/>
      </w:pPr>
      <w:rPr>
        <w:rFonts w:ascii="Symbol" w:hAnsi="Symbol" w:hint="default"/>
      </w:rPr>
    </w:lvl>
    <w:lvl w:ilvl="4" w:tplc="429242F4">
      <w:start w:val="1"/>
      <w:numFmt w:val="bullet"/>
      <w:lvlText w:val="o"/>
      <w:lvlJc w:val="left"/>
      <w:pPr>
        <w:ind w:left="3600" w:hanging="360"/>
      </w:pPr>
      <w:rPr>
        <w:rFonts w:ascii="Courier New" w:hAnsi="Courier New" w:hint="default"/>
      </w:rPr>
    </w:lvl>
    <w:lvl w:ilvl="5" w:tplc="F38033C2">
      <w:start w:val="1"/>
      <w:numFmt w:val="bullet"/>
      <w:lvlText w:val=""/>
      <w:lvlJc w:val="left"/>
      <w:pPr>
        <w:ind w:left="4320" w:hanging="360"/>
      </w:pPr>
      <w:rPr>
        <w:rFonts w:ascii="Wingdings" w:hAnsi="Wingdings" w:hint="default"/>
      </w:rPr>
    </w:lvl>
    <w:lvl w:ilvl="6" w:tplc="002AC462">
      <w:start w:val="1"/>
      <w:numFmt w:val="bullet"/>
      <w:lvlText w:val=""/>
      <w:lvlJc w:val="left"/>
      <w:pPr>
        <w:ind w:left="5040" w:hanging="360"/>
      </w:pPr>
      <w:rPr>
        <w:rFonts w:ascii="Symbol" w:hAnsi="Symbol" w:hint="default"/>
      </w:rPr>
    </w:lvl>
    <w:lvl w:ilvl="7" w:tplc="9788A008">
      <w:start w:val="1"/>
      <w:numFmt w:val="bullet"/>
      <w:lvlText w:val="o"/>
      <w:lvlJc w:val="left"/>
      <w:pPr>
        <w:ind w:left="5760" w:hanging="360"/>
      </w:pPr>
      <w:rPr>
        <w:rFonts w:ascii="Courier New" w:hAnsi="Courier New" w:hint="default"/>
      </w:rPr>
    </w:lvl>
    <w:lvl w:ilvl="8" w:tplc="D698376C">
      <w:start w:val="1"/>
      <w:numFmt w:val="bullet"/>
      <w:lvlText w:val=""/>
      <w:lvlJc w:val="left"/>
      <w:pPr>
        <w:ind w:left="6480" w:hanging="360"/>
      </w:pPr>
      <w:rPr>
        <w:rFonts w:ascii="Wingdings" w:hAnsi="Wingdings" w:hint="default"/>
      </w:rPr>
    </w:lvl>
  </w:abstractNum>
  <w:abstractNum w:abstractNumId="13" w15:restartNumberingAfterBreak="0">
    <w:nsid w:val="255D070F"/>
    <w:multiLevelType w:val="hybridMultilevel"/>
    <w:tmpl w:val="FFFFFFFF"/>
    <w:lvl w:ilvl="0" w:tplc="0D6C37F8">
      <w:start w:val="1"/>
      <w:numFmt w:val="bullet"/>
      <w:lvlText w:val="-"/>
      <w:lvlJc w:val="left"/>
      <w:pPr>
        <w:ind w:left="720" w:hanging="360"/>
      </w:pPr>
      <w:rPr>
        <w:rFonts w:ascii="Calibri" w:hAnsi="Calibri" w:hint="default"/>
      </w:rPr>
    </w:lvl>
    <w:lvl w:ilvl="1" w:tplc="6E4CD802">
      <w:start w:val="1"/>
      <w:numFmt w:val="bullet"/>
      <w:lvlText w:val="o"/>
      <w:lvlJc w:val="left"/>
      <w:pPr>
        <w:ind w:left="1440" w:hanging="360"/>
      </w:pPr>
      <w:rPr>
        <w:rFonts w:ascii="&quot;Courier New&quot;" w:hAnsi="&quot;Courier New&quot;" w:hint="default"/>
      </w:rPr>
    </w:lvl>
    <w:lvl w:ilvl="2" w:tplc="5EC87B66">
      <w:start w:val="1"/>
      <w:numFmt w:val="bullet"/>
      <w:lvlText w:val="§"/>
      <w:lvlJc w:val="left"/>
      <w:pPr>
        <w:ind w:left="2160" w:hanging="360"/>
      </w:pPr>
      <w:rPr>
        <w:rFonts w:ascii="Wingdings" w:hAnsi="Wingdings" w:hint="default"/>
      </w:rPr>
    </w:lvl>
    <w:lvl w:ilvl="3" w:tplc="535EC02E">
      <w:start w:val="1"/>
      <w:numFmt w:val="bullet"/>
      <w:lvlText w:val="·"/>
      <w:lvlJc w:val="left"/>
      <w:pPr>
        <w:ind w:left="2880" w:hanging="360"/>
      </w:pPr>
      <w:rPr>
        <w:rFonts w:ascii="Symbol" w:hAnsi="Symbol" w:hint="default"/>
      </w:rPr>
    </w:lvl>
    <w:lvl w:ilvl="4" w:tplc="54E8B72E">
      <w:start w:val="1"/>
      <w:numFmt w:val="bullet"/>
      <w:lvlText w:val="o"/>
      <w:lvlJc w:val="left"/>
      <w:pPr>
        <w:ind w:left="3600" w:hanging="360"/>
      </w:pPr>
      <w:rPr>
        <w:rFonts w:ascii="Courier New" w:hAnsi="Courier New" w:hint="default"/>
      </w:rPr>
    </w:lvl>
    <w:lvl w:ilvl="5" w:tplc="D76CFEFA">
      <w:start w:val="1"/>
      <w:numFmt w:val="bullet"/>
      <w:lvlText w:val=""/>
      <w:lvlJc w:val="left"/>
      <w:pPr>
        <w:ind w:left="4320" w:hanging="360"/>
      </w:pPr>
      <w:rPr>
        <w:rFonts w:ascii="Wingdings" w:hAnsi="Wingdings" w:hint="default"/>
      </w:rPr>
    </w:lvl>
    <w:lvl w:ilvl="6" w:tplc="8AD6BB48">
      <w:start w:val="1"/>
      <w:numFmt w:val="bullet"/>
      <w:lvlText w:val=""/>
      <w:lvlJc w:val="left"/>
      <w:pPr>
        <w:ind w:left="5040" w:hanging="360"/>
      </w:pPr>
      <w:rPr>
        <w:rFonts w:ascii="Symbol" w:hAnsi="Symbol" w:hint="default"/>
      </w:rPr>
    </w:lvl>
    <w:lvl w:ilvl="7" w:tplc="665646B6">
      <w:start w:val="1"/>
      <w:numFmt w:val="bullet"/>
      <w:lvlText w:val="o"/>
      <w:lvlJc w:val="left"/>
      <w:pPr>
        <w:ind w:left="5760" w:hanging="360"/>
      </w:pPr>
      <w:rPr>
        <w:rFonts w:ascii="Courier New" w:hAnsi="Courier New" w:hint="default"/>
      </w:rPr>
    </w:lvl>
    <w:lvl w:ilvl="8" w:tplc="43545C28">
      <w:start w:val="1"/>
      <w:numFmt w:val="bullet"/>
      <w:lvlText w:val=""/>
      <w:lvlJc w:val="left"/>
      <w:pPr>
        <w:ind w:left="6480" w:hanging="360"/>
      </w:pPr>
      <w:rPr>
        <w:rFonts w:ascii="Wingdings" w:hAnsi="Wingdings" w:hint="default"/>
      </w:rPr>
    </w:lvl>
  </w:abstractNum>
  <w:abstractNum w:abstractNumId="14" w15:restartNumberingAfterBreak="0">
    <w:nsid w:val="26F11479"/>
    <w:multiLevelType w:val="hybridMultilevel"/>
    <w:tmpl w:val="FFFFFFFF"/>
    <w:lvl w:ilvl="0" w:tplc="5A422B76">
      <w:start w:val="1"/>
      <w:numFmt w:val="bullet"/>
      <w:lvlText w:val="-"/>
      <w:lvlJc w:val="left"/>
      <w:pPr>
        <w:ind w:left="720" w:hanging="360"/>
      </w:pPr>
      <w:rPr>
        <w:rFonts w:ascii="Calibri" w:hAnsi="Calibri" w:hint="default"/>
      </w:rPr>
    </w:lvl>
    <w:lvl w:ilvl="1" w:tplc="D85A972C">
      <w:start w:val="1"/>
      <w:numFmt w:val="bullet"/>
      <w:lvlText w:val="o"/>
      <w:lvlJc w:val="left"/>
      <w:pPr>
        <w:ind w:left="1440" w:hanging="360"/>
      </w:pPr>
      <w:rPr>
        <w:rFonts w:ascii="Courier New" w:hAnsi="Courier New" w:hint="default"/>
      </w:rPr>
    </w:lvl>
    <w:lvl w:ilvl="2" w:tplc="051A1F4A">
      <w:start w:val="1"/>
      <w:numFmt w:val="bullet"/>
      <w:lvlText w:val=""/>
      <w:lvlJc w:val="left"/>
      <w:pPr>
        <w:ind w:left="2160" w:hanging="360"/>
      </w:pPr>
      <w:rPr>
        <w:rFonts w:ascii="Wingdings" w:hAnsi="Wingdings" w:hint="default"/>
      </w:rPr>
    </w:lvl>
    <w:lvl w:ilvl="3" w:tplc="C590DD48">
      <w:start w:val="1"/>
      <w:numFmt w:val="bullet"/>
      <w:lvlText w:val=""/>
      <w:lvlJc w:val="left"/>
      <w:pPr>
        <w:ind w:left="2880" w:hanging="360"/>
      </w:pPr>
      <w:rPr>
        <w:rFonts w:ascii="Symbol" w:hAnsi="Symbol" w:hint="default"/>
      </w:rPr>
    </w:lvl>
    <w:lvl w:ilvl="4" w:tplc="C83E9E76">
      <w:start w:val="1"/>
      <w:numFmt w:val="bullet"/>
      <w:lvlText w:val="o"/>
      <w:lvlJc w:val="left"/>
      <w:pPr>
        <w:ind w:left="3600" w:hanging="360"/>
      </w:pPr>
      <w:rPr>
        <w:rFonts w:ascii="Courier New" w:hAnsi="Courier New" w:hint="default"/>
      </w:rPr>
    </w:lvl>
    <w:lvl w:ilvl="5" w:tplc="AB9CEF6A">
      <w:start w:val="1"/>
      <w:numFmt w:val="bullet"/>
      <w:lvlText w:val=""/>
      <w:lvlJc w:val="left"/>
      <w:pPr>
        <w:ind w:left="4320" w:hanging="360"/>
      </w:pPr>
      <w:rPr>
        <w:rFonts w:ascii="Wingdings" w:hAnsi="Wingdings" w:hint="default"/>
      </w:rPr>
    </w:lvl>
    <w:lvl w:ilvl="6" w:tplc="7BC255AE">
      <w:start w:val="1"/>
      <w:numFmt w:val="bullet"/>
      <w:lvlText w:val=""/>
      <w:lvlJc w:val="left"/>
      <w:pPr>
        <w:ind w:left="5040" w:hanging="360"/>
      </w:pPr>
      <w:rPr>
        <w:rFonts w:ascii="Symbol" w:hAnsi="Symbol" w:hint="default"/>
      </w:rPr>
    </w:lvl>
    <w:lvl w:ilvl="7" w:tplc="796E049C">
      <w:start w:val="1"/>
      <w:numFmt w:val="bullet"/>
      <w:lvlText w:val="o"/>
      <w:lvlJc w:val="left"/>
      <w:pPr>
        <w:ind w:left="5760" w:hanging="360"/>
      </w:pPr>
      <w:rPr>
        <w:rFonts w:ascii="Courier New" w:hAnsi="Courier New" w:hint="default"/>
      </w:rPr>
    </w:lvl>
    <w:lvl w:ilvl="8" w:tplc="55DE8A36">
      <w:start w:val="1"/>
      <w:numFmt w:val="bullet"/>
      <w:lvlText w:val=""/>
      <w:lvlJc w:val="left"/>
      <w:pPr>
        <w:ind w:left="6480" w:hanging="360"/>
      </w:pPr>
      <w:rPr>
        <w:rFonts w:ascii="Wingdings" w:hAnsi="Wingdings" w:hint="default"/>
      </w:rPr>
    </w:lvl>
  </w:abstractNum>
  <w:abstractNum w:abstractNumId="15" w15:restartNumberingAfterBreak="0">
    <w:nsid w:val="28EF1FE4"/>
    <w:multiLevelType w:val="hybridMultilevel"/>
    <w:tmpl w:val="6226AB44"/>
    <w:lvl w:ilvl="0" w:tplc="040A0001">
      <w:start w:val="1"/>
      <w:numFmt w:val="bullet"/>
      <w:lvlText w:val=""/>
      <w:lvlJc w:val="left"/>
      <w:pPr>
        <w:ind w:left="927" w:hanging="360"/>
      </w:pPr>
      <w:rPr>
        <w:rFonts w:ascii="Symbol" w:hAnsi="Symbol" w:hint="default"/>
      </w:rPr>
    </w:lvl>
    <w:lvl w:ilvl="1" w:tplc="040A0003" w:tentative="1">
      <w:start w:val="1"/>
      <w:numFmt w:val="bullet"/>
      <w:lvlText w:val="o"/>
      <w:lvlJc w:val="left"/>
      <w:pPr>
        <w:ind w:left="1647" w:hanging="360"/>
      </w:pPr>
      <w:rPr>
        <w:rFonts w:ascii="Courier New" w:hAnsi="Courier New" w:cs="Courier New" w:hint="default"/>
      </w:rPr>
    </w:lvl>
    <w:lvl w:ilvl="2" w:tplc="040A0005" w:tentative="1">
      <w:start w:val="1"/>
      <w:numFmt w:val="bullet"/>
      <w:lvlText w:val=""/>
      <w:lvlJc w:val="left"/>
      <w:pPr>
        <w:ind w:left="2367" w:hanging="360"/>
      </w:pPr>
      <w:rPr>
        <w:rFonts w:ascii="Wingdings" w:hAnsi="Wingdings" w:hint="default"/>
      </w:rPr>
    </w:lvl>
    <w:lvl w:ilvl="3" w:tplc="040A0001" w:tentative="1">
      <w:start w:val="1"/>
      <w:numFmt w:val="bullet"/>
      <w:lvlText w:val=""/>
      <w:lvlJc w:val="left"/>
      <w:pPr>
        <w:ind w:left="3087" w:hanging="360"/>
      </w:pPr>
      <w:rPr>
        <w:rFonts w:ascii="Symbol" w:hAnsi="Symbol" w:hint="default"/>
      </w:rPr>
    </w:lvl>
    <w:lvl w:ilvl="4" w:tplc="040A0003" w:tentative="1">
      <w:start w:val="1"/>
      <w:numFmt w:val="bullet"/>
      <w:lvlText w:val="o"/>
      <w:lvlJc w:val="left"/>
      <w:pPr>
        <w:ind w:left="3807" w:hanging="360"/>
      </w:pPr>
      <w:rPr>
        <w:rFonts w:ascii="Courier New" w:hAnsi="Courier New" w:cs="Courier New" w:hint="default"/>
      </w:rPr>
    </w:lvl>
    <w:lvl w:ilvl="5" w:tplc="040A0005" w:tentative="1">
      <w:start w:val="1"/>
      <w:numFmt w:val="bullet"/>
      <w:lvlText w:val=""/>
      <w:lvlJc w:val="left"/>
      <w:pPr>
        <w:ind w:left="4527" w:hanging="360"/>
      </w:pPr>
      <w:rPr>
        <w:rFonts w:ascii="Wingdings" w:hAnsi="Wingdings" w:hint="default"/>
      </w:rPr>
    </w:lvl>
    <w:lvl w:ilvl="6" w:tplc="040A0001" w:tentative="1">
      <w:start w:val="1"/>
      <w:numFmt w:val="bullet"/>
      <w:lvlText w:val=""/>
      <w:lvlJc w:val="left"/>
      <w:pPr>
        <w:ind w:left="5247" w:hanging="360"/>
      </w:pPr>
      <w:rPr>
        <w:rFonts w:ascii="Symbol" w:hAnsi="Symbol" w:hint="default"/>
      </w:rPr>
    </w:lvl>
    <w:lvl w:ilvl="7" w:tplc="040A0003" w:tentative="1">
      <w:start w:val="1"/>
      <w:numFmt w:val="bullet"/>
      <w:lvlText w:val="o"/>
      <w:lvlJc w:val="left"/>
      <w:pPr>
        <w:ind w:left="5967" w:hanging="360"/>
      </w:pPr>
      <w:rPr>
        <w:rFonts w:ascii="Courier New" w:hAnsi="Courier New" w:cs="Courier New" w:hint="default"/>
      </w:rPr>
    </w:lvl>
    <w:lvl w:ilvl="8" w:tplc="040A0005" w:tentative="1">
      <w:start w:val="1"/>
      <w:numFmt w:val="bullet"/>
      <w:lvlText w:val=""/>
      <w:lvlJc w:val="left"/>
      <w:pPr>
        <w:ind w:left="6687" w:hanging="360"/>
      </w:pPr>
      <w:rPr>
        <w:rFonts w:ascii="Wingdings" w:hAnsi="Wingdings" w:hint="default"/>
      </w:rPr>
    </w:lvl>
  </w:abstractNum>
  <w:abstractNum w:abstractNumId="16" w15:restartNumberingAfterBreak="0">
    <w:nsid w:val="293B758C"/>
    <w:multiLevelType w:val="hybridMultilevel"/>
    <w:tmpl w:val="FFFFFFFF"/>
    <w:lvl w:ilvl="0" w:tplc="AD7C1F5A">
      <w:start w:val="1"/>
      <w:numFmt w:val="bullet"/>
      <w:lvlText w:val="·"/>
      <w:lvlJc w:val="left"/>
      <w:pPr>
        <w:ind w:left="720" w:hanging="360"/>
      </w:pPr>
      <w:rPr>
        <w:rFonts w:ascii="Symbol" w:hAnsi="Symbol" w:hint="default"/>
      </w:rPr>
    </w:lvl>
    <w:lvl w:ilvl="1" w:tplc="23FE1A56">
      <w:start w:val="1"/>
      <w:numFmt w:val="bullet"/>
      <w:lvlText w:val="o"/>
      <w:lvlJc w:val="left"/>
      <w:pPr>
        <w:ind w:left="1440" w:hanging="360"/>
      </w:pPr>
      <w:rPr>
        <w:rFonts w:ascii="Courier New" w:hAnsi="Courier New" w:hint="default"/>
      </w:rPr>
    </w:lvl>
    <w:lvl w:ilvl="2" w:tplc="B3B231EA">
      <w:start w:val="1"/>
      <w:numFmt w:val="bullet"/>
      <w:lvlText w:val=""/>
      <w:lvlJc w:val="left"/>
      <w:pPr>
        <w:ind w:left="2160" w:hanging="360"/>
      </w:pPr>
      <w:rPr>
        <w:rFonts w:ascii="Wingdings" w:hAnsi="Wingdings" w:hint="default"/>
      </w:rPr>
    </w:lvl>
    <w:lvl w:ilvl="3" w:tplc="2EE2FF6C">
      <w:start w:val="1"/>
      <w:numFmt w:val="bullet"/>
      <w:lvlText w:val=""/>
      <w:lvlJc w:val="left"/>
      <w:pPr>
        <w:ind w:left="2880" w:hanging="360"/>
      </w:pPr>
      <w:rPr>
        <w:rFonts w:ascii="Symbol" w:hAnsi="Symbol" w:hint="default"/>
      </w:rPr>
    </w:lvl>
    <w:lvl w:ilvl="4" w:tplc="6C6CE4F0">
      <w:start w:val="1"/>
      <w:numFmt w:val="bullet"/>
      <w:lvlText w:val="o"/>
      <w:lvlJc w:val="left"/>
      <w:pPr>
        <w:ind w:left="3600" w:hanging="360"/>
      </w:pPr>
      <w:rPr>
        <w:rFonts w:ascii="Courier New" w:hAnsi="Courier New" w:hint="default"/>
      </w:rPr>
    </w:lvl>
    <w:lvl w:ilvl="5" w:tplc="4D5E612A">
      <w:start w:val="1"/>
      <w:numFmt w:val="bullet"/>
      <w:lvlText w:val=""/>
      <w:lvlJc w:val="left"/>
      <w:pPr>
        <w:ind w:left="4320" w:hanging="360"/>
      </w:pPr>
      <w:rPr>
        <w:rFonts w:ascii="Wingdings" w:hAnsi="Wingdings" w:hint="default"/>
      </w:rPr>
    </w:lvl>
    <w:lvl w:ilvl="6" w:tplc="275072EC">
      <w:start w:val="1"/>
      <w:numFmt w:val="bullet"/>
      <w:lvlText w:val=""/>
      <w:lvlJc w:val="left"/>
      <w:pPr>
        <w:ind w:left="5040" w:hanging="360"/>
      </w:pPr>
      <w:rPr>
        <w:rFonts w:ascii="Symbol" w:hAnsi="Symbol" w:hint="default"/>
      </w:rPr>
    </w:lvl>
    <w:lvl w:ilvl="7" w:tplc="375A0224">
      <w:start w:val="1"/>
      <w:numFmt w:val="bullet"/>
      <w:lvlText w:val="o"/>
      <w:lvlJc w:val="left"/>
      <w:pPr>
        <w:ind w:left="5760" w:hanging="360"/>
      </w:pPr>
      <w:rPr>
        <w:rFonts w:ascii="Courier New" w:hAnsi="Courier New" w:hint="default"/>
      </w:rPr>
    </w:lvl>
    <w:lvl w:ilvl="8" w:tplc="6D303856">
      <w:start w:val="1"/>
      <w:numFmt w:val="bullet"/>
      <w:lvlText w:val=""/>
      <w:lvlJc w:val="left"/>
      <w:pPr>
        <w:ind w:left="6480" w:hanging="360"/>
      </w:pPr>
      <w:rPr>
        <w:rFonts w:ascii="Wingdings" w:hAnsi="Wingdings" w:hint="default"/>
      </w:rPr>
    </w:lvl>
  </w:abstractNum>
  <w:abstractNum w:abstractNumId="17" w15:restartNumberingAfterBreak="0">
    <w:nsid w:val="299576E4"/>
    <w:multiLevelType w:val="hybridMultilevel"/>
    <w:tmpl w:val="FFFFFFFF"/>
    <w:lvl w:ilvl="0" w:tplc="BB3EDE84">
      <w:start w:val="1"/>
      <w:numFmt w:val="bullet"/>
      <w:lvlText w:val="-"/>
      <w:lvlJc w:val="left"/>
      <w:pPr>
        <w:ind w:left="720" w:hanging="360"/>
      </w:pPr>
      <w:rPr>
        <w:rFonts w:ascii="Calibri" w:hAnsi="Calibri" w:hint="default"/>
      </w:rPr>
    </w:lvl>
    <w:lvl w:ilvl="1" w:tplc="0090CABE">
      <w:start w:val="1"/>
      <w:numFmt w:val="bullet"/>
      <w:lvlText w:val="o"/>
      <w:lvlJc w:val="left"/>
      <w:pPr>
        <w:ind w:left="1440" w:hanging="360"/>
      </w:pPr>
      <w:rPr>
        <w:rFonts w:ascii="&quot;Courier New&quot;" w:hAnsi="&quot;Courier New&quot;" w:hint="default"/>
      </w:rPr>
    </w:lvl>
    <w:lvl w:ilvl="2" w:tplc="5B88C8D0">
      <w:start w:val="1"/>
      <w:numFmt w:val="bullet"/>
      <w:lvlText w:val="§"/>
      <w:lvlJc w:val="left"/>
      <w:pPr>
        <w:ind w:left="2160" w:hanging="360"/>
      </w:pPr>
      <w:rPr>
        <w:rFonts w:ascii="Wingdings" w:hAnsi="Wingdings" w:hint="default"/>
      </w:rPr>
    </w:lvl>
    <w:lvl w:ilvl="3" w:tplc="6158CCE0">
      <w:start w:val="1"/>
      <w:numFmt w:val="bullet"/>
      <w:lvlText w:val="·"/>
      <w:lvlJc w:val="left"/>
      <w:pPr>
        <w:ind w:left="2880" w:hanging="360"/>
      </w:pPr>
      <w:rPr>
        <w:rFonts w:ascii="Symbol" w:hAnsi="Symbol" w:hint="default"/>
      </w:rPr>
    </w:lvl>
    <w:lvl w:ilvl="4" w:tplc="3FAE8B42">
      <w:start w:val="1"/>
      <w:numFmt w:val="bullet"/>
      <w:lvlText w:val="o"/>
      <w:lvlJc w:val="left"/>
      <w:pPr>
        <w:ind w:left="3600" w:hanging="360"/>
      </w:pPr>
      <w:rPr>
        <w:rFonts w:ascii="Courier New" w:hAnsi="Courier New" w:hint="default"/>
      </w:rPr>
    </w:lvl>
    <w:lvl w:ilvl="5" w:tplc="04E2A82A">
      <w:start w:val="1"/>
      <w:numFmt w:val="bullet"/>
      <w:lvlText w:val=""/>
      <w:lvlJc w:val="left"/>
      <w:pPr>
        <w:ind w:left="4320" w:hanging="360"/>
      </w:pPr>
      <w:rPr>
        <w:rFonts w:ascii="Wingdings" w:hAnsi="Wingdings" w:hint="default"/>
      </w:rPr>
    </w:lvl>
    <w:lvl w:ilvl="6" w:tplc="C39E1AD0">
      <w:start w:val="1"/>
      <w:numFmt w:val="bullet"/>
      <w:lvlText w:val=""/>
      <w:lvlJc w:val="left"/>
      <w:pPr>
        <w:ind w:left="5040" w:hanging="360"/>
      </w:pPr>
      <w:rPr>
        <w:rFonts w:ascii="Symbol" w:hAnsi="Symbol" w:hint="default"/>
      </w:rPr>
    </w:lvl>
    <w:lvl w:ilvl="7" w:tplc="F36C08A2">
      <w:start w:val="1"/>
      <w:numFmt w:val="bullet"/>
      <w:lvlText w:val="o"/>
      <w:lvlJc w:val="left"/>
      <w:pPr>
        <w:ind w:left="5760" w:hanging="360"/>
      </w:pPr>
      <w:rPr>
        <w:rFonts w:ascii="Courier New" w:hAnsi="Courier New" w:hint="default"/>
      </w:rPr>
    </w:lvl>
    <w:lvl w:ilvl="8" w:tplc="A75AC44A">
      <w:start w:val="1"/>
      <w:numFmt w:val="bullet"/>
      <w:lvlText w:val=""/>
      <w:lvlJc w:val="left"/>
      <w:pPr>
        <w:ind w:left="6480" w:hanging="360"/>
      </w:pPr>
      <w:rPr>
        <w:rFonts w:ascii="Wingdings" w:hAnsi="Wingdings" w:hint="default"/>
      </w:rPr>
    </w:lvl>
  </w:abstractNum>
  <w:abstractNum w:abstractNumId="18" w15:restartNumberingAfterBreak="0">
    <w:nsid w:val="2AE26C77"/>
    <w:multiLevelType w:val="hybridMultilevel"/>
    <w:tmpl w:val="19F41F32"/>
    <w:lvl w:ilvl="0" w:tplc="040A0001">
      <w:start w:val="1"/>
      <w:numFmt w:val="bullet"/>
      <w:lvlText w:val=""/>
      <w:lvlJc w:val="left"/>
      <w:pPr>
        <w:ind w:left="720" w:hanging="360"/>
      </w:pPr>
      <w:rPr>
        <w:rFonts w:ascii="Symbol" w:hAnsi="Symbol" w:hint="default"/>
      </w:rPr>
    </w:lvl>
    <w:lvl w:ilvl="1" w:tplc="040A0003">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9" w15:restartNumberingAfterBreak="0">
    <w:nsid w:val="2DA97430"/>
    <w:multiLevelType w:val="hybridMultilevel"/>
    <w:tmpl w:val="FFFFFFFF"/>
    <w:lvl w:ilvl="0" w:tplc="2C74E026">
      <w:start w:val="1"/>
      <w:numFmt w:val="bullet"/>
      <w:lvlText w:val="o"/>
      <w:lvlJc w:val="left"/>
      <w:pPr>
        <w:ind w:left="1080" w:hanging="360"/>
      </w:pPr>
      <w:rPr>
        <w:rFonts w:ascii="&quot;Courier New&quot;" w:hAnsi="&quot;Courier New&quot;" w:hint="default"/>
      </w:rPr>
    </w:lvl>
    <w:lvl w:ilvl="1" w:tplc="D320F268">
      <w:start w:val="1"/>
      <w:numFmt w:val="bullet"/>
      <w:lvlText w:val="o"/>
      <w:lvlJc w:val="left"/>
      <w:pPr>
        <w:ind w:left="1800" w:hanging="360"/>
      </w:pPr>
      <w:rPr>
        <w:rFonts w:ascii="Courier New" w:hAnsi="Courier New" w:hint="default"/>
      </w:rPr>
    </w:lvl>
    <w:lvl w:ilvl="2" w:tplc="3026A4AA">
      <w:start w:val="1"/>
      <w:numFmt w:val="bullet"/>
      <w:lvlText w:val=""/>
      <w:lvlJc w:val="left"/>
      <w:pPr>
        <w:ind w:left="2520" w:hanging="360"/>
      </w:pPr>
      <w:rPr>
        <w:rFonts w:ascii="Wingdings" w:hAnsi="Wingdings" w:hint="default"/>
      </w:rPr>
    </w:lvl>
    <w:lvl w:ilvl="3" w:tplc="7868B2A6">
      <w:start w:val="1"/>
      <w:numFmt w:val="bullet"/>
      <w:lvlText w:val=""/>
      <w:lvlJc w:val="left"/>
      <w:pPr>
        <w:ind w:left="3240" w:hanging="360"/>
      </w:pPr>
      <w:rPr>
        <w:rFonts w:ascii="Symbol" w:hAnsi="Symbol" w:hint="default"/>
      </w:rPr>
    </w:lvl>
    <w:lvl w:ilvl="4" w:tplc="07189642">
      <w:start w:val="1"/>
      <w:numFmt w:val="bullet"/>
      <w:lvlText w:val="o"/>
      <w:lvlJc w:val="left"/>
      <w:pPr>
        <w:ind w:left="3960" w:hanging="360"/>
      </w:pPr>
      <w:rPr>
        <w:rFonts w:ascii="Courier New" w:hAnsi="Courier New" w:hint="default"/>
      </w:rPr>
    </w:lvl>
    <w:lvl w:ilvl="5" w:tplc="FD8A1C4C">
      <w:start w:val="1"/>
      <w:numFmt w:val="bullet"/>
      <w:lvlText w:val=""/>
      <w:lvlJc w:val="left"/>
      <w:pPr>
        <w:ind w:left="4680" w:hanging="360"/>
      </w:pPr>
      <w:rPr>
        <w:rFonts w:ascii="Wingdings" w:hAnsi="Wingdings" w:hint="default"/>
      </w:rPr>
    </w:lvl>
    <w:lvl w:ilvl="6" w:tplc="0F36F196">
      <w:start w:val="1"/>
      <w:numFmt w:val="bullet"/>
      <w:lvlText w:val=""/>
      <w:lvlJc w:val="left"/>
      <w:pPr>
        <w:ind w:left="5400" w:hanging="360"/>
      </w:pPr>
      <w:rPr>
        <w:rFonts w:ascii="Symbol" w:hAnsi="Symbol" w:hint="default"/>
      </w:rPr>
    </w:lvl>
    <w:lvl w:ilvl="7" w:tplc="B84CEE82">
      <w:start w:val="1"/>
      <w:numFmt w:val="bullet"/>
      <w:lvlText w:val="o"/>
      <w:lvlJc w:val="left"/>
      <w:pPr>
        <w:ind w:left="6120" w:hanging="360"/>
      </w:pPr>
      <w:rPr>
        <w:rFonts w:ascii="Courier New" w:hAnsi="Courier New" w:hint="default"/>
      </w:rPr>
    </w:lvl>
    <w:lvl w:ilvl="8" w:tplc="8CD8AC68">
      <w:start w:val="1"/>
      <w:numFmt w:val="bullet"/>
      <w:lvlText w:val=""/>
      <w:lvlJc w:val="left"/>
      <w:pPr>
        <w:ind w:left="6840" w:hanging="360"/>
      </w:pPr>
      <w:rPr>
        <w:rFonts w:ascii="Wingdings" w:hAnsi="Wingdings" w:hint="default"/>
      </w:rPr>
    </w:lvl>
  </w:abstractNum>
  <w:abstractNum w:abstractNumId="20" w15:restartNumberingAfterBreak="0">
    <w:nsid w:val="2F9637E6"/>
    <w:multiLevelType w:val="hybridMultilevel"/>
    <w:tmpl w:val="7DA6C35C"/>
    <w:lvl w:ilvl="0" w:tplc="268E5D5A">
      <w:start w:val="1"/>
      <w:numFmt w:val="bullet"/>
      <w:lvlText w:val="·"/>
      <w:lvlJc w:val="left"/>
      <w:pPr>
        <w:ind w:left="720" w:hanging="360"/>
      </w:pPr>
      <w:rPr>
        <w:rFonts w:ascii="Symbol" w:hAnsi="Symbol" w:hint="default"/>
      </w:rPr>
    </w:lvl>
    <w:lvl w:ilvl="1" w:tplc="9822EFEE">
      <w:start w:val="1"/>
      <w:numFmt w:val="bullet"/>
      <w:lvlText w:val="o"/>
      <w:lvlJc w:val="left"/>
      <w:pPr>
        <w:ind w:left="1440" w:hanging="360"/>
      </w:pPr>
      <w:rPr>
        <w:rFonts w:ascii="&quot;Courier New&quot;" w:hAnsi="&quot;Courier New&quot;" w:hint="default"/>
      </w:rPr>
    </w:lvl>
    <w:lvl w:ilvl="2" w:tplc="04801278">
      <w:start w:val="1"/>
      <w:numFmt w:val="bullet"/>
      <w:lvlText w:val=""/>
      <w:lvlJc w:val="left"/>
      <w:pPr>
        <w:ind w:left="2160" w:hanging="360"/>
      </w:pPr>
      <w:rPr>
        <w:rFonts w:ascii="Wingdings" w:hAnsi="Wingdings" w:hint="default"/>
      </w:rPr>
    </w:lvl>
    <w:lvl w:ilvl="3" w:tplc="F538F17A">
      <w:start w:val="1"/>
      <w:numFmt w:val="bullet"/>
      <w:lvlText w:val=""/>
      <w:lvlJc w:val="left"/>
      <w:pPr>
        <w:ind w:left="2880" w:hanging="360"/>
      </w:pPr>
      <w:rPr>
        <w:rFonts w:ascii="Symbol" w:hAnsi="Symbol" w:hint="default"/>
      </w:rPr>
    </w:lvl>
    <w:lvl w:ilvl="4" w:tplc="62C828E8">
      <w:start w:val="1"/>
      <w:numFmt w:val="bullet"/>
      <w:lvlText w:val="o"/>
      <w:lvlJc w:val="left"/>
      <w:pPr>
        <w:ind w:left="3600" w:hanging="360"/>
      </w:pPr>
      <w:rPr>
        <w:rFonts w:ascii="Courier New" w:hAnsi="Courier New" w:hint="default"/>
      </w:rPr>
    </w:lvl>
    <w:lvl w:ilvl="5" w:tplc="9ED0F970">
      <w:start w:val="1"/>
      <w:numFmt w:val="bullet"/>
      <w:lvlText w:val=""/>
      <w:lvlJc w:val="left"/>
      <w:pPr>
        <w:ind w:left="4320" w:hanging="360"/>
      </w:pPr>
      <w:rPr>
        <w:rFonts w:ascii="Wingdings" w:hAnsi="Wingdings" w:hint="default"/>
      </w:rPr>
    </w:lvl>
    <w:lvl w:ilvl="6" w:tplc="F7D2E254">
      <w:start w:val="1"/>
      <w:numFmt w:val="bullet"/>
      <w:lvlText w:val=""/>
      <w:lvlJc w:val="left"/>
      <w:pPr>
        <w:ind w:left="5040" w:hanging="360"/>
      </w:pPr>
      <w:rPr>
        <w:rFonts w:ascii="Symbol" w:hAnsi="Symbol" w:hint="default"/>
      </w:rPr>
    </w:lvl>
    <w:lvl w:ilvl="7" w:tplc="55947B4C">
      <w:start w:val="1"/>
      <w:numFmt w:val="bullet"/>
      <w:lvlText w:val="o"/>
      <w:lvlJc w:val="left"/>
      <w:pPr>
        <w:ind w:left="5760" w:hanging="360"/>
      </w:pPr>
      <w:rPr>
        <w:rFonts w:ascii="Courier New" w:hAnsi="Courier New" w:hint="default"/>
      </w:rPr>
    </w:lvl>
    <w:lvl w:ilvl="8" w:tplc="74FE98F6">
      <w:start w:val="1"/>
      <w:numFmt w:val="bullet"/>
      <w:lvlText w:val=""/>
      <w:lvlJc w:val="left"/>
      <w:pPr>
        <w:ind w:left="6480" w:hanging="360"/>
      </w:pPr>
      <w:rPr>
        <w:rFonts w:ascii="Wingdings" w:hAnsi="Wingdings" w:hint="default"/>
      </w:rPr>
    </w:lvl>
  </w:abstractNum>
  <w:abstractNum w:abstractNumId="21" w15:restartNumberingAfterBreak="0">
    <w:nsid w:val="343B0B70"/>
    <w:multiLevelType w:val="hybridMultilevel"/>
    <w:tmpl w:val="FFFFFFFF"/>
    <w:lvl w:ilvl="0" w:tplc="F9EEE2BC">
      <w:start w:val="1"/>
      <w:numFmt w:val="bullet"/>
      <w:lvlText w:val="·"/>
      <w:lvlJc w:val="left"/>
      <w:pPr>
        <w:ind w:left="720" w:hanging="360"/>
      </w:pPr>
      <w:rPr>
        <w:rFonts w:ascii="Symbol" w:hAnsi="Symbol" w:hint="default"/>
      </w:rPr>
    </w:lvl>
    <w:lvl w:ilvl="1" w:tplc="0114C3B2">
      <w:start w:val="1"/>
      <w:numFmt w:val="bullet"/>
      <w:lvlText w:val="o"/>
      <w:lvlJc w:val="left"/>
      <w:pPr>
        <w:ind w:left="1440" w:hanging="360"/>
      </w:pPr>
      <w:rPr>
        <w:rFonts w:ascii="Courier New" w:hAnsi="Courier New" w:hint="default"/>
      </w:rPr>
    </w:lvl>
    <w:lvl w:ilvl="2" w:tplc="13E8001E">
      <w:start w:val="1"/>
      <w:numFmt w:val="bullet"/>
      <w:lvlText w:val=""/>
      <w:lvlJc w:val="left"/>
      <w:pPr>
        <w:ind w:left="2160" w:hanging="360"/>
      </w:pPr>
      <w:rPr>
        <w:rFonts w:ascii="Wingdings" w:hAnsi="Wingdings" w:hint="default"/>
      </w:rPr>
    </w:lvl>
    <w:lvl w:ilvl="3" w:tplc="F2ECF326">
      <w:start w:val="1"/>
      <w:numFmt w:val="bullet"/>
      <w:lvlText w:val=""/>
      <w:lvlJc w:val="left"/>
      <w:pPr>
        <w:ind w:left="2880" w:hanging="360"/>
      </w:pPr>
      <w:rPr>
        <w:rFonts w:ascii="Symbol" w:hAnsi="Symbol" w:hint="default"/>
      </w:rPr>
    </w:lvl>
    <w:lvl w:ilvl="4" w:tplc="8DA45836">
      <w:start w:val="1"/>
      <w:numFmt w:val="bullet"/>
      <w:lvlText w:val="o"/>
      <w:lvlJc w:val="left"/>
      <w:pPr>
        <w:ind w:left="3600" w:hanging="360"/>
      </w:pPr>
      <w:rPr>
        <w:rFonts w:ascii="Courier New" w:hAnsi="Courier New" w:hint="default"/>
      </w:rPr>
    </w:lvl>
    <w:lvl w:ilvl="5" w:tplc="6D98F7AC">
      <w:start w:val="1"/>
      <w:numFmt w:val="bullet"/>
      <w:lvlText w:val=""/>
      <w:lvlJc w:val="left"/>
      <w:pPr>
        <w:ind w:left="4320" w:hanging="360"/>
      </w:pPr>
      <w:rPr>
        <w:rFonts w:ascii="Wingdings" w:hAnsi="Wingdings" w:hint="default"/>
      </w:rPr>
    </w:lvl>
    <w:lvl w:ilvl="6" w:tplc="1CAE8580">
      <w:start w:val="1"/>
      <w:numFmt w:val="bullet"/>
      <w:lvlText w:val=""/>
      <w:lvlJc w:val="left"/>
      <w:pPr>
        <w:ind w:left="5040" w:hanging="360"/>
      </w:pPr>
      <w:rPr>
        <w:rFonts w:ascii="Symbol" w:hAnsi="Symbol" w:hint="default"/>
      </w:rPr>
    </w:lvl>
    <w:lvl w:ilvl="7" w:tplc="01EC2172">
      <w:start w:val="1"/>
      <w:numFmt w:val="bullet"/>
      <w:lvlText w:val="o"/>
      <w:lvlJc w:val="left"/>
      <w:pPr>
        <w:ind w:left="5760" w:hanging="360"/>
      </w:pPr>
      <w:rPr>
        <w:rFonts w:ascii="Courier New" w:hAnsi="Courier New" w:hint="default"/>
      </w:rPr>
    </w:lvl>
    <w:lvl w:ilvl="8" w:tplc="8D4286C0">
      <w:start w:val="1"/>
      <w:numFmt w:val="bullet"/>
      <w:lvlText w:val=""/>
      <w:lvlJc w:val="left"/>
      <w:pPr>
        <w:ind w:left="6480" w:hanging="360"/>
      </w:pPr>
      <w:rPr>
        <w:rFonts w:ascii="Wingdings" w:hAnsi="Wingdings" w:hint="default"/>
      </w:rPr>
    </w:lvl>
  </w:abstractNum>
  <w:abstractNum w:abstractNumId="22" w15:restartNumberingAfterBreak="0">
    <w:nsid w:val="399424AF"/>
    <w:multiLevelType w:val="multilevel"/>
    <w:tmpl w:val="045202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3A8C53EC"/>
    <w:multiLevelType w:val="hybridMultilevel"/>
    <w:tmpl w:val="846804F0"/>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4" w15:restartNumberingAfterBreak="0">
    <w:nsid w:val="3B696177"/>
    <w:multiLevelType w:val="hybridMultilevel"/>
    <w:tmpl w:val="29F27992"/>
    <w:lvl w:ilvl="0" w:tplc="33F48CCE">
      <w:start w:val="5"/>
      <w:numFmt w:val="bullet"/>
      <w:lvlText w:val="-"/>
      <w:lvlJc w:val="left"/>
      <w:pPr>
        <w:ind w:left="720" w:hanging="360"/>
      </w:pPr>
      <w:rPr>
        <w:rFonts w:ascii="Times New Roman" w:eastAsiaTheme="minorEastAsia" w:hAnsi="Times New Roman" w:cs="Times New Roman"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5" w15:restartNumberingAfterBreak="0">
    <w:nsid w:val="3C943AB7"/>
    <w:multiLevelType w:val="hybridMultilevel"/>
    <w:tmpl w:val="FFFFFFFF"/>
    <w:lvl w:ilvl="0" w:tplc="8CFAC132">
      <w:start w:val="1"/>
      <w:numFmt w:val="bullet"/>
      <w:lvlText w:val="·"/>
      <w:lvlJc w:val="left"/>
      <w:pPr>
        <w:ind w:left="720" w:hanging="360"/>
      </w:pPr>
      <w:rPr>
        <w:rFonts w:ascii="Symbol" w:hAnsi="Symbol" w:hint="default"/>
      </w:rPr>
    </w:lvl>
    <w:lvl w:ilvl="1" w:tplc="3088377E">
      <w:start w:val="1"/>
      <w:numFmt w:val="bullet"/>
      <w:lvlText w:val="o"/>
      <w:lvlJc w:val="left"/>
      <w:pPr>
        <w:ind w:left="1440" w:hanging="360"/>
      </w:pPr>
      <w:rPr>
        <w:rFonts w:ascii="Courier New" w:hAnsi="Courier New" w:hint="default"/>
      </w:rPr>
    </w:lvl>
    <w:lvl w:ilvl="2" w:tplc="55BA5A12">
      <w:start w:val="1"/>
      <w:numFmt w:val="bullet"/>
      <w:lvlText w:val=""/>
      <w:lvlJc w:val="left"/>
      <w:pPr>
        <w:ind w:left="2160" w:hanging="360"/>
      </w:pPr>
      <w:rPr>
        <w:rFonts w:ascii="Wingdings" w:hAnsi="Wingdings" w:hint="default"/>
      </w:rPr>
    </w:lvl>
    <w:lvl w:ilvl="3" w:tplc="E070BB2C">
      <w:start w:val="1"/>
      <w:numFmt w:val="bullet"/>
      <w:lvlText w:val=""/>
      <w:lvlJc w:val="left"/>
      <w:pPr>
        <w:ind w:left="2880" w:hanging="360"/>
      </w:pPr>
      <w:rPr>
        <w:rFonts w:ascii="Symbol" w:hAnsi="Symbol" w:hint="default"/>
      </w:rPr>
    </w:lvl>
    <w:lvl w:ilvl="4" w:tplc="12D01518">
      <w:start w:val="1"/>
      <w:numFmt w:val="bullet"/>
      <w:lvlText w:val="o"/>
      <w:lvlJc w:val="left"/>
      <w:pPr>
        <w:ind w:left="3600" w:hanging="360"/>
      </w:pPr>
      <w:rPr>
        <w:rFonts w:ascii="Courier New" w:hAnsi="Courier New" w:hint="default"/>
      </w:rPr>
    </w:lvl>
    <w:lvl w:ilvl="5" w:tplc="9CA29E10">
      <w:start w:val="1"/>
      <w:numFmt w:val="bullet"/>
      <w:lvlText w:val=""/>
      <w:lvlJc w:val="left"/>
      <w:pPr>
        <w:ind w:left="4320" w:hanging="360"/>
      </w:pPr>
      <w:rPr>
        <w:rFonts w:ascii="Wingdings" w:hAnsi="Wingdings" w:hint="default"/>
      </w:rPr>
    </w:lvl>
    <w:lvl w:ilvl="6" w:tplc="35427AC2">
      <w:start w:val="1"/>
      <w:numFmt w:val="bullet"/>
      <w:lvlText w:val=""/>
      <w:lvlJc w:val="left"/>
      <w:pPr>
        <w:ind w:left="5040" w:hanging="360"/>
      </w:pPr>
      <w:rPr>
        <w:rFonts w:ascii="Symbol" w:hAnsi="Symbol" w:hint="default"/>
      </w:rPr>
    </w:lvl>
    <w:lvl w:ilvl="7" w:tplc="06AA0F5E">
      <w:start w:val="1"/>
      <w:numFmt w:val="bullet"/>
      <w:lvlText w:val="o"/>
      <w:lvlJc w:val="left"/>
      <w:pPr>
        <w:ind w:left="5760" w:hanging="360"/>
      </w:pPr>
      <w:rPr>
        <w:rFonts w:ascii="Courier New" w:hAnsi="Courier New" w:hint="default"/>
      </w:rPr>
    </w:lvl>
    <w:lvl w:ilvl="8" w:tplc="00C2790C">
      <w:start w:val="1"/>
      <w:numFmt w:val="bullet"/>
      <w:lvlText w:val=""/>
      <w:lvlJc w:val="left"/>
      <w:pPr>
        <w:ind w:left="6480" w:hanging="360"/>
      </w:pPr>
      <w:rPr>
        <w:rFonts w:ascii="Wingdings" w:hAnsi="Wingdings" w:hint="default"/>
      </w:rPr>
    </w:lvl>
  </w:abstractNum>
  <w:abstractNum w:abstractNumId="26" w15:restartNumberingAfterBreak="0">
    <w:nsid w:val="3E074291"/>
    <w:multiLevelType w:val="hybridMultilevel"/>
    <w:tmpl w:val="05A870D6"/>
    <w:lvl w:ilvl="0" w:tplc="FE049194">
      <w:start w:val="1"/>
      <w:numFmt w:val="bullet"/>
      <w:lvlText w:val="·"/>
      <w:lvlJc w:val="left"/>
      <w:pPr>
        <w:ind w:left="720" w:hanging="360"/>
      </w:pPr>
      <w:rPr>
        <w:rFonts w:ascii="Symbol" w:hAnsi="Symbol" w:hint="default"/>
      </w:rPr>
    </w:lvl>
    <w:lvl w:ilvl="1" w:tplc="5DA01C94">
      <w:start w:val="1"/>
      <w:numFmt w:val="bullet"/>
      <w:lvlText w:val="o"/>
      <w:lvlJc w:val="left"/>
      <w:pPr>
        <w:ind w:left="1440" w:hanging="360"/>
      </w:pPr>
      <w:rPr>
        <w:rFonts w:ascii="Courier New" w:hAnsi="Courier New" w:hint="default"/>
      </w:rPr>
    </w:lvl>
    <w:lvl w:ilvl="2" w:tplc="9C6A1736">
      <w:start w:val="1"/>
      <w:numFmt w:val="bullet"/>
      <w:lvlText w:val=""/>
      <w:lvlJc w:val="left"/>
      <w:pPr>
        <w:ind w:left="2160" w:hanging="360"/>
      </w:pPr>
      <w:rPr>
        <w:rFonts w:ascii="Wingdings" w:hAnsi="Wingdings" w:hint="default"/>
      </w:rPr>
    </w:lvl>
    <w:lvl w:ilvl="3" w:tplc="E68E9D50">
      <w:start w:val="1"/>
      <w:numFmt w:val="bullet"/>
      <w:lvlText w:val=""/>
      <w:lvlJc w:val="left"/>
      <w:pPr>
        <w:ind w:left="2880" w:hanging="360"/>
      </w:pPr>
      <w:rPr>
        <w:rFonts w:ascii="Symbol" w:hAnsi="Symbol" w:hint="default"/>
      </w:rPr>
    </w:lvl>
    <w:lvl w:ilvl="4" w:tplc="7C24F394">
      <w:start w:val="1"/>
      <w:numFmt w:val="bullet"/>
      <w:lvlText w:val="o"/>
      <w:lvlJc w:val="left"/>
      <w:pPr>
        <w:ind w:left="3600" w:hanging="360"/>
      </w:pPr>
      <w:rPr>
        <w:rFonts w:ascii="Courier New" w:hAnsi="Courier New" w:hint="default"/>
      </w:rPr>
    </w:lvl>
    <w:lvl w:ilvl="5" w:tplc="085AA482">
      <w:start w:val="1"/>
      <w:numFmt w:val="bullet"/>
      <w:lvlText w:val=""/>
      <w:lvlJc w:val="left"/>
      <w:pPr>
        <w:ind w:left="4320" w:hanging="360"/>
      </w:pPr>
      <w:rPr>
        <w:rFonts w:ascii="Wingdings" w:hAnsi="Wingdings" w:hint="default"/>
      </w:rPr>
    </w:lvl>
    <w:lvl w:ilvl="6" w:tplc="AF8C3BBA">
      <w:start w:val="1"/>
      <w:numFmt w:val="bullet"/>
      <w:lvlText w:val=""/>
      <w:lvlJc w:val="left"/>
      <w:pPr>
        <w:ind w:left="5040" w:hanging="360"/>
      </w:pPr>
      <w:rPr>
        <w:rFonts w:ascii="Symbol" w:hAnsi="Symbol" w:hint="default"/>
      </w:rPr>
    </w:lvl>
    <w:lvl w:ilvl="7" w:tplc="B7666A6C">
      <w:start w:val="1"/>
      <w:numFmt w:val="bullet"/>
      <w:lvlText w:val="o"/>
      <w:lvlJc w:val="left"/>
      <w:pPr>
        <w:ind w:left="5760" w:hanging="360"/>
      </w:pPr>
      <w:rPr>
        <w:rFonts w:ascii="Courier New" w:hAnsi="Courier New" w:hint="default"/>
      </w:rPr>
    </w:lvl>
    <w:lvl w:ilvl="8" w:tplc="4CF6FE04">
      <w:start w:val="1"/>
      <w:numFmt w:val="bullet"/>
      <w:lvlText w:val=""/>
      <w:lvlJc w:val="left"/>
      <w:pPr>
        <w:ind w:left="6480" w:hanging="360"/>
      </w:pPr>
      <w:rPr>
        <w:rFonts w:ascii="Wingdings" w:hAnsi="Wingdings" w:hint="default"/>
      </w:rPr>
    </w:lvl>
  </w:abstractNum>
  <w:abstractNum w:abstractNumId="27" w15:restartNumberingAfterBreak="0">
    <w:nsid w:val="406B1269"/>
    <w:multiLevelType w:val="hybridMultilevel"/>
    <w:tmpl w:val="01602F90"/>
    <w:lvl w:ilvl="0" w:tplc="3146BD20">
      <w:start w:val="1"/>
      <w:numFmt w:val="bullet"/>
      <w:lvlText w:val="·"/>
      <w:lvlJc w:val="left"/>
      <w:pPr>
        <w:ind w:left="720" w:hanging="360"/>
      </w:pPr>
      <w:rPr>
        <w:rFonts w:ascii="Symbol" w:hAnsi="Symbol" w:hint="default"/>
      </w:rPr>
    </w:lvl>
    <w:lvl w:ilvl="1" w:tplc="F4701B6C">
      <w:start w:val="1"/>
      <w:numFmt w:val="bullet"/>
      <w:lvlText w:val="o"/>
      <w:lvlJc w:val="left"/>
      <w:pPr>
        <w:ind w:left="1440" w:hanging="360"/>
      </w:pPr>
      <w:rPr>
        <w:rFonts w:ascii="&quot;Courier New&quot;" w:hAnsi="&quot;Courier New&quot;" w:hint="default"/>
      </w:rPr>
    </w:lvl>
    <w:lvl w:ilvl="2" w:tplc="568CB218">
      <w:start w:val="1"/>
      <w:numFmt w:val="bullet"/>
      <w:lvlText w:val=""/>
      <w:lvlJc w:val="left"/>
      <w:pPr>
        <w:ind w:left="2160" w:hanging="360"/>
      </w:pPr>
      <w:rPr>
        <w:rFonts w:ascii="Wingdings" w:hAnsi="Wingdings" w:hint="default"/>
      </w:rPr>
    </w:lvl>
    <w:lvl w:ilvl="3" w:tplc="C32AABCC">
      <w:start w:val="1"/>
      <w:numFmt w:val="bullet"/>
      <w:lvlText w:val=""/>
      <w:lvlJc w:val="left"/>
      <w:pPr>
        <w:ind w:left="2880" w:hanging="360"/>
      </w:pPr>
      <w:rPr>
        <w:rFonts w:ascii="Symbol" w:hAnsi="Symbol" w:hint="default"/>
      </w:rPr>
    </w:lvl>
    <w:lvl w:ilvl="4" w:tplc="2D5C9458">
      <w:start w:val="1"/>
      <w:numFmt w:val="bullet"/>
      <w:lvlText w:val="o"/>
      <w:lvlJc w:val="left"/>
      <w:pPr>
        <w:ind w:left="3600" w:hanging="360"/>
      </w:pPr>
      <w:rPr>
        <w:rFonts w:ascii="Courier New" w:hAnsi="Courier New" w:hint="default"/>
      </w:rPr>
    </w:lvl>
    <w:lvl w:ilvl="5" w:tplc="7B04C906">
      <w:start w:val="1"/>
      <w:numFmt w:val="bullet"/>
      <w:lvlText w:val=""/>
      <w:lvlJc w:val="left"/>
      <w:pPr>
        <w:ind w:left="4320" w:hanging="360"/>
      </w:pPr>
      <w:rPr>
        <w:rFonts w:ascii="Wingdings" w:hAnsi="Wingdings" w:hint="default"/>
      </w:rPr>
    </w:lvl>
    <w:lvl w:ilvl="6" w:tplc="79820B44">
      <w:start w:val="1"/>
      <w:numFmt w:val="bullet"/>
      <w:lvlText w:val=""/>
      <w:lvlJc w:val="left"/>
      <w:pPr>
        <w:ind w:left="5040" w:hanging="360"/>
      </w:pPr>
      <w:rPr>
        <w:rFonts w:ascii="Symbol" w:hAnsi="Symbol" w:hint="default"/>
      </w:rPr>
    </w:lvl>
    <w:lvl w:ilvl="7" w:tplc="99BEA0F2">
      <w:start w:val="1"/>
      <w:numFmt w:val="bullet"/>
      <w:lvlText w:val="o"/>
      <w:lvlJc w:val="left"/>
      <w:pPr>
        <w:ind w:left="5760" w:hanging="360"/>
      </w:pPr>
      <w:rPr>
        <w:rFonts w:ascii="Courier New" w:hAnsi="Courier New" w:hint="default"/>
      </w:rPr>
    </w:lvl>
    <w:lvl w:ilvl="8" w:tplc="DBD4D386">
      <w:start w:val="1"/>
      <w:numFmt w:val="bullet"/>
      <w:lvlText w:val=""/>
      <w:lvlJc w:val="left"/>
      <w:pPr>
        <w:ind w:left="6480" w:hanging="360"/>
      </w:pPr>
      <w:rPr>
        <w:rFonts w:ascii="Wingdings" w:hAnsi="Wingdings" w:hint="default"/>
      </w:rPr>
    </w:lvl>
  </w:abstractNum>
  <w:abstractNum w:abstractNumId="28" w15:restartNumberingAfterBreak="0">
    <w:nsid w:val="416D3F17"/>
    <w:multiLevelType w:val="hybridMultilevel"/>
    <w:tmpl w:val="FFFFFFFF"/>
    <w:lvl w:ilvl="0" w:tplc="2ACE88D8">
      <w:start w:val="1"/>
      <w:numFmt w:val="bullet"/>
      <w:lvlText w:val="-"/>
      <w:lvlJc w:val="left"/>
      <w:pPr>
        <w:ind w:left="720" w:hanging="360"/>
      </w:pPr>
      <w:rPr>
        <w:rFonts w:ascii="Calibri" w:hAnsi="Calibri" w:hint="default"/>
      </w:rPr>
    </w:lvl>
    <w:lvl w:ilvl="1" w:tplc="63401298">
      <w:start w:val="1"/>
      <w:numFmt w:val="bullet"/>
      <w:lvlText w:val="o"/>
      <w:lvlJc w:val="left"/>
      <w:pPr>
        <w:ind w:left="1440" w:hanging="360"/>
      </w:pPr>
      <w:rPr>
        <w:rFonts w:ascii="&quot;Courier New&quot;" w:hAnsi="&quot;Courier New&quot;" w:hint="default"/>
      </w:rPr>
    </w:lvl>
    <w:lvl w:ilvl="2" w:tplc="B5109F54">
      <w:start w:val="1"/>
      <w:numFmt w:val="bullet"/>
      <w:lvlText w:val="§"/>
      <w:lvlJc w:val="left"/>
      <w:pPr>
        <w:ind w:left="2160" w:hanging="360"/>
      </w:pPr>
      <w:rPr>
        <w:rFonts w:ascii="Wingdings" w:hAnsi="Wingdings" w:hint="default"/>
      </w:rPr>
    </w:lvl>
    <w:lvl w:ilvl="3" w:tplc="C2B8C1AE">
      <w:start w:val="1"/>
      <w:numFmt w:val="bullet"/>
      <w:lvlText w:val="·"/>
      <w:lvlJc w:val="left"/>
      <w:pPr>
        <w:ind w:left="2880" w:hanging="360"/>
      </w:pPr>
      <w:rPr>
        <w:rFonts w:ascii="Symbol" w:hAnsi="Symbol" w:hint="default"/>
      </w:rPr>
    </w:lvl>
    <w:lvl w:ilvl="4" w:tplc="B50E7952">
      <w:start w:val="1"/>
      <w:numFmt w:val="bullet"/>
      <w:lvlText w:val="o"/>
      <w:lvlJc w:val="left"/>
      <w:pPr>
        <w:ind w:left="3600" w:hanging="360"/>
      </w:pPr>
      <w:rPr>
        <w:rFonts w:ascii="Courier New" w:hAnsi="Courier New" w:hint="default"/>
      </w:rPr>
    </w:lvl>
    <w:lvl w:ilvl="5" w:tplc="A9E6653A">
      <w:start w:val="1"/>
      <w:numFmt w:val="bullet"/>
      <w:lvlText w:val=""/>
      <w:lvlJc w:val="left"/>
      <w:pPr>
        <w:ind w:left="4320" w:hanging="360"/>
      </w:pPr>
      <w:rPr>
        <w:rFonts w:ascii="Wingdings" w:hAnsi="Wingdings" w:hint="default"/>
      </w:rPr>
    </w:lvl>
    <w:lvl w:ilvl="6" w:tplc="01D223B0">
      <w:start w:val="1"/>
      <w:numFmt w:val="bullet"/>
      <w:lvlText w:val=""/>
      <w:lvlJc w:val="left"/>
      <w:pPr>
        <w:ind w:left="5040" w:hanging="360"/>
      </w:pPr>
      <w:rPr>
        <w:rFonts w:ascii="Symbol" w:hAnsi="Symbol" w:hint="default"/>
      </w:rPr>
    </w:lvl>
    <w:lvl w:ilvl="7" w:tplc="8152CD5E">
      <w:start w:val="1"/>
      <w:numFmt w:val="bullet"/>
      <w:lvlText w:val="o"/>
      <w:lvlJc w:val="left"/>
      <w:pPr>
        <w:ind w:left="5760" w:hanging="360"/>
      </w:pPr>
      <w:rPr>
        <w:rFonts w:ascii="Courier New" w:hAnsi="Courier New" w:hint="default"/>
      </w:rPr>
    </w:lvl>
    <w:lvl w:ilvl="8" w:tplc="4CCC7EC8">
      <w:start w:val="1"/>
      <w:numFmt w:val="bullet"/>
      <w:lvlText w:val=""/>
      <w:lvlJc w:val="left"/>
      <w:pPr>
        <w:ind w:left="6480" w:hanging="360"/>
      </w:pPr>
      <w:rPr>
        <w:rFonts w:ascii="Wingdings" w:hAnsi="Wingdings" w:hint="default"/>
      </w:rPr>
    </w:lvl>
  </w:abstractNum>
  <w:abstractNum w:abstractNumId="29" w15:restartNumberingAfterBreak="0">
    <w:nsid w:val="428B041F"/>
    <w:multiLevelType w:val="hybridMultilevel"/>
    <w:tmpl w:val="FFFFFFFF"/>
    <w:lvl w:ilvl="0" w:tplc="89E44F9C">
      <w:start w:val="1"/>
      <w:numFmt w:val="bullet"/>
      <w:lvlText w:val="·"/>
      <w:lvlJc w:val="left"/>
      <w:pPr>
        <w:ind w:left="720" w:hanging="360"/>
      </w:pPr>
      <w:rPr>
        <w:rFonts w:ascii="Symbol" w:hAnsi="Symbol" w:hint="default"/>
      </w:rPr>
    </w:lvl>
    <w:lvl w:ilvl="1" w:tplc="A102404C">
      <w:start w:val="1"/>
      <w:numFmt w:val="bullet"/>
      <w:lvlText w:val="o"/>
      <w:lvlJc w:val="left"/>
      <w:pPr>
        <w:ind w:left="1440" w:hanging="360"/>
      </w:pPr>
      <w:rPr>
        <w:rFonts w:ascii="Courier New" w:hAnsi="Courier New" w:hint="default"/>
      </w:rPr>
    </w:lvl>
    <w:lvl w:ilvl="2" w:tplc="35AEC446">
      <w:start w:val="1"/>
      <w:numFmt w:val="bullet"/>
      <w:lvlText w:val=""/>
      <w:lvlJc w:val="left"/>
      <w:pPr>
        <w:ind w:left="2160" w:hanging="360"/>
      </w:pPr>
      <w:rPr>
        <w:rFonts w:ascii="Wingdings" w:hAnsi="Wingdings" w:hint="default"/>
      </w:rPr>
    </w:lvl>
    <w:lvl w:ilvl="3" w:tplc="3F26E656">
      <w:start w:val="1"/>
      <w:numFmt w:val="bullet"/>
      <w:lvlText w:val=""/>
      <w:lvlJc w:val="left"/>
      <w:pPr>
        <w:ind w:left="2880" w:hanging="360"/>
      </w:pPr>
      <w:rPr>
        <w:rFonts w:ascii="Symbol" w:hAnsi="Symbol" w:hint="default"/>
      </w:rPr>
    </w:lvl>
    <w:lvl w:ilvl="4" w:tplc="F0DA8D2A">
      <w:start w:val="1"/>
      <w:numFmt w:val="bullet"/>
      <w:lvlText w:val="o"/>
      <w:lvlJc w:val="left"/>
      <w:pPr>
        <w:ind w:left="3600" w:hanging="360"/>
      </w:pPr>
      <w:rPr>
        <w:rFonts w:ascii="Courier New" w:hAnsi="Courier New" w:hint="default"/>
      </w:rPr>
    </w:lvl>
    <w:lvl w:ilvl="5" w:tplc="EF0AD728">
      <w:start w:val="1"/>
      <w:numFmt w:val="bullet"/>
      <w:lvlText w:val=""/>
      <w:lvlJc w:val="left"/>
      <w:pPr>
        <w:ind w:left="4320" w:hanging="360"/>
      </w:pPr>
      <w:rPr>
        <w:rFonts w:ascii="Wingdings" w:hAnsi="Wingdings" w:hint="default"/>
      </w:rPr>
    </w:lvl>
    <w:lvl w:ilvl="6" w:tplc="ACA0142C">
      <w:start w:val="1"/>
      <w:numFmt w:val="bullet"/>
      <w:lvlText w:val=""/>
      <w:lvlJc w:val="left"/>
      <w:pPr>
        <w:ind w:left="5040" w:hanging="360"/>
      </w:pPr>
      <w:rPr>
        <w:rFonts w:ascii="Symbol" w:hAnsi="Symbol" w:hint="default"/>
      </w:rPr>
    </w:lvl>
    <w:lvl w:ilvl="7" w:tplc="2576940C">
      <w:start w:val="1"/>
      <w:numFmt w:val="bullet"/>
      <w:lvlText w:val="o"/>
      <w:lvlJc w:val="left"/>
      <w:pPr>
        <w:ind w:left="5760" w:hanging="360"/>
      </w:pPr>
      <w:rPr>
        <w:rFonts w:ascii="Courier New" w:hAnsi="Courier New" w:hint="default"/>
      </w:rPr>
    </w:lvl>
    <w:lvl w:ilvl="8" w:tplc="2FCAA07C">
      <w:start w:val="1"/>
      <w:numFmt w:val="bullet"/>
      <w:lvlText w:val=""/>
      <w:lvlJc w:val="left"/>
      <w:pPr>
        <w:ind w:left="6480" w:hanging="360"/>
      </w:pPr>
      <w:rPr>
        <w:rFonts w:ascii="Wingdings" w:hAnsi="Wingdings" w:hint="default"/>
      </w:rPr>
    </w:lvl>
  </w:abstractNum>
  <w:abstractNum w:abstractNumId="30" w15:restartNumberingAfterBreak="0">
    <w:nsid w:val="42BD136C"/>
    <w:multiLevelType w:val="hybridMultilevel"/>
    <w:tmpl w:val="FFFFFFFF"/>
    <w:lvl w:ilvl="0" w:tplc="80FCDCB0">
      <w:start w:val="1"/>
      <w:numFmt w:val="bullet"/>
      <w:lvlText w:val="-"/>
      <w:lvlJc w:val="left"/>
      <w:pPr>
        <w:ind w:left="720" w:hanging="360"/>
      </w:pPr>
      <w:rPr>
        <w:rFonts w:ascii="Calibri" w:hAnsi="Calibri" w:hint="default"/>
      </w:rPr>
    </w:lvl>
    <w:lvl w:ilvl="1" w:tplc="CBB0C922">
      <w:start w:val="1"/>
      <w:numFmt w:val="bullet"/>
      <w:lvlText w:val="o"/>
      <w:lvlJc w:val="left"/>
      <w:pPr>
        <w:ind w:left="1440" w:hanging="360"/>
      </w:pPr>
      <w:rPr>
        <w:rFonts w:ascii="&quot;Courier New&quot;" w:hAnsi="&quot;Courier New&quot;" w:hint="default"/>
      </w:rPr>
    </w:lvl>
    <w:lvl w:ilvl="2" w:tplc="D37CBA6E">
      <w:start w:val="1"/>
      <w:numFmt w:val="bullet"/>
      <w:lvlText w:val="§"/>
      <w:lvlJc w:val="left"/>
      <w:pPr>
        <w:ind w:left="2160" w:hanging="360"/>
      </w:pPr>
      <w:rPr>
        <w:rFonts w:ascii="Wingdings" w:hAnsi="Wingdings" w:hint="default"/>
      </w:rPr>
    </w:lvl>
    <w:lvl w:ilvl="3" w:tplc="B72CB1C6">
      <w:start w:val="1"/>
      <w:numFmt w:val="bullet"/>
      <w:lvlText w:val="·"/>
      <w:lvlJc w:val="left"/>
      <w:pPr>
        <w:ind w:left="2880" w:hanging="360"/>
      </w:pPr>
      <w:rPr>
        <w:rFonts w:ascii="Symbol" w:hAnsi="Symbol" w:hint="default"/>
      </w:rPr>
    </w:lvl>
    <w:lvl w:ilvl="4" w:tplc="9420128E">
      <w:start w:val="1"/>
      <w:numFmt w:val="bullet"/>
      <w:lvlText w:val="o"/>
      <w:lvlJc w:val="left"/>
      <w:pPr>
        <w:ind w:left="3600" w:hanging="360"/>
      </w:pPr>
      <w:rPr>
        <w:rFonts w:ascii="Courier New" w:hAnsi="Courier New" w:hint="default"/>
      </w:rPr>
    </w:lvl>
    <w:lvl w:ilvl="5" w:tplc="11AC5F4E">
      <w:start w:val="1"/>
      <w:numFmt w:val="bullet"/>
      <w:lvlText w:val=""/>
      <w:lvlJc w:val="left"/>
      <w:pPr>
        <w:ind w:left="4320" w:hanging="360"/>
      </w:pPr>
      <w:rPr>
        <w:rFonts w:ascii="Wingdings" w:hAnsi="Wingdings" w:hint="default"/>
      </w:rPr>
    </w:lvl>
    <w:lvl w:ilvl="6" w:tplc="B2E0E5D8">
      <w:start w:val="1"/>
      <w:numFmt w:val="bullet"/>
      <w:lvlText w:val=""/>
      <w:lvlJc w:val="left"/>
      <w:pPr>
        <w:ind w:left="5040" w:hanging="360"/>
      </w:pPr>
      <w:rPr>
        <w:rFonts w:ascii="Symbol" w:hAnsi="Symbol" w:hint="default"/>
      </w:rPr>
    </w:lvl>
    <w:lvl w:ilvl="7" w:tplc="4CE69F72">
      <w:start w:val="1"/>
      <w:numFmt w:val="bullet"/>
      <w:lvlText w:val="o"/>
      <w:lvlJc w:val="left"/>
      <w:pPr>
        <w:ind w:left="5760" w:hanging="360"/>
      </w:pPr>
      <w:rPr>
        <w:rFonts w:ascii="Courier New" w:hAnsi="Courier New" w:hint="default"/>
      </w:rPr>
    </w:lvl>
    <w:lvl w:ilvl="8" w:tplc="51081FCE">
      <w:start w:val="1"/>
      <w:numFmt w:val="bullet"/>
      <w:lvlText w:val=""/>
      <w:lvlJc w:val="left"/>
      <w:pPr>
        <w:ind w:left="6480" w:hanging="360"/>
      </w:pPr>
      <w:rPr>
        <w:rFonts w:ascii="Wingdings" w:hAnsi="Wingdings" w:hint="default"/>
      </w:rPr>
    </w:lvl>
  </w:abstractNum>
  <w:abstractNum w:abstractNumId="31" w15:restartNumberingAfterBreak="0">
    <w:nsid w:val="42FB519E"/>
    <w:multiLevelType w:val="hybridMultilevel"/>
    <w:tmpl w:val="FFFFFFFF"/>
    <w:lvl w:ilvl="0" w:tplc="BCC2D7B2">
      <w:start w:val="1"/>
      <w:numFmt w:val="bullet"/>
      <w:lvlText w:val="·"/>
      <w:lvlJc w:val="left"/>
      <w:pPr>
        <w:ind w:left="720" w:hanging="360"/>
      </w:pPr>
      <w:rPr>
        <w:rFonts w:ascii="Symbol" w:hAnsi="Symbol" w:hint="default"/>
      </w:rPr>
    </w:lvl>
    <w:lvl w:ilvl="1" w:tplc="70C46BAA">
      <w:start w:val="1"/>
      <w:numFmt w:val="bullet"/>
      <w:lvlText w:val="o"/>
      <w:lvlJc w:val="left"/>
      <w:pPr>
        <w:ind w:left="1440" w:hanging="360"/>
      </w:pPr>
      <w:rPr>
        <w:rFonts w:ascii="Courier New" w:hAnsi="Courier New" w:hint="default"/>
      </w:rPr>
    </w:lvl>
    <w:lvl w:ilvl="2" w:tplc="ECC879AC">
      <w:start w:val="1"/>
      <w:numFmt w:val="bullet"/>
      <w:lvlText w:val=""/>
      <w:lvlJc w:val="left"/>
      <w:pPr>
        <w:ind w:left="2160" w:hanging="360"/>
      </w:pPr>
      <w:rPr>
        <w:rFonts w:ascii="Wingdings" w:hAnsi="Wingdings" w:hint="default"/>
      </w:rPr>
    </w:lvl>
    <w:lvl w:ilvl="3" w:tplc="4686F7B0">
      <w:start w:val="1"/>
      <w:numFmt w:val="bullet"/>
      <w:lvlText w:val=""/>
      <w:lvlJc w:val="left"/>
      <w:pPr>
        <w:ind w:left="2880" w:hanging="360"/>
      </w:pPr>
      <w:rPr>
        <w:rFonts w:ascii="Symbol" w:hAnsi="Symbol" w:hint="default"/>
      </w:rPr>
    </w:lvl>
    <w:lvl w:ilvl="4" w:tplc="BE7AE90A">
      <w:start w:val="1"/>
      <w:numFmt w:val="bullet"/>
      <w:lvlText w:val="o"/>
      <w:lvlJc w:val="left"/>
      <w:pPr>
        <w:ind w:left="3600" w:hanging="360"/>
      </w:pPr>
      <w:rPr>
        <w:rFonts w:ascii="Courier New" w:hAnsi="Courier New" w:hint="default"/>
      </w:rPr>
    </w:lvl>
    <w:lvl w:ilvl="5" w:tplc="D608868E">
      <w:start w:val="1"/>
      <w:numFmt w:val="bullet"/>
      <w:lvlText w:val=""/>
      <w:lvlJc w:val="left"/>
      <w:pPr>
        <w:ind w:left="4320" w:hanging="360"/>
      </w:pPr>
      <w:rPr>
        <w:rFonts w:ascii="Wingdings" w:hAnsi="Wingdings" w:hint="default"/>
      </w:rPr>
    </w:lvl>
    <w:lvl w:ilvl="6" w:tplc="731A35B2">
      <w:start w:val="1"/>
      <w:numFmt w:val="bullet"/>
      <w:lvlText w:val=""/>
      <w:lvlJc w:val="left"/>
      <w:pPr>
        <w:ind w:left="5040" w:hanging="360"/>
      </w:pPr>
      <w:rPr>
        <w:rFonts w:ascii="Symbol" w:hAnsi="Symbol" w:hint="default"/>
      </w:rPr>
    </w:lvl>
    <w:lvl w:ilvl="7" w:tplc="6A469FAA">
      <w:start w:val="1"/>
      <w:numFmt w:val="bullet"/>
      <w:lvlText w:val="o"/>
      <w:lvlJc w:val="left"/>
      <w:pPr>
        <w:ind w:left="5760" w:hanging="360"/>
      </w:pPr>
      <w:rPr>
        <w:rFonts w:ascii="Courier New" w:hAnsi="Courier New" w:hint="default"/>
      </w:rPr>
    </w:lvl>
    <w:lvl w:ilvl="8" w:tplc="DBC495F4">
      <w:start w:val="1"/>
      <w:numFmt w:val="bullet"/>
      <w:lvlText w:val=""/>
      <w:lvlJc w:val="left"/>
      <w:pPr>
        <w:ind w:left="6480" w:hanging="360"/>
      </w:pPr>
      <w:rPr>
        <w:rFonts w:ascii="Wingdings" w:hAnsi="Wingdings" w:hint="default"/>
      </w:rPr>
    </w:lvl>
  </w:abstractNum>
  <w:abstractNum w:abstractNumId="32" w15:restartNumberingAfterBreak="0">
    <w:nsid w:val="433D3D53"/>
    <w:multiLevelType w:val="hybridMultilevel"/>
    <w:tmpl w:val="B47EBFC6"/>
    <w:lvl w:ilvl="0" w:tplc="040A0001">
      <w:start w:val="1"/>
      <w:numFmt w:val="bullet"/>
      <w:lvlText w:val=""/>
      <w:lvlJc w:val="left"/>
      <w:pPr>
        <w:ind w:left="720" w:hanging="360"/>
      </w:pPr>
      <w:rPr>
        <w:rFonts w:ascii="Symbol" w:hAnsi="Symbol" w:hint="default"/>
      </w:rPr>
    </w:lvl>
    <w:lvl w:ilvl="1" w:tplc="040A0003">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3" w15:restartNumberingAfterBreak="0">
    <w:nsid w:val="47781397"/>
    <w:multiLevelType w:val="hybridMultilevel"/>
    <w:tmpl w:val="54EAED64"/>
    <w:lvl w:ilvl="0" w:tplc="040A0001">
      <w:start w:val="1"/>
      <w:numFmt w:val="bullet"/>
      <w:lvlText w:val=""/>
      <w:lvlJc w:val="left"/>
      <w:pPr>
        <w:ind w:left="720" w:hanging="360"/>
      </w:pPr>
      <w:rPr>
        <w:rFonts w:ascii="Symbol" w:hAnsi="Symbol" w:hint="default"/>
      </w:rPr>
    </w:lvl>
    <w:lvl w:ilvl="1" w:tplc="040A0003">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4" w15:restartNumberingAfterBreak="0">
    <w:nsid w:val="47C17B0D"/>
    <w:multiLevelType w:val="hybridMultilevel"/>
    <w:tmpl w:val="FEF24F64"/>
    <w:lvl w:ilvl="0" w:tplc="33F48CCE">
      <w:start w:val="5"/>
      <w:numFmt w:val="bullet"/>
      <w:lvlText w:val="-"/>
      <w:lvlJc w:val="left"/>
      <w:pPr>
        <w:ind w:left="720" w:hanging="360"/>
      </w:pPr>
      <w:rPr>
        <w:rFonts w:ascii="Times New Roman" w:eastAsiaTheme="minorEastAsia" w:hAnsi="Times New Roman" w:cs="Times New Roman" w:hint="default"/>
      </w:rPr>
    </w:lvl>
    <w:lvl w:ilvl="1" w:tplc="040A0003">
      <w:start w:val="1"/>
      <w:numFmt w:val="bullet"/>
      <w:lvlText w:val="o"/>
      <w:lvlJc w:val="left"/>
      <w:pPr>
        <w:ind w:left="1440" w:hanging="360"/>
      </w:pPr>
      <w:rPr>
        <w:rFonts w:ascii="Courier New" w:hAnsi="Courier New" w:cs="Courier New" w:hint="default"/>
      </w:rPr>
    </w:lvl>
    <w:lvl w:ilvl="2" w:tplc="040A0005">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5" w15:restartNumberingAfterBreak="0">
    <w:nsid w:val="48703BFF"/>
    <w:multiLevelType w:val="hybridMultilevel"/>
    <w:tmpl w:val="D452E7AC"/>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6" w15:restartNumberingAfterBreak="0">
    <w:nsid w:val="4A212ACA"/>
    <w:multiLevelType w:val="hybridMultilevel"/>
    <w:tmpl w:val="662E7886"/>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7" w15:restartNumberingAfterBreak="0">
    <w:nsid w:val="4BD02B81"/>
    <w:multiLevelType w:val="hybridMultilevel"/>
    <w:tmpl w:val="FFFFFFFF"/>
    <w:lvl w:ilvl="0" w:tplc="801ACB4C">
      <w:start w:val="1"/>
      <w:numFmt w:val="bullet"/>
      <w:lvlText w:val="·"/>
      <w:lvlJc w:val="left"/>
      <w:pPr>
        <w:ind w:left="720" w:hanging="360"/>
      </w:pPr>
      <w:rPr>
        <w:rFonts w:ascii="Symbol" w:hAnsi="Symbol" w:hint="default"/>
      </w:rPr>
    </w:lvl>
    <w:lvl w:ilvl="1" w:tplc="DE76F9DE">
      <w:start w:val="1"/>
      <w:numFmt w:val="bullet"/>
      <w:lvlText w:val="o"/>
      <w:lvlJc w:val="left"/>
      <w:pPr>
        <w:ind w:left="1440" w:hanging="360"/>
      </w:pPr>
      <w:rPr>
        <w:rFonts w:ascii="Courier New" w:hAnsi="Courier New" w:hint="default"/>
      </w:rPr>
    </w:lvl>
    <w:lvl w:ilvl="2" w:tplc="55A62C80">
      <w:start w:val="1"/>
      <w:numFmt w:val="bullet"/>
      <w:lvlText w:val=""/>
      <w:lvlJc w:val="left"/>
      <w:pPr>
        <w:ind w:left="2160" w:hanging="360"/>
      </w:pPr>
      <w:rPr>
        <w:rFonts w:ascii="Wingdings" w:hAnsi="Wingdings" w:hint="default"/>
      </w:rPr>
    </w:lvl>
    <w:lvl w:ilvl="3" w:tplc="74B0F728">
      <w:start w:val="1"/>
      <w:numFmt w:val="bullet"/>
      <w:lvlText w:val=""/>
      <w:lvlJc w:val="left"/>
      <w:pPr>
        <w:ind w:left="2880" w:hanging="360"/>
      </w:pPr>
      <w:rPr>
        <w:rFonts w:ascii="Symbol" w:hAnsi="Symbol" w:hint="default"/>
      </w:rPr>
    </w:lvl>
    <w:lvl w:ilvl="4" w:tplc="7BF03BD0">
      <w:start w:val="1"/>
      <w:numFmt w:val="bullet"/>
      <w:lvlText w:val="o"/>
      <w:lvlJc w:val="left"/>
      <w:pPr>
        <w:ind w:left="3600" w:hanging="360"/>
      </w:pPr>
      <w:rPr>
        <w:rFonts w:ascii="Courier New" w:hAnsi="Courier New" w:hint="default"/>
      </w:rPr>
    </w:lvl>
    <w:lvl w:ilvl="5" w:tplc="2BE2F1CE">
      <w:start w:val="1"/>
      <w:numFmt w:val="bullet"/>
      <w:lvlText w:val=""/>
      <w:lvlJc w:val="left"/>
      <w:pPr>
        <w:ind w:left="4320" w:hanging="360"/>
      </w:pPr>
      <w:rPr>
        <w:rFonts w:ascii="Wingdings" w:hAnsi="Wingdings" w:hint="default"/>
      </w:rPr>
    </w:lvl>
    <w:lvl w:ilvl="6" w:tplc="F6F47548">
      <w:start w:val="1"/>
      <w:numFmt w:val="bullet"/>
      <w:lvlText w:val=""/>
      <w:lvlJc w:val="left"/>
      <w:pPr>
        <w:ind w:left="5040" w:hanging="360"/>
      </w:pPr>
      <w:rPr>
        <w:rFonts w:ascii="Symbol" w:hAnsi="Symbol" w:hint="default"/>
      </w:rPr>
    </w:lvl>
    <w:lvl w:ilvl="7" w:tplc="C5EA3A88">
      <w:start w:val="1"/>
      <w:numFmt w:val="bullet"/>
      <w:lvlText w:val="o"/>
      <w:lvlJc w:val="left"/>
      <w:pPr>
        <w:ind w:left="5760" w:hanging="360"/>
      </w:pPr>
      <w:rPr>
        <w:rFonts w:ascii="Courier New" w:hAnsi="Courier New" w:hint="default"/>
      </w:rPr>
    </w:lvl>
    <w:lvl w:ilvl="8" w:tplc="C4800EDE">
      <w:start w:val="1"/>
      <w:numFmt w:val="bullet"/>
      <w:lvlText w:val=""/>
      <w:lvlJc w:val="left"/>
      <w:pPr>
        <w:ind w:left="6480" w:hanging="360"/>
      </w:pPr>
      <w:rPr>
        <w:rFonts w:ascii="Wingdings" w:hAnsi="Wingdings" w:hint="default"/>
      </w:rPr>
    </w:lvl>
  </w:abstractNum>
  <w:abstractNum w:abstractNumId="38" w15:restartNumberingAfterBreak="0">
    <w:nsid w:val="4E5601E1"/>
    <w:multiLevelType w:val="hybridMultilevel"/>
    <w:tmpl w:val="FFFFFFFF"/>
    <w:lvl w:ilvl="0" w:tplc="82EE76CA">
      <w:start w:val="1"/>
      <w:numFmt w:val="bullet"/>
      <w:lvlText w:val="-"/>
      <w:lvlJc w:val="left"/>
      <w:pPr>
        <w:ind w:left="720" w:hanging="360"/>
      </w:pPr>
      <w:rPr>
        <w:rFonts w:ascii="Calibri" w:hAnsi="Calibri" w:hint="default"/>
      </w:rPr>
    </w:lvl>
    <w:lvl w:ilvl="1" w:tplc="95A6A886">
      <w:start w:val="1"/>
      <w:numFmt w:val="bullet"/>
      <w:lvlText w:val="o"/>
      <w:lvlJc w:val="left"/>
      <w:pPr>
        <w:ind w:left="1440" w:hanging="360"/>
      </w:pPr>
      <w:rPr>
        <w:rFonts w:ascii="&quot;Courier New&quot;" w:hAnsi="&quot;Courier New&quot;" w:hint="default"/>
      </w:rPr>
    </w:lvl>
    <w:lvl w:ilvl="2" w:tplc="99FE110E">
      <w:start w:val="1"/>
      <w:numFmt w:val="bullet"/>
      <w:lvlText w:val="§"/>
      <w:lvlJc w:val="left"/>
      <w:pPr>
        <w:ind w:left="2160" w:hanging="360"/>
      </w:pPr>
      <w:rPr>
        <w:rFonts w:ascii="Wingdings" w:hAnsi="Wingdings" w:hint="default"/>
      </w:rPr>
    </w:lvl>
    <w:lvl w:ilvl="3" w:tplc="9F527380">
      <w:start w:val="1"/>
      <w:numFmt w:val="bullet"/>
      <w:lvlText w:val="·"/>
      <w:lvlJc w:val="left"/>
      <w:pPr>
        <w:ind w:left="2880" w:hanging="360"/>
      </w:pPr>
      <w:rPr>
        <w:rFonts w:ascii="Symbol" w:hAnsi="Symbol" w:hint="default"/>
      </w:rPr>
    </w:lvl>
    <w:lvl w:ilvl="4" w:tplc="75E4159E">
      <w:start w:val="1"/>
      <w:numFmt w:val="bullet"/>
      <w:lvlText w:val="o"/>
      <w:lvlJc w:val="left"/>
      <w:pPr>
        <w:ind w:left="3600" w:hanging="360"/>
      </w:pPr>
      <w:rPr>
        <w:rFonts w:ascii="Courier New" w:hAnsi="Courier New" w:hint="default"/>
      </w:rPr>
    </w:lvl>
    <w:lvl w:ilvl="5" w:tplc="CE30A890">
      <w:start w:val="1"/>
      <w:numFmt w:val="bullet"/>
      <w:lvlText w:val=""/>
      <w:lvlJc w:val="left"/>
      <w:pPr>
        <w:ind w:left="4320" w:hanging="360"/>
      </w:pPr>
      <w:rPr>
        <w:rFonts w:ascii="Wingdings" w:hAnsi="Wingdings" w:hint="default"/>
      </w:rPr>
    </w:lvl>
    <w:lvl w:ilvl="6" w:tplc="3B50FF9E">
      <w:start w:val="1"/>
      <w:numFmt w:val="bullet"/>
      <w:lvlText w:val=""/>
      <w:lvlJc w:val="left"/>
      <w:pPr>
        <w:ind w:left="5040" w:hanging="360"/>
      </w:pPr>
      <w:rPr>
        <w:rFonts w:ascii="Symbol" w:hAnsi="Symbol" w:hint="default"/>
      </w:rPr>
    </w:lvl>
    <w:lvl w:ilvl="7" w:tplc="D8B083A4">
      <w:start w:val="1"/>
      <w:numFmt w:val="bullet"/>
      <w:lvlText w:val="o"/>
      <w:lvlJc w:val="left"/>
      <w:pPr>
        <w:ind w:left="5760" w:hanging="360"/>
      </w:pPr>
      <w:rPr>
        <w:rFonts w:ascii="Courier New" w:hAnsi="Courier New" w:hint="default"/>
      </w:rPr>
    </w:lvl>
    <w:lvl w:ilvl="8" w:tplc="99FA7510">
      <w:start w:val="1"/>
      <w:numFmt w:val="bullet"/>
      <w:lvlText w:val=""/>
      <w:lvlJc w:val="left"/>
      <w:pPr>
        <w:ind w:left="6480" w:hanging="360"/>
      </w:pPr>
      <w:rPr>
        <w:rFonts w:ascii="Wingdings" w:hAnsi="Wingdings" w:hint="default"/>
      </w:rPr>
    </w:lvl>
  </w:abstractNum>
  <w:abstractNum w:abstractNumId="39" w15:restartNumberingAfterBreak="0">
    <w:nsid w:val="4ED9240E"/>
    <w:multiLevelType w:val="hybridMultilevel"/>
    <w:tmpl w:val="FFFFFFFF"/>
    <w:lvl w:ilvl="0" w:tplc="EAD804B6">
      <w:start w:val="1"/>
      <w:numFmt w:val="bullet"/>
      <w:lvlText w:val="-"/>
      <w:lvlJc w:val="left"/>
      <w:pPr>
        <w:ind w:left="720" w:hanging="360"/>
      </w:pPr>
      <w:rPr>
        <w:rFonts w:ascii="Calibri" w:hAnsi="Calibri" w:hint="default"/>
      </w:rPr>
    </w:lvl>
    <w:lvl w:ilvl="1" w:tplc="36E8D6F4">
      <w:start w:val="1"/>
      <w:numFmt w:val="bullet"/>
      <w:lvlText w:val="o"/>
      <w:lvlJc w:val="left"/>
      <w:pPr>
        <w:ind w:left="1440" w:hanging="360"/>
      </w:pPr>
      <w:rPr>
        <w:rFonts w:ascii="&quot;Courier New&quot;" w:hAnsi="&quot;Courier New&quot;" w:hint="default"/>
      </w:rPr>
    </w:lvl>
    <w:lvl w:ilvl="2" w:tplc="F01C04E6">
      <w:start w:val="1"/>
      <w:numFmt w:val="bullet"/>
      <w:lvlText w:val="§"/>
      <w:lvlJc w:val="left"/>
      <w:pPr>
        <w:ind w:left="2160" w:hanging="360"/>
      </w:pPr>
      <w:rPr>
        <w:rFonts w:ascii="Wingdings" w:hAnsi="Wingdings" w:hint="default"/>
      </w:rPr>
    </w:lvl>
    <w:lvl w:ilvl="3" w:tplc="30489A16">
      <w:start w:val="1"/>
      <w:numFmt w:val="bullet"/>
      <w:lvlText w:val="·"/>
      <w:lvlJc w:val="left"/>
      <w:pPr>
        <w:ind w:left="2880" w:hanging="360"/>
      </w:pPr>
      <w:rPr>
        <w:rFonts w:ascii="Symbol" w:hAnsi="Symbol" w:hint="default"/>
      </w:rPr>
    </w:lvl>
    <w:lvl w:ilvl="4" w:tplc="A2C86C5E">
      <w:start w:val="1"/>
      <w:numFmt w:val="bullet"/>
      <w:lvlText w:val="o"/>
      <w:lvlJc w:val="left"/>
      <w:pPr>
        <w:ind w:left="3600" w:hanging="360"/>
      </w:pPr>
      <w:rPr>
        <w:rFonts w:ascii="Courier New" w:hAnsi="Courier New" w:hint="default"/>
      </w:rPr>
    </w:lvl>
    <w:lvl w:ilvl="5" w:tplc="E43A362E">
      <w:start w:val="1"/>
      <w:numFmt w:val="bullet"/>
      <w:lvlText w:val=""/>
      <w:lvlJc w:val="left"/>
      <w:pPr>
        <w:ind w:left="4320" w:hanging="360"/>
      </w:pPr>
      <w:rPr>
        <w:rFonts w:ascii="Wingdings" w:hAnsi="Wingdings" w:hint="default"/>
      </w:rPr>
    </w:lvl>
    <w:lvl w:ilvl="6" w:tplc="F850C8D8">
      <w:start w:val="1"/>
      <w:numFmt w:val="bullet"/>
      <w:lvlText w:val=""/>
      <w:lvlJc w:val="left"/>
      <w:pPr>
        <w:ind w:left="5040" w:hanging="360"/>
      </w:pPr>
      <w:rPr>
        <w:rFonts w:ascii="Symbol" w:hAnsi="Symbol" w:hint="default"/>
      </w:rPr>
    </w:lvl>
    <w:lvl w:ilvl="7" w:tplc="BAD04514">
      <w:start w:val="1"/>
      <w:numFmt w:val="bullet"/>
      <w:lvlText w:val="o"/>
      <w:lvlJc w:val="left"/>
      <w:pPr>
        <w:ind w:left="5760" w:hanging="360"/>
      </w:pPr>
      <w:rPr>
        <w:rFonts w:ascii="Courier New" w:hAnsi="Courier New" w:hint="default"/>
      </w:rPr>
    </w:lvl>
    <w:lvl w:ilvl="8" w:tplc="8D2C7DD4">
      <w:start w:val="1"/>
      <w:numFmt w:val="bullet"/>
      <w:lvlText w:val=""/>
      <w:lvlJc w:val="left"/>
      <w:pPr>
        <w:ind w:left="6480" w:hanging="360"/>
      </w:pPr>
      <w:rPr>
        <w:rFonts w:ascii="Wingdings" w:hAnsi="Wingdings" w:hint="default"/>
      </w:rPr>
    </w:lvl>
  </w:abstractNum>
  <w:abstractNum w:abstractNumId="40" w15:restartNumberingAfterBreak="0">
    <w:nsid w:val="54477730"/>
    <w:multiLevelType w:val="hybridMultilevel"/>
    <w:tmpl w:val="7DBACE02"/>
    <w:lvl w:ilvl="0" w:tplc="040A0001">
      <w:start w:val="1"/>
      <w:numFmt w:val="bullet"/>
      <w:lvlText w:val=""/>
      <w:lvlJc w:val="left"/>
      <w:pPr>
        <w:ind w:left="720" w:hanging="360"/>
      </w:pPr>
      <w:rPr>
        <w:rFonts w:ascii="Symbol" w:hAnsi="Symbol" w:hint="default"/>
      </w:rPr>
    </w:lvl>
    <w:lvl w:ilvl="1" w:tplc="040A0003">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41" w15:restartNumberingAfterBreak="0">
    <w:nsid w:val="54D41C2F"/>
    <w:multiLevelType w:val="hybridMultilevel"/>
    <w:tmpl w:val="FFFFFFFF"/>
    <w:lvl w:ilvl="0" w:tplc="E1868B04">
      <w:start w:val="1"/>
      <w:numFmt w:val="bullet"/>
      <w:lvlText w:val="-"/>
      <w:lvlJc w:val="left"/>
      <w:pPr>
        <w:ind w:left="720" w:hanging="360"/>
      </w:pPr>
      <w:rPr>
        <w:rFonts w:ascii="Calibri" w:hAnsi="Calibri" w:hint="default"/>
      </w:rPr>
    </w:lvl>
    <w:lvl w:ilvl="1" w:tplc="95DA3172">
      <w:start w:val="1"/>
      <w:numFmt w:val="bullet"/>
      <w:lvlText w:val="o"/>
      <w:lvlJc w:val="left"/>
      <w:pPr>
        <w:ind w:left="1440" w:hanging="360"/>
      </w:pPr>
      <w:rPr>
        <w:rFonts w:ascii="&quot;Courier New&quot;" w:hAnsi="&quot;Courier New&quot;" w:hint="default"/>
      </w:rPr>
    </w:lvl>
    <w:lvl w:ilvl="2" w:tplc="6E5AEFC4">
      <w:start w:val="1"/>
      <w:numFmt w:val="bullet"/>
      <w:lvlText w:val="§"/>
      <w:lvlJc w:val="left"/>
      <w:pPr>
        <w:ind w:left="2160" w:hanging="360"/>
      </w:pPr>
      <w:rPr>
        <w:rFonts w:ascii="Wingdings" w:hAnsi="Wingdings" w:hint="default"/>
      </w:rPr>
    </w:lvl>
    <w:lvl w:ilvl="3" w:tplc="C8A4B520">
      <w:start w:val="1"/>
      <w:numFmt w:val="bullet"/>
      <w:lvlText w:val="·"/>
      <w:lvlJc w:val="left"/>
      <w:pPr>
        <w:ind w:left="2880" w:hanging="360"/>
      </w:pPr>
      <w:rPr>
        <w:rFonts w:ascii="Symbol" w:hAnsi="Symbol" w:hint="default"/>
      </w:rPr>
    </w:lvl>
    <w:lvl w:ilvl="4" w:tplc="2A1CE54E">
      <w:start w:val="1"/>
      <w:numFmt w:val="bullet"/>
      <w:lvlText w:val="o"/>
      <w:lvlJc w:val="left"/>
      <w:pPr>
        <w:ind w:left="3600" w:hanging="360"/>
      </w:pPr>
      <w:rPr>
        <w:rFonts w:ascii="Courier New" w:hAnsi="Courier New" w:hint="default"/>
      </w:rPr>
    </w:lvl>
    <w:lvl w:ilvl="5" w:tplc="A294B98A">
      <w:start w:val="1"/>
      <w:numFmt w:val="bullet"/>
      <w:lvlText w:val=""/>
      <w:lvlJc w:val="left"/>
      <w:pPr>
        <w:ind w:left="4320" w:hanging="360"/>
      </w:pPr>
      <w:rPr>
        <w:rFonts w:ascii="Wingdings" w:hAnsi="Wingdings" w:hint="default"/>
      </w:rPr>
    </w:lvl>
    <w:lvl w:ilvl="6" w:tplc="7788F7C4">
      <w:start w:val="1"/>
      <w:numFmt w:val="bullet"/>
      <w:lvlText w:val=""/>
      <w:lvlJc w:val="left"/>
      <w:pPr>
        <w:ind w:left="5040" w:hanging="360"/>
      </w:pPr>
      <w:rPr>
        <w:rFonts w:ascii="Symbol" w:hAnsi="Symbol" w:hint="default"/>
      </w:rPr>
    </w:lvl>
    <w:lvl w:ilvl="7" w:tplc="A7760D0E">
      <w:start w:val="1"/>
      <w:numFmt w:val="bullet"/>
      <w:lvlText w:val="o"/>
      <w:lvlJc w:val="left"/>
      <w:pPr>
        <w:ind w:left="5760" w:hanging="360"/>
      </w:pPr>
      <w:rPr>
        <w:rFonts w:ascii="Courier New" w:hAnsi="Courier New" w:hint="default"/>
      </w:rPr>
    </w:lvl>
    <w:lvl w:ilvl="8" w:tplc="2C425A62">
      <w:start w:val="1"/>
      <w:numFmt w:val="bullet"/>
      <w:lvlText w:val=""/>
      <w:lvlJc w:val="left"/>
      <w:pPr>
        <w:ind w:left="6480" w:hanging="360"/>
      </w:pPr>
      <w:rPr>
        <w:rFonts w:ascii="Wingdings" w:hAnsi="Wingdings" w:hint="default"/>
      </w:rPr>
    </w:lvl>
  </w:abstractNum>
  <w:abstractNum w:abstractNumId="42" w15:restartNumberingAfterBreak="0">
    <w:nsid w:val="559E5395"/>
    <w:multiLevelType w:val="hybridMultilevel"/>
    <w:tmpl w:val="6CEC224E"/>
    <w:lvl w:ilvl="0" w:tplc="542EDD1C">
      <w:start w:val="1"/>
      <w:numFmt w:val="bullet"/>
      <w:lvlText w:val="·"/>
      <w:lvlJc w:val="left"/>
      <w:pPr>
        <w:ind w:left="720" w:hanging="360"/>
      </w:pPr>
      <w:rPr>
        <w:rFonts w:ascii="Symbol" w:hAnsi="Symbol" w:hint="default"/>
      </w:rPr>
    </w:lvl>
    <w:lvl w:ilvl="1" w:tplc="240EAB9C">
      <w:start w:val="1"/>
      <w:numFmt w:val="bullet"/>
      <w:lvlText w:val="o"/>
      <w:lvlJc w:val="left"/>
      <w:pPr>
        <w:ind w:left="1440" w:hanging="360"/>
      </w:pPr>
      <w:rPr>
        <w:rFonts w:ascii="Courier New" w:hAnsi="Courier New" w:hint="default"/>
      </w:rPr>
    </w:lvl>
    <w:lvl w:ilvl="2" w:tplc="186EB066">
      <w:start w:val="1"/>
      <w:numFmt w:val="bullet"/>
      <w:lvlText w:val=""/>
      <w:lvlJc w:val="left"/>
      <w:pPr>
        <w:ind w:left="2160" w:hanging="360"/>
      </w:pPr>
      <w:rPr>
        <w:rFonts w:ascii="Wingdings" w:hAnsi="Wingdings" w:hint="default"/>
      </w:rPr>
    </w:lvl>
    <w:lvl w:ilvl="3" w:tplc="D1DC8E9A">
      <w:start w:val="1"/>
      <w:numFmt w:val="bullet"/>
      <w:lvlText w:val=""/>
      <w:lvlJc w:val="left"/>
      <w:pPr>
        <w:ind w:left="2880" w:hanging="360"/>
      </w:pPr>
      <w:rPr>
        <w:rFonts w:ascii="Symbol" w:hAnsi="Symbol" w:hint="default"/>
      </w:rPr>
    </w:lvl>
    <w:lvl w:ilvl="4" w:tplc="12EAD84E">
      <w:start w:val="1"/>
      <w:numFmt w:val="bullet"/>
      <w:lvlText w:val="o"/>
      <w:lvlJc w:val="left"/>
      <w:pPr>
        <w:ind w:left="3600" w:hanging="360"/>
      </w:pPr>
      <w:rPr>
        <w:rFonts w:ascii="Courier New" w:hAnsi="Courier New" w:hint="default"/>
      </w:rPr>
    </w:lvl>
    <w:lvl w:ilvl="5" w:tplc="B464D2D8">
      <w:start w:val="1"/>
      <w:numFmt w:val="bullet"/>
      <w:lvlText w:val=""/>
      <w:lvlJc w:val="left"/>
      <w:pPr>
        <w:ind w:left="4320" w:hanging="360"/>
      </w:pPr>
      <w:rPr>
        <w:rFonts w:ascii="Wingdings" w:hAnsi="Wingdings" w:hint="default"/>
      </w:rPr>
    </w:lvl>
    <w:lvl w:ilvl="6" w:tplc="3CCCD70E">
      <w:start w:val="1"/>
      <w:numFmt w:val="bullet"/>
      <w:lvlText w:val=""/>
      <w:lvlJc w:val="left"/>
      <w:pPr>
        <w:ind w:left="5040" w:hanging="360"/>
      </w:pPr>
      <w:rPr>
        <w:rFonts w:ascii="Symbol" w:hAnsi="Symbol" w:hint="default"/>
      </w:rPr>
    </w:lvl>
    <w:lvl w:ilvl="7" w:tplc="B740BC70">
      <w:start w:val="1"/>
      <w:numFmt w:val="bullet"/>
      <w:lvlText w:val="o"/>
      <w:lvlJc w:val="left"/>
      <w:pPr>
        <w:ind w:left="5760" w:hanging="360"/>
      </w:pPr>
      <w:rPr>
        <w:rFonts w:ascii="Courier New" w:hAnsi="Courier New" w:hint="default"/>
      </w:rPr>
    </w:lvl>
    <w:lvl w:ilvl="8" w:tplc="CA06D946">
      <w:start w:val="1"/>
      <w:numFmt w:val="bullet"/>
      <w:lvlText w:val=""/>
      <w:lvlJc w:val="left"/>
      <w:pPr>
        <w:ind w:left="6480" w:hanging="360"/>
      </w:pPr>
      <w:rPr>
        <w:rFonts w:ascii="Wingdings" w:hAnsi="Wingdings" w:hint="default"/>
      </w:rPr>
    </w:lvl>
  </w:abstractNum>
  <w:abstractNum w:abstractNumId="43" w15:restartNumberingAfterBreak="0">
    <w:nsid w:val="567C165D"/>
    <w:multiLevelType w:val="hybridMultilevel"/>
    <w:tmpl w:val="FFFFFFFF"/>
    <w:lvl w:ilvl="0" w:tplc="579A303A">
      <w:start w:val="1"/>
      <w:numFmt w:val="bullet"/>
      <w:lvlText w:val="·"/>
      <w:lvlJc w:val="left"/>
      <w:pPr>
        <w:ind w:left="720" w:hanging="360"/>
      </w:pPr>
      <w:rPr>
        <w:rFonts w:ascii="Symbol" w:hAnsi="Symbol" w:hint="default"/>
      </w:rPr>
    </w:lvl>
    <w:lvl w:ilvl="1" w:tplc="89FE7BE2">
      <w:start w:val="1"/>
      <w:numFmt w:val="bullet"/>
      <w:lvlText w:val="o"/>
      <w:lvlJc w:val="left"/>
      <w:pPr>
        <w:ind w:left="1440" w:hanging="360"/>
      </w:pPr>
      <w:rPr>
        <w:rFonts w:ascii="Courier New" w:hAnsi="Courier New" w:hint="default"/>
      </w:rPr>
    </w:lvl>
    <w:lvl w:ilvl="2" w:tplc="2B56C896">
      <w:start w:val="1"/>
      <w:numFmt w:val="bullet"/>
      <w:lvlText w:val=""/>
      <w:lvlJc w:val="left"/>
      <w:pPr>
        <w:ind w:left="2160" w:hanging="360"/>
      </w:pPr>
      <w:rPr>
        <w:rFonts w:ascii="Wingdings" w:hAnsi="Wingdings" w:hint="default"/>
      </w:rPr>
    </w:lvl>
    <w:lvl w:ilvl="3" w:tplc="AB8228CE">
      <w:start w:val="1"/>
      <w:numFmt w:val="bullet"/>
      <w:lvlText w:val=""/>
      <w:lvlJc w:val="left"/>
      <w:pPr>
        <w:ind w:left="2880" w:hanging="360"/>
      </w:pPr>
      <w:rPr>
        <w:rFonts w:ascii="Symbol" w:hAnsi="Symbol" w:hint="default"/>
      </w:rPr>
    </w:lvl>
    <w:lvl w:ilvl="4" w:tplc="EA5A25E8">
      <w:start w:val="1"/>
      <w:numFmt w:val="bullet"/>
      <w:lvlText w:val="o"/>
      <w:lvlJc w:val="left"/>
      <w:pPr>
        <w:ind w:left="3600" w:hanging="360"/>
      </w:pPr>
      <w:rPr>
        <w:rFonts w:ascii="Courier New" w:hAnsi="Courier New" w:hint="default"/>
      </w:rPr>
    </w:lvl>
    <w:lvl w:ilvl="5" w:tplc="82D6EB58">
      <w:start w:val="1"/>
      <w:numFmt w:val="bullet"/>
      <w:lvlText w:val=""/>
      <w:lvlJc w:val="left"/>
      <w:pPr>
        <w:ind w:left="4320" w:hanging="360"/>
      </w:pPr>
      <w:rPr>
        <w:rFonts w:ascii="Wingdings" w:hAnsi="Wingdings" w:hint="default"/>
      </w:rPr>
    </w:lvl>
    <w:lvl w:ilvl="6" w:tplc="3C1A0B8E">
      <w:start w:val="1"/>
      <w:numFmt w:val="bullet"/>
      <w:lvlText w:val=""/>
      <w:lvlJc w:val="left"/>
      <w:pPr>
        <w:ind w:left="5040" w:hanging="360"/>
      </w:pPr>
      <w:rPr>
        <w:rFonts w:ascii="Symbol" w:hAnsi="Symbol" w:hint="default"/>
      </w:rPr>
    </w:lvl>
    <w:lvl w:ilvl="7" w:tplc="CC580524">
      <w:start w:val="1"/>
      <w:numFmt w:val="bullet"/>
      <w:lvlText w:val="o"/>
      <w:lvlJc w:val="left"/>
      <w:pPr>
        <w:ind w:left="5760" w:hanging="360"/>
      </w:pPr>
      <w:rPr>
        <w:rFonts w:ascii="Courier New" w:hAnsi="Courier New" w:hint="default"/>
      </w:rPr>
    </w:lvl>
    <w:lvl w:ilvl="8" w:tplc="6F5480EE">
      <w:start w:val="1"/>
      <w:numFmt w:val="bullet"/>
      <w:lvlText w:val=""/>
      <w:lvlJc w:val="left"/>
      <w:pPr>
        <w:ind w:left="6480" w:hanging="360"/>
      </w:pPr>
      <w:rPr>
        <w:rFonts w:ascii="Wingdings" w:hAnsi="Wingdings" w:hint="default"/>
      </w:rPr>
    </w:lvl>
  </w:abstractNum>
  <w:abstractNum w:abstractNumId="44" w15:restartNumberingAfterBreak="0">
    <w:nsid w:val="56ED7D46"/>
    <w:multiLevelType w:val="multilevel"/>
    <w:tmpl w:val="5032F1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574707E2"/>
    <w:multiLevelType w:val="hybridMultilevel"/>
    <w:tmpl w:val="FFFFFFFF"/>
    <w:lvl w:ilvl="0" w:tplc="24A4058A">
      <w:start w:val="1"/>
      <w:numFmt w:val="bullet"/>
      <w:lvlText w:val="·"/>
      <w:lvlJc w:val="left"/>
      <w:pPr>
        <w:ind w:left="720" w:hanging="360"/>
      </w:pPr>
      <w:rPr>
        <w:rFonts w:ascii="Symbol" w:hAnsi="Symbol" w:hint="default"/>
      </w:rPr>
    </w:lvl>
    <w:lvl w:ilvl="1" w:tplc="F12816EC">
      <w:start w:val="1"/>
      <w:numFmt w:val="bullet"/>
      <w:lvlText w:val="o"/>
      <w:lvlJc w:val="left"/>
      <w:pPr>
        <w:ind w:left="1440" w:hanging="360"/>
      </w:pPr>
      <w:rPr>
        <w:rFonts w:ascii="Courier New" w:hAnsi="Courier New" w:hint="default"/>
      </w:rPr>
    </w:lvl>
    <w:lvl w:ilvl="2" w:tplc="A9A0E9C2">
      <w:start w:val="1"/>
      <w:numFmt w:val="bullet"/>
      <w:lvlText w:val=""/>
      <w:lvlJc w:val="left"/>
      <w:pPr>
        <w:ind w:left="2160" w:hanging="360"/>
      </w:pPr>
      <w:rPr>
        <w:rFonts w:ascii="Wingdings" w:hAnsi="Wingdings" w:hint="default"/>
      </w:rPr>
    </w:lvl>
    <w:lvl w:ilvl="3" w:tplc="51BACCBE">
      <w:start w:val="1"/>
      <w:numFmt w:val="bullet"/>
      <w:lvlText w:val=""/>
      <w:lvlJc w:val="left"/>
      <w:pPr>
        <w:ind w:left="2880" w:hanging="360"/>
      </w:pPr>
      <w:rPr>
        <w:rFonts w:ascii="Symbol" w:hAnsi="Symbol" w:hint="default"/>
      </w:rPr>
    </w:lvl>
    <w:lvl w:ilvl="4" w:tplc="37842068">
      <w:start w:val="1"/>
      <w:numFmt w:val="bullet"/>
      <w:lvlText w:val="o"/>
      <w:lvlJc w:val="left"/>
      <w:pPr>
        <w:ind w:left="3600" w:hanging="360"/>
      </w:pPr>
      <w:rPr>
        <w:rFonts w:ascii="Courier New" w:hAnsi="Courier New" w:hint="default"/>
      </w:rPr>
    </w:lvl>
    <w:lvl w:ilvl="5" w:tplc="8A1271D8">
      <w:start w:val="1"/>
      <w:numFmt w:val="bullet"/>
      <w:lvlText w:val=""/>
      <w:lvlJc w:val="left"/>
      <w:pPr>
        <w:ind w:left="4320" w:hanging="360"/>
      </w:pPr>
      <w:rPr>
        <w:rFonts w:ascii="Wingdings" w:hAnsi="Wingdings" w:hint="default"/>
      </w:rPr>
    </w:lvl>
    <w:lvl w:ilvl="6" w:tplc="E82A4626">
      <w:start w:val="1"/>
      <w:numFmt w:val="bullet"/>
      <w:lvlText w:val=""/>
      <w:lvlJc w:val="left"/>
      <w:pPr>
        <w:ind w:left="5040" w:hanging="360"/>
      </w:pPr>
      <w:rPr>
        <w:rFonts w:ascii="Symbol" w:hAnsi="Symbol" w:hint="default"/>
      </w:rPr>
    </w:lvl>
    <w:lvl w:ilvl="7" w:tplc="6FC2BEBE">
      <w:start w:val="1"/>
      <w:numFmt w:val="bullet"/>
      <w:lvlText w:val="o"/>
      <w:lvlJc w:val="left"/>
      <w:pPr>
        <w:ind w:left="5760" w:hanging="360"/>
      </w:pPr>
      <w:rPr>
        <w:rFonts w:ascii="Courier New" w:hAnsi="Courier New" w:hint="default"/>
      </w:rPr>
    </w:lvl>
    <w:lvl w:ilvl="8" w:tplc="EEE8E226">
      <w:start w:val="1"/>
      <w:numFmt w:val="bullet"/>
      <w:lvlText w:val=""/>
      <w:lvlJc w:val="left"/>
      <w:pPr>
        <w:ind w:left="6480" w:hanging="360"/>
      </w:pPr>
      <w:rPr>
        <w:rFonts w:ascii="Wingdings" w:hAnsi="Wingdings" w:hint="default"/>
      </w:rPr>
    </w:lvl>
  </w:abstractNum>
  <w:abstractNum w:abstractNumId="46" w15:restartNumberingAfterBreak="0">
    <w:nsid w:val="5C30575B"/>
    <w:multiLevelType w:val="hybridMultilevel"/>
    <w:tmpl w:val="24E0F5D4"/>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47" w15:restartNumberingAfterBreak="0">
    <w:nsid w:val="5D3200CD"/>
    <w:multiLevelType w:val="hybridMultilevel"/>
    <w:tmpl w:val="FFFFFFFF"/>
    <w:lvl w:ilvl="0" w:tplc="EE9093B4">
      <w:start w:val="1"/>
      <w:numFmt w:val="bullet"/>
      <w:lvlText w:val="-"/>
      <w:lvlJc w:val="left"/>
      <w:pPr>
        <w:ind w:left="720" w:hanging="360"/>
      </w:pPr>
      <w:rPr>
        <w:rFonts w:ascii="Calibri" w:hAnsi="Calibri" w:hint="default"/>
      </w:rPr>
    </w:lvl>
    <w:lvl w:ilvl="1" w:tplc="CE588436">
      <w:start w:val="1"/>
      <w:numFmt w:val="bullet"/>
      <w:lvlText w:val="o"/>
      <w:lvlJc w:val="left"/>
      <w:pPr>
        <w:ind w:left="1440" w:hanging="360"/>
      </w:pPr>
      <w:rPr>
        <w:rFonts w:ascii="&quot;Courier New&quot;" w:hAnsi="&quot;Courier New&quot;" w:hint="default"/>
      </w:rPr>
    </w:lvl>
    <w:lvl w:ilvl="2" w:tplc="9610536E">
      <w:start w:val="1"/>
      <w:numFmt w:val="bullet"/>
      <w:lvlText w:val="§"/>
      <w:lvlJc w:val="left"/>
      <w:pPr>
        <w:ind w:left="2160" w:hanging="360"/>
      </w:pPr>
      <w:rPr>
        <w:rFonts w:ascii="Wingdings" w:hAnsi="Wingdings" w:hint="default"/>
      </w:rPr>
    </w:lvl>
    <w:lvl w:ilvl="3" w:tplc="FD624CC4">
      <w:start w:val="1"/>
      <w:numFmt w:val="bullet"/>
      <w:lvlText w:val="·"/>
      <w:lvlJc w:val="left"/>
      <w:pPr>
        <w:ind w:left="2880" w:hanging="360"/>
      </w:pPr>
      <w:rPr>
        <w:rFonts w:ascii="Symbol" w:hAnsi="Symbol" w:hint="default"/>
      </w:rPr>
    </w:lvl>
    <w:lvl w:ilvl="4" w:tplc="4E0ED966">
      <w:start w:val="1"/>
      <w:numFmt w:val="bullet"/>
      <w:lvlText w:val="o"/>
      <w:lvlJc w:val="left"/>
      <w:pPr>
        <w:ind w:left="3600" w:hanging="360"/>
      </w:pPr>
      <w:rPr>
        <w:rFonts w:ascii="Courier New" w:hAnsi="Courier New" w:hint="default"/>
      </w:rPr>
    </w:lvl>
    <w:lvl w:ilvl="5" w:tplc="B600D748">
      <w:start w:val="1"/>
      <w:numFmt w:val="bullet"/>
      <w:lvlText w:val=""/>
      <w:lvlJc w:val="left"/>
      <w:pPr>
        <w:ind w:left="4320" w:hanging="360"/>
      </w:pPr>
      <w:rPr>
        <w:rFonts w:ascii="Wingdings" w:hAnsi="Wingdings" w:hint="default"/>
      </w:rPr>
    </w:lvl>
    <w:lvl w:ilvl="6" w:tplc="91EA67A8">
      <w:start w:val="1"/>
      <w:numFmt w:val="bullet"/>
      <w:lvlText w:val=""/>
      <w:lvlJc w:val="left"/>
      <w:pPr>
        <w:ind w:left="5040" w:hanging="360"/>
      </w:pPr>
      <w:rPr>
        <w:rFonts w:ascii="Symbol" w:hAnsi="Symbol" w:hint="default"/>
      </w:rPr>
    </w:lvl>
    <w:lvl w:ilvl="7" w:tplc="18ACFEA2">
      <w:start w:val="1"/>
      <w:numFmt w:val="bullet"/>
      <w:lvlText w:val="o"/>
      <w:lvlJc w:val="left"/>
      <w:pPr>
        <w:ind w:left="5760" w:hanging="360"/>
      </w:pPr>
      <w:rPr>
        <w:rFonts w:ascii="Courier New" w:hAnsi="Courier New" w:hint="default"/>
      </w:rPr>
    </w:lvl>
    <w:lvl w:ilvl="8" w:tplc="2A94CFEA">
      <w:start w:val="1"/>
      <w:numFmt w:val="bullet"/>
      <w:lvlText w:val=""/>
      <w:lvlJc w:val="left"/>
      <w:pPr>
        <w:ind w:left="6480" w:hanging="360"/>
      </w:pPr>
      <w:rPr>
        <w:rFonts w:ascii="Wingdings" w:hAnsi="Wingdings" w:hint="default"/>
      </w:rPr>
    </w:lvl>
  </w:abstractNum>
  <w:abstractNum w:abstractNumId="48" w15:restartNumberingAfterBreak="0">
    <w:nsid w:val="5EA47980"/>
    <w:multiLevelType w:val="hybridMultilevel"/>
    <w:tmpl w:val="063ED3AC"/>
    <w:lvl w:ilvl="0" w:tplc="0F98AAE0">
      <w:start w:val="1"/>
      <w:numFmt w:val="bullet"/>
      <w:lvlText w:val=""/>
      <w:lvlJc w:val="left"/>
      <w:pPr>
        <w:ind w:left="720" w:hanging="360"/>
      </w:pPr>
      <w:rPr>
        <w:rFonts w:ascii="Symbol" w:hAnsi="Symbol" w:hint="default"/>
      </w:rPr>
    </w:lvl>
    <w:lvl w:ilvl="1" w:tplc="F2F8BF8C">
      <w:start w:val="1"/>
      <w:numFmt w:val="bullet"/>
      <w:lvlText w:val="o"/>
      <w:lvlJc w:val="left"/>
      <w:pPr>
        <w:ind w:left="1440" w:hanging="360"/>
      </w:pPr>
      <w:rPr>
        <w:rFonts w:ascii="Courier New" w:hAnsi="Courier New" w:hint="default"/>
      </w:rPr>
    </w:lvl>
    <w:lvl w:ilvl="2" w:tplc="0F548F2A">
      <w:start w:val="1"/>
      <w:numFmt w:val="bullet"/>
      <w:lvlText w:val=""/>
      <w:lvlJc w:val="left"/>
      <w:pPr>
        <w:ind w:left="2160" w:hanging="360"/>
      </w:pPr>
      <w:rPr>
        <w:rFonts w:ascii="Wingdings" w:hAnsi="Wingdings" w:hint="default"/>
      </w:rPr>
    </w:lvl>
    <w:lvl w:ilvl="3" w:tplc="CB24DCB0">
      <w:start w:val="1"/>
      <w:numFmt w:val="bullet"/>
      <w:lvlText w:val=""/>
      <w:lvlJc w:val="left"/>
      <w:pPr>
        <w:ind w:left="2880" w:hanging="360"/>
      </w:pPr>
      <w:rPr>
        <w:rFonts w:ascii="Symbol" w:hAnsi="Symbol" w:hint="default"/>
      </w:rPr>
    </w:lvl>
    <w:lvl w:ilvl="4" w:tplc="FA8E9E52">
      <w:start w:val="1"/>
      <w:numFmt w:val="bullet"/>
      <w:lvlText w:val="o"/>
      <w:lvlJc w:val="left"/>
      <w:pPr>
        <w:ind w:left="3600" w:hanging="360"/>
      </w:pPr>
      <w:rPr>
        <w:rFonts w:ascii="Courier New" w:hAnsi="Courier New" w:hint="default"/>
      </w:rPr>
    </w:lvl>
    <w:lvl w:ilvl="5" w:tplc="1706B9A2">
      <w:start w:val="1"/>
      <w:numFmt w:val="bullet"/>
      <w:lvlText w:val=""/>
      <w:lvlJc w:val="left"/>
      <w:pPr>
        <w:ind w:left="4320" w:hanging="360"/>
      </w:pPr>
      <w:rPr>
        <w:rFonts w:ascii="Wingdings" w:hAnsi="Wingdings" w:hint="default"/>
      </w:rPr>
    </w:lvl>
    <w:lvl w:ilvl="6" w:tplc="186A2184">
      <w:start w:val="1"/>
      <w:numFmt w:val="bullet"/>
      <w:lvlText w:val=""/>
      <w:lvlJc w:val="left"/>
      <w:pPr>
        <w:ind w:left="5040" w:hanging="360"/>
      </w:pPr>
      <w:rPr>
        <w:rFonts w:ascii="Symbol" w:hAnsi="Symbol" w:hint="default"/>
      </w:rPr>
    </w:lvl>
    <w:lvl w:ilvl="7" w:tplc="5088D9F2">
      <w:start w:val="1"/>
      <w:numFmt w:val="bullet"/>
      <w:lvlText w:val="o"/>
      <w:lvlJc w:val="left"/>
      <w:pPr>
        <w:ind w:left="5760" w:hanging="360"/>
      </w:pPr>
      <w:rPr>
        <w:rFonts w:ascii="Courier New" w:hAnsi="Courier New" w:hint="default"/>
      </w:rPr>
    </w:lvl>
    <w:lvl w:ilvl="8" w:tplc="9140D818">
      <w:start w:val="1"/>
      <w:numFmt w:val="bullet"/>
      <w:lvlText w:val=""/>
      <w:lvlJc w:val="left"/>
      <w:pPr>
        <w:ind w:left="6480" w:hanging="360"/>
      </w:pPr>
      <w:rPr>
        <w:rFonts w:ascii="Wingdings" w:hAnsi="Wingdings" w:hint="default"/>
      </w:rPr>
    </w:lvl>
  </w:abstractNum>
  <w:abstractNum w:abstractNumId="49" w15:restartNumberingAfterBreak="0">
    <w:nsid w:val="672661F2"/>
    <w:multiLevelType w:val="hybridMultilevel"/>
    <w:tmpl w:val="B36471E4"/>
    <w:lvl w:ilvl="0" w:tplc="992CB926">
      <w:start w:val="1"/>
      <w:numFmt w:val="bullet"/>
      <w:lvlText w:val="-"/>
      <w:lvlJc w:val="left"/>
      <w:pPr>
        <w:ind w:left="720" w:hanging="360"/>
      </w:pPr>
      <w:rPr>
        <w:rFonts w:ascii="Symbol" w:hAnsi="Symbol" w:hint="default"/>
      </w:rPr>
    </w:lvl>
    <w:lvl w:ilvl="1" w:tplc="767CF86A">
      <w:start w:val="1"/>
      <w:numFmt w:val="bullet"/>
      <w:lvlText w:val="o"/>
      <w:lvlJc w:val="left"/>
      <w:pPr>
        <w:ind w:left="1440" w:hanging="360"/>
      </w:pPr>
      <w:rPr>
        <w:rFonts w:ascii="Courier New" w:hAnsi="Courier New" w:hint="default"/>
      </w:rPr>
    </w:lvl>
    <w:lvl w:ilvl="2" w:tplc="8C147972">
      <w:start w:val="1"/>
      <w:numFmt w:val="bullet"/>
      <w:lvlText w:val=""/>
      <w:lvlJc w:val="left"/>
      <w:pPr>
        <w:ind w:left="2160" w:hanging="360"/>
      </w:pPr>
      <w:rPr>
        <w:rFonts w:ascii="Wingdings" w:hAnsi="Wingdings" w:hint="default"/>
      </w:rPr>
    </w:lvl>
    <w:lvl w:ilvl="3" w:tplc="75B40D12">
      <w:start w:val="1"/>
      <w:numFmt w:val="bullet"/>
      <w:lvlText w:val=""/>
      <w:lvlJc w:val="left"/>
      <w:pPr>
        <w:ind w:left="2880" w:hanging="360"/>
      </w:pPr>
      <w:rPr>
        <w:rFonts w:ascii="Symbol" w:hAnsi="Symbol" w:hint="default"/>
      </w:rPr>
    </w:lvl>
    <w:lvl w:ilvl="4" w:tplc="A7B65B84">
      <w:start w:val="1"/>
      <w:numFmt w:val="bullet"/>
      <w:lvlText w:val="o"/>
      <w:lvlJc w:val="left"/>
      <w:pPr>
        <w:ind w:left="3600" w:hanging="360"/>
      </w:pPr>
      <w:rPr>
        <w:rFonts w:ascii="Courier New" w:hAnsi="Courier New" w:hint="default"/>
      </w:rPr>
    </w:lvl>
    <w:lvl w:ilvl="5" w:tplc="6A1C2080">
      <w:start w:val="1"/>
      <w:numFmt w:val="bullet"/>
      <w:lvlText w:val=""/>
      <w:lvlJc w:val="left"/>
      <w:pPr>
        <w:ind w:left="4320" w:hanging="360"/>
      </w:pPr>
      <w:rPr>
        <w:rFonts w:ascii="Wingdings" w:hAnsi="Wingdings" w:hint="default"/>
      </w:rPr>
    </w:lvl>
    <w:lvl w:ilvl="6" w:tplc="395C0480">
      <w:start w:val="1"/>
      <w:numFmt w:val="bullet"/>
      <w:lvlText w:val=""/>
      <w:lvlJc w:val="left"/>
      <w:pPr>
        <w:ind w:left="5040" w:hanging="360"/>
      </w:pPr>
      <w:rPr>
        <w:rFonts w:ascii="Symbol" w:hAnsi="Symbol" w:hint="default"/>
      </w:rPr>
    </w:lvl>
    <w:lvl w:ilvl="7" w:tplc="02361434">
      <w:start w:val="1"/>
      <w:numFmt w:val="bullet"/>
      <w:lvlText w:val="o"/>
      <w:lvlJc w:val="left"/>
      <w:pPr>
        <w:ind w:left="5760" w:hanging="360"/>
      </w:pPr>
      <w:rPr>
        <w:rFonts w:ascii="Courier New" w:hAnsi="Courier New" w:hint="default"/>
      </w:rPr>
    </w:lvl>
    <w:lvl w:ilvl="8" w:tplc="82D008B6">
      <w:start w:val="1"/>
      <w:numFmt w:val="bullet"/>
      <w:lvlText w:val=""/>
      <w:lvlJc w:val="left"/>
      <w:pPr>
        <w:ind w:left="6480" w:hanging="360"/>
      </w:pPr>
      <w:rPr>
        <w:rFonts w:ascii="Wingdings" w:hAnsi="Wingdings" w:hint="default"/>
      </w:rPr>
    </w:lvl>
  </w:abstractNum>
  <w:abstractNum w:abstractNumId="50" w15:restartNumberingAfterBreak="0">
    <w:nsid w:val="679874B0"/>
    <w:multiLevelType w:val="hybridMultilevel"/>
    <w:tmpl w:val="AE78AFB0"/>
    <w:lvl w:ilvl="0" w:tplc="9372E616">
      <w:start w:val="1"/>
      <w:numFmt w:val="bullet"/>
      <w:lvlText w:val="-"/>
      <w:lvlJc w:val="left"/>
      <w:pPr>
        <w:ind w:left="720" w:hanging="360"/>
      </w:pPr>
      <w:rPr>
        <w:rFonts w:ascii="Symbol" w:hAnsi="Symbol" w:hint="default"/>
      </w:rPr>
    </w:lvl>
    <w:lvl w:ilvl="1" w:tplc="84D09DEE">
      <w:start w:val="1"/>
      <w:numFmt w:val="bullet"/>
      <w:lvlText w:val="o"/>
      <w:lvlJc w:val="left"/>
      <w:pPr>
        <w:ind w:left="1440" w:hanging="360"/>
      </w:pPr>
      <w:rPr>
        <w:rFonts w:ascii="Courier New" w:hAnsi="Courier New" w:hint="default"/>
      </w:rPr>
    </w:lvl>
    <w:lvl w:ilvl="2" w:tplc="5C080196">
      <w:start w:val="1"/>
      <w:numFmt w:val="bullet"/>
      <w:lvlText w:val=""/>
      <w:lvlJc w:val="left"/>
      <w:pPr>
        <w:ind w:left="2160" w:hanging="360"/>
      </w:pPr>
      <w:rPr>
        <w:rFonts w:ascii="Wingdings" w:hAnsi="Wingdings" w:hint="default"/>
      </w:rPr>
    </w:lvl>
    <w:lvl w:ilvl="3" w:tplc="569896B6">
      <w:start w:val="1"/>
      <w:numFmt w:val="bullet"/>
      <w:lvlText w:val=""/>
      <w:lvlJc w:val="left"/>
      <w:pPr>
        <w:ind w:left="2880" w:hanging="360"/>
      </w:pPr>
      <w:rPr>
        <w:rFonts w:ascii="Symbol" w:hAnsi="Symbol" w:hint="default"/>
      </w:rPr>
    </w:lvl>
    <w:lvl w:ilvl="4" w:tplc="58B48E36">
      <w:start w:val="1"/>
      <w:numFmt w:val="bullet"/>
      <w:lvlText w:val="o"/>
      <w:lvlJc w:val="left"/>
      <w:pPr>
        <w:ind w:left="3600" w:hanging="360"/>
      </w:pPr>
      <w:rPr>
        <w:rFonts w:ascii="Courier New" w:hAnsi="Courier New" w:hint="default"/>
      </w:rPr>
    </w:lvl>
    <w:lvl w:ilvl="5" w:tplc="5ACA4DEC">
      <w:start w:val="1"/>
      <w:numFmt w:val="bullet"/>
      <w:lvlText w:val=""/>
      <w:lvlJc w:val="left"/>
      <w:pPr>
        <w:ind w:left="4320" w:hanging="360"/>
      </w:pPr>
      <w:rPr>
        <w:rFonts w:ascii="Wingdings" w:hAnsi="Wingdings" w:hint="default"/>
      </w:rPr>
    </w:lvl>
    <w:lvl w:ilvl="6" w:tplc="D8AA83E0">
      <w:start w:val="1"/>
      <w:numFmt w:val="bullet"/>
      <w:lvlText w:val=""/>
      <w:lvlJc w:val="left"/>
      <w:pPr>
        <w:ind w:left="5040" w:hanging="360"/>
      </w:pPr>
      <w:rPr>
        <w:rFonts w:ascii="Symbol" w:hAnsi="Symbol" w:hint="default"/>
      </w:rPr>
    </w:lvl>
    <w:lvl w:ilvl="7" w:tplc="9A7E4C3A">
      <w:start w:val="1"/>
      <w:numFmt w:val="bullet"/>
      <w:lvlText w:val="o"/>
      <w:lvlJc w:val="left"/>
      <w:pPr>
        <w:ind w:left="5760" w:hanging="360"/>
      </w:pPr>
      <w:rPr>
        <w:rFonts w:ascii="Courier New" w:hAnsi="Courier New" w:hint="default"/>
      </w:rPr>
    </w:lvl>
    <w:lvl w:ilvl="8" w:tplc="AB624DF8">
      <w:start w:val="1"/>
      <w:numFmt w:val="bullet"/>
      <w:lvlText w:val=""/>
      <w:lvlJc w:val="left"/>
      <w:pPr>
        <w:ind w:left="6480" w:hanging="360"/>
      </w:pPr>
      <w:rPr>
        <w:rFonts w:ascii="Wingdings" w:hAnsi="Wingdings" w:hint="default"/>
      </w:rPr>
    </w:lvl>
  </w:abstractNum>
  <w:abstractNum w:abstractNumId="51" w15:restartNumberingAfterBreak="0">
    <w:nsid w:val="6B3E6F50"/>
    <w:multiLevelType w:val="hybridMultilevel"/>
    <w:tmpl w:val="559A6EC8"/>
    <w:lvl w:ilvl="0" w:tplc="040A0001">
      <w:start w:val="1"/>
      <w:numFmt w:val="bullet"/>
      <w:lvlText w:val=""/>
      <w:lvlJc w:val="left"/>
      <w:pPr>
        <w:ind w:left="720" w:hanging="360"/>
      </w:pPr>
      <w:rPr>
        <w:rFonts w:ascii="Symbol" w:hAnsi="Symbol" w:hint="default"/>
      </w:rPr>
    </w:lvl>
    <w:lvl w:ilvl="1" w:tplc="040A0003">
      <w:start w:val="1"/>
      <w:numFmt w:val="bullet"/>
      <w:lvlText w:val="o"/>
      <w:lvlJc w:val="left"/>
      <w:pPr>
        <w:ind w:left="1440" w:hanging="360"/>
      </w:pPr>
      <w:rPr>
        <w:rFonts w:ascii="Courier New" w:hAnsi="Courier New" w:cs="Courier New" w:hint="default"/>
      </w:rPr>
    </w:lvl>
    <w:lvl w:ilvl="2" w:tplc="040A0005">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52" w15:restartNumberingAfterBreak="0">
    <w:nsid w:val="6F013ABE"/>
    <w:multiLevelType w:val="multilevel"/>
    <w:tmpl w:val="2E909B86"/>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3" w15:restartNumberingAfterBreak="0">
    <w:nsid w:val="727D6579"/>
    <w:multiLevelType w:val="hybridMultilevel"/>
    <w:tmpl w:val="FFFFFFFF"/>
    <w:lvl w:ilvl="0" w:tplc="460A4DC0">
      <w:start w:val="1"/>
      <w:numFmt w:val="bullet"/>
      <w:lvlText w:val="-"/>
      <w:lvlJc w:val="left"/>
      <w:pPr>
        <w:ind w:left="720" w:hanging="360"/>
      </w:pPr>
      <w:rPr>
        <w:rFonts w:ascii="Calibri" w:hAnsi="Calibri" w:hint="default"/>
      </w:rPr>
    </w:lvl>
    <w:lvl w:ilvl="1" w:tplc="4FC6D19C">
      <w:start w:val="1"/>
      <w:numFmt w:val="bullet"/>
      <w:lvlText w:val="o"/>
      <w:lvlJc w:val="left"/>
      <w:pPr>
        <w:ind w:left="1440" w:hanging="360"/>
      </w:pPr>
      <w:rPr>
        <w:rFonts w:ascii="&quot;Courier New&quot;" w:hAnsi="&quot;Courier New&quot;" w:hint="default"/>
      </w:rPr>
    </w:lvl>
    <w:lvl w:ilvl="2" w:tplc="C64011A2">
      <w:start w:val="1"/>
      <w:numFmt w:val="bullet"/>
      <w:lvlText w:val="§"/>
      <w:lvlJc w:val="left"/>
      <w:pPr>
        <w:ind w:left="2160" w:hanging="360"/>
      </w:pPr>
      <w:rPr>
        <w:rFonts w:ascii="Wingdings" w:hAnsi="Wingdings" w:hint="default"/>
      </w:rPr>
    </w:lvl>
    <w:lvl w:ilvl="3" w:tplc="DDF0F6DE">
      <w:start w:val="1"/>
      <w:numFmt w:val="bullet"/>
      <w:lvlText w:val="·"/>
      <w:lvlJc w:val="left"/>
      <w:pPr>
        <w:ind w:left="2880" w:hanging="360"/>
      </w:pPr>
      <w:rPr>
        <w:rFonts w:ascii="Symbol" w:hAnsi="Symbol" w:hint="default"/>
      </w:rPr>
    </w:lvl>
    <w:lvl w:ilvl="4" w:tplc="349E1378">
      <w:start w:val="1"/>
      <w:numFmt w:val="bullet"/>
      <w:lvlText w:val="o"/>
      <w:lvlJc w:val="left"/>
      <w:pPr>
        <w:ind w:left="3600" w:hanging="360"/>
      </w:pPr>
      <w:rPr>
        <w:rFonts w:ascii="Courier New" w:hAnsi="Courier New" w:hint="default"/>
      </w:rPr>
    </w:lvl>
    <w:lvl w:ilvl="5" w:tplc="5FACC784">
      <w:start w:val="1"/>
      <w:numFmt w:val="bullet"/>
      <w:lvlText w:val=""/>
      <w:lvlJc w:val="left"/>
      <w:pPr>
        <w:ind w:left="4320" w:hanging="360"/>
      </w:pPr>
      <w:rPr>
        <w:rFonts w:ascii="Wingdings" w:hAnsi="Wingdings" w:hint="default"/>
      </w:rPr>
    </w:lvl>
    <w:lvl w:ilvl="6" w:tplc="B87612B8">
      <w:start w:val="1"/>
      <w:numFmt w:val="bullet"/>
      <w:lvlText w:val=""/>
      <w:lvlJc w:val="left"/>
      <w:pPr>
        <w:ind w:left="5040" w:hanging="360"/>
      </w:pPr>
      <w:rPr>
        <w:rFonts w:ascii="Symbol" w:hAnsi="Symbol" w:hint="default"/>
      </w:rPr>
    </w:lvl>
    <w:lvl w:ilvl="7" w:tplc="955A0166">
      <w:start w:val="1"/>
      <w:numFmt w:val="bullet"/>
      <w:lvlText w:val="o"/>
      <w:lvlJc w:val="left"/>
      <w:pPr>
        <w:ind w:left="5760" w:hanging="360"/>
      </w:pPr>
      <w:rPr>
        <w:rFonts w:ascii="Courier New" w:hAnsi="Courier New" w:hint="default"/>
      </w:rPr>
    </w:lvl>
    <w:lvl w:ilvl="8" w:tplc="EF7867F0">
      <w:start w:val="1"/>
      <w:numFmt w:val="bullet"/>
      <w:lvlText w:val=""/>
      <w:lvlJc w:val="left"/>
      <w:pPr>
        <w:ind w:left="6480" w:hanging="360"/>
      </w:pPr>
      <w:rPr>
        <w:rFonts w:ascii="Wingdings" w:hAnsi="Wingdings" w:hint="default"/>
      </w:rPr>
    </w:lvl>
  </w:abstractNum>
  <w:abstractNum w:abstractNumId="54" w15:restartNumberingAfterBreak="0">
    <w:nsid w:val="733E6E2D"/>
    <w:multiLevelType w:val="hybridMultilevel"/>
    <w:tmpl w:val="FFFFFFFF"/>
    <w:lvl w:ilvl="0" w:tplc="ED823208">
      <w:start w:val="1"/>
      <w:numFmt w:val="bullet"/>
      <w:lvlText w:val="-"/>
      <w:lvlJc w:val="left"/>
      <w:pPr>
        <w:ind w:left="720" w:hanging="360"/>
      </w:pPr>
      <w:rPr>
        <w:rFonts w:ascii="Calibri" w:hAnsi="Calibri" w:hint="default"/>
      </w:rPr>
    </w:lvl>
    <w:lvl w:ilvl="1" w:tplc="D650766E">
      <w:start w:val="1"/>
      <w:numFmt w:val="bullet"/>
      <w:lvlText w:val="o"/>
      <w:lvlJc w:val="left"/>
      <w:pPr>
        <w:ind w:left="1440" w:hanging="360"/>
      </w:pPr>
      <w:rPr>
        <w:rFonts w:ascii="&quot;Courier New&quot;" w:hAnsi="&quot;Courier New&quot;" w:hint="default"/>
      </w:rPr>
    </w:lvl>
    <w:lvl w:ilvl="2" w:tplc="E9749940">
      <w:start w:val="1"/>
      <w:numFmt w:val="bullet"/>
      <w:lvlText w:val="§"/>
      <w:lvlJc w:val="left"/>
      <w:pPr>
        <w:ind w:left="2160" w:hanging="360"/>
      </w:pPr>
      <w:rPr>
        <w:rFonts w:ascii="Wingdings" w:hAnsi="Wingdings" w:hint="default"/>
      </w:rPr>
    </w:lvl>
    <w:lvl w:ilvl="3" w:tplc="BEC2CA4C">
      <w:start w:val="1"/>
      <w:numFmt w:val="bullet"/>
      <w:lvlText w:val="·"/>
      <w:lvlJc w:val="left"/>
      <w:pPr>
        <w:ind w:left="2880" w:hanging="360"/>
      </w:pPr>
      <w:rPr>
        <w:rFonts w:ascii="Symbol" w:hAnsi="Symbol" w:hint="default"/>
      </w:rPr>
    </w:lvl>
    <w:lvl w:ilvl="4" w:tplc="828005B2">
      <w:start w:val="1"/>
      <w:numFmt w:val="bullet"/>
      <w:lvlText w:val="o"/>
      <w:lvlJc w:val="left"/>
      <w:pPr>
        <w:ind w:left="3600" w:hanging="360"/>
      </w:pPr>
      <w:rPr>
        <w:rFonts w:ascii="Courier New" w:hAnsi="Courier New" w:hint="default"/>
      </w:rPr>
    </w:lvl>
    <w:lvl w:ilvl="5" w:tplc="D604D8F8">
      <w:start w:val="1"/>
      <w:numFmt w:val="bullet"/>
      <w:lvlText w:val=""/>
      <w:lvlJc w:val="left"/>
      <w:pPr>
        <w:ind w:left="4320" w:hanging="360"/>
      </w:pPr>
      <w:rPr>
        <w:rFonts w:ascii="Wingdings" w:hAnsi="Wingdings" w:hint="default"/>
      </w:rPr>
    </w:lvl>
    <w:lvl w:ilvl="6" w:tplc="56FECCB4">
      <w:start w:val="1"/>
      <w:numFmt w:val="bullet"/>
      <w:lvlText w:val=""/>
      <w:lvlJc w:val="left"/>
      <w:pPr>
        <w:ind w:left="5040" w:hanging="360"/>
      </w:pPr>
      <w:rPr>
        <w:rFonts w:ascii="Symbol" w:hAnsi="Symbol" w:hint="default"/>
      </w:rPr>
    </w:lvl>
    <w:lvl w:ilvl="7" w:tplc="8B52580E">
      <w:start w:val="1"/>
      <w:numFmt w:val="bullet"/>
      <w:lvlText w:val="o"/>
      <w:lvlJc w:val="left"/>
      <w:pPr>
        <w:ind w:left="5760" w:hanging="360"/>
      </w:pPr>
      <w:rPr>
        <w:rFonts w:ascii="Courier New" w:hAnsi="Courier New" w:hint="default"/>
      </w:rPr>
    </w:lvl>
    <w:lvl w:ilvl="8" w:tplc="9B9893A0">
      <w:start w:val="1"/>
      <w:numFmt w:val="bullet"/>
      <w:lvlText w:val=""/>
      <w:lvlJc w:val="left"/>
      <w:pPr>
        <w:ind w:left="6480" w:hanging="360"/>
      </w:pPr>
      <w:rPr>
        <w:rFonts w:ascii="Wingdings" w:hAnsi="Wingdings" w:hint="default"/>
      </w:rPr>
    </w:lvl>
  </w:abstractNum>
  <w:abstractNum w:abstractNumId="55" w15:restartNumberingAfterBreak="0">
    <w:nsid w:val="750D3E9C"/>
    <w:multiLevelType w:val="hybridMultilevel"/>
    <w:tmpl w:val="FFFFFFFF"/>
    <w:lvl w:ilvl="0" w:tplc="29D0906A">
      <w:start w:val="1"/>
      <w:numFmt w:val="bullet"/>
      <w:lvlText w:val="o"/>
      <w:lvlJc w:val="left"/>
      <w:pPr>
        <w:ind w:left="720" w:hanging="360"/>
      </w:pPr>
      <w:rPr>
        <w:rFonts w:ascii="&quot;Courier New&quot;" w:hAnsi="&quot;Courier New&quot;" w:hint="default"/>
      </w:rPr>
    </w:lvl>
    <w:lvl w:ilvl="1" w:tplc="A91AFE72">
      <w:start w:val="1"/>
      <w:numFmt w:val="bullet"/>
      <w:lvlText w:val="o"/>
      <w:lvlJc w:val="left"/>
      <w:pPr>
        <w:ind w:left="1440" w:hanging="360"/>
      </w:pPr>
      <w:rPr>
        <w:rFonts w:ascii="Courier New" w:hAnsi="Courier New" w:hint="default"/>
      </w:rPr>
    </w:lvl>
    <w:lvl w:ilvl="2" w:tplc="131C94EE">
      <w:start w:val="1"/>
      <w:numFmt w:val="bullet"/>
      <w:lvlText w:val=""/>
      <w:lvlJc w:val="left"/>
      <w:pPr>
        <w:ind w:left="2160" w:hanging="360"/>
      </w:pPr>
      <w:rPr>
        <w:rFonts w:ascii="Wingdings" w:hAnsi="Wingdings" w:hint="default"/>
      </w:rPr>
    </w:lvl>
    <w:lvl w:ilvl="3" w:tplc="F030F29E">
      <w:start w:val="1"/>
      <w:numFmt w:val="bullet"/>
      <w:lvlText w:val=""/>
      <w:lvlJc w:val="left"/>
      <w:pPr>
        <w:ind w:left="2880" w:hanging="360"/>
      </w:pPr>
      <w:rPr>
        <w:rFonts w:ascii="Symbol" w:hAnsi="Symbol" w:hint="default"/>
      </w:rPr>
    </w:lvl>
    <w:lvl w:ilvl="4" w:tplc="57EA2304">
      <w:start w:val="1"/>
      <w:numFmt w:val="bullet"/>
      <w:lvlText w:val="o"/>
      <w:lvlJc w:val="left"/>
      <w:pPr>
        <w:ind w:left="3600" w:hanging="360"/>
      </w:pPr>
      <w:rPr>
        <w:rFonts w:ascii="Courier New" w:hAnsi="Courier New" w:hint="default"/>
      </w:rPr>
    </w:lvl>
    <w:lvl w:ilvl="5" w:tplc="9570562C">
      <w:start w:val="1"/>
      <w:numFmt w:val="bullet"/>
      <w:lvlText w:val=""/>
      <w:lvlJc w:val="left"/>
      <w:pPr>
        <w:ind w:left="4320" w:hanging="360"/>
      </w:pPr>
      <w:rPr>
        <w:rFonts w:ascii="Wingdings" w:hAnsi="Wingdings" w:hint="default"/>
      </w:rPr>
    </w:lvl>
    <w:lvl w:ilvl="6" w:tplc="584A9154">
      <w:start w:val="1"/>
      <w:numFmt w:val="bullet"/>
      <w:lvlText w:val=""/>
      <w:lvlJc w:val="left"/>
      <w:pPr>
        <w:ind w:left="5040" w:hanging="360"/>
      </w:pPr>
      <w:rPr>
        <w:rFonts w:ascii="Symbol" w:hAnsi="Symbol" w:hint="default"/>
      </w:rPr>
    </w:lvl>
    <w:lvl w:ilvl="7" w:tplc="BF9668F2">
      <w:start w:val="1"/>
      <w:numFmt w:val="bullet"/>
      <w:lvlText w:val="o"/>
      <w:lvlJc w:val="left"/>
      <w:pPr>
        <w:ind w:left="5760" w:hanging="360"/>
      </w:pPr>
      <w:rPr>
        <w:rFonts w:ascii="Courier New" w:hAnsi="Courier New" w:hint="default"/>
      </w:rPr>
    </w:lvl>
    <w:lvl w:ilvl="8" w:tplc="7FAC6A88">
      <w:start w:val="1"/>
      <w:numFmt w:val="bullet"/>
      <w:lvlText w:val=""/>
      <w:lvlJc w:val="left"/>
      <w:pPr>
        <w:ind w:left="6480" w:hanging="360"/>
      </w:pPr>
      <w:rPr>
        <w:rFonts w:ascii="Wingdings" w:hAnsi="Wingdings" w:hint="default"/>
      </w:rPr>
    </w:lvl>
  </w:abstractNum>
  <w:abstractNum w:abstractNumId="56" w15:restartNumberingAfterBreak="0">
    <w:nsid w:val="77A13A7B"/>
    <w:multiLevelType w:val="hybridMultilevel"/>
    <w:tmpl w:val="A22CFC96"/>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57" w15:restartNumberingAfterBreak="0">
    <w:nsid w:val="7AF26B94"/>
    <w:multiLevelType w:val="hybridMultilevel"/>
    <w:tmpl w:val="AEB84518"/>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58" w15:restartNumberingAfterBreak="0">
    <w:nsid w:val="7E7934B2"/>
    <w:multiLevelType w:val="hybridMultilevel"/>
    <w:tmpl w:val="87263FF8"/>
    <w:lvl w:ilvl="0" w:tplc="698A6206">
      <w:start w:val="1"/>
      <w:numFmt w:val="bullet"/>
      <w:lvlText w:val="-"/>
      <w:lvlJc w:val="left"/>
      <w:pPr>
        <w:ind w:left="720" w:hanging="360"/>
      </w:pPr>
      <w:rPr>
        <w:rFonts w:ascii="Symbol" w:hAnsi="Symbol" w:hint="default"/>
      </w:rPr>
    </w:lvl>
    <w:lvl w:ilvl="1" w:tplc="10D665A0">
      <w:start w:val="1"/>
      <w:numFmt w:val="bullet"/>
      <w:lvlText w:val="o"/>
      <w:lvlJc w:val="left"/>
      <w:pPr>
        <w:ind w:left="1440" w:hanging="360"/>
      </w:pPr>
      <w:rPr>
        <w:rFonts w:ascii="Courier New" w:hAnsi="Courier New" w:hint="default"/>
      </w:rPr>
    </w:lvl>
    <w:lvl w:ilvl="2" w:tplc="48E6F40E">
      <w:start w:val="1"/>
      <w:numFmt w:val="bullet"/>
      <w:lvlText w:val=""/>
      <w:lvlJc w:val="left"/>
      <w:pPr>
        <w:ind w:left="2160" w:hanging="360"/>
      </w:pPr>
      <w:rPr>
        <w:rFonts w:ascii="Wingdings" w:hAnsi="Wingdings" w:hint="default"/>
      </w:rPr>
    </w:lvl>
    <w:lvl w:ilvl="3" w:tplc="50DEB39C">
      <w:start w:val="1"/>
      <w:numFmt w:val="bullet"/>
      <w:lvlText w:val=""/>
      <w:lvlJc w:val="left"/>
      <w:pPr>
        <w:ind w:left="2880" w:hanging="360"/>
      </w:pPr>
      <w:rPr>
        <w:rFonts w:ascii="Symbol" w:hAnsi="Symbol" w:hint="default"/>
      </w:rPr>
    </w:lvl>
    <w:lvl w:ilvl="4" w:tplc="00484878">
      <w:start w:val="1"/>
      <w:numFmt w:val="bullet"/>
      <w:lvlText w:val="o"/>
      <w:lvlJc w:val="left"/>
      <w:pPr>
        <w:ind w:left="3600" w:hanging="360"/>
      </w:pPr>
      <w:rPr>
        <w:rFonts w:ascii="Courier New" w:hAnsi="Courier New" w:hint="default"/>
      </w:rPr>
    </w:lvl>
    <w:lvl w:ilvl="5" w:tplc="A95C99EA">
      <w:start w:val="1"/>
      <w:numFmt w:val="bullet"/>
      <w:lvlText w:val=""/>
      <w:lvlJc w:val="left"/>
      <w:pPr>
        <w:ind w:left="4320" w:hanging="360"/>
      </w:pPr>
      <w:rPr>
        <w:rFonts w:ascii="Wingdings" w:hAnsi="Wingdings" w:hint="default"/>
      </w:rPr>
    </w:lvl>
    <w:lvl w:ilvl="6" w:tplc="451CB68C">
      <w:start w:val="1"/>
      <w:numFmt w:val="bullet"/>
      <w:lvlText w:val=""/>
      <w:lvlJc w:val="left"/>
      <w:pPr>
        <w:ind w:left="5040" w:hanging="360"/>
      </w:pPr>
      <w:rPr>
        <w:rFonts w:ascii="Symbol" w:hAnsi="Symbol" w:hint="default"/>
      </w:rPr>
    </w:lvl>
    <w:lvl w:ilvl="7" w:tplc="C0AE487A">
      <w:start w:val="1"/>
      <w:numFmt w:val="bullet"/>
      <w:lvlText w:val="o"/>
      <w:lvlJc w:val="left"/>
      <w:pPr>
        <w:ind w:left="5760" w:hanging="360"/>
      </w:pPr>
      <w:rPr>
        <w:rFonts w:ascii="Courier New" w:hAnsi="Courier New" w:hint="default"/>
      </w:rPr>
    </w:lvl>
    <w:lvl w:ilvl="8" w:tplc="F1865E20">
      <w:start w:val="1"/>
      <w:numFmt w:val="bullet"/>
      <w:lvlText w:val=""/>
      <w:lvlJc w:val="left"/>
      <w:pPr>
        <w:ind w:left="6480" w:hanging="360"/>
      </w:pPr>
      <w:rPr>
        <w:rFonts w:ascii="Wingdings" w:hAnsi="Wingdings" w:hint="default"/>
      </w:rPr>
    </w:lvl>
  </w:abstractNum>
  <w:abstractNum w:abstractNumId="59" w15:restartNumberingAfterBreak="0">
    <w:nsid w:val="7EDE6755"/>
    <w:multiLevelType w:val="hybridMultilevel"/>
    <w:tmpl w:val="08086EA2"/>
    <w:lvl w:ilvl="0" w:tplc="DF4C28D0">
      <w:start w:val="1"/>
      <w:numFmt w:val="bullet"/>
      <w:lvlText w:val="·"/>
      <w:lvlJc w:val="left"/>
      <w:pPr>
        <w:ind w:left="720" w:hanging="360"/>
      </w:pPr>
      <w:rPr>
        <w:rFonts w:ascii="Symbol" w:hAnsi="Symbol" w:hint="default"/>
      </w:rPr>
    </w:lvl>
    <w:lvl w:ilvl="1" w:tplc="3EACC012">
      <w:start w:val="1"/>
      <w:numFmt w:val="bullet"/>
      <w:lvlText w:val="o"/>
      <w:lvlJc w:val="left"/>
      <w:pPr>
        <w:ind w:left="1440" w:hanging="360"/>
      </w:pPr>
      <w:rPr>
        <w:rFonts w:ascii="Courier New" w:hAnsi="Courier New" w:hint="default"/>
      </w:rPr>
    </w:lvl>
    <w:lvl w:ilvl="2" w:tplc="02C20C5C">
      <w:start w:val="1"/>
      <w:numFmt w:val="bullet"/>
      <w:lvlText w:val=""/>
      <w:lvlJc w:val="left"/>
      <w:pPr>
        <w:ind w:left="2160" w:hanging="360"/>
      </w:pPr>
      <w:rPr>
        <w:rFonts w:ascii="Wingdings" w:hAnsi="Wingdings" w:hint="default"/>
      </w:rPr>
    </w:lvl>
    <w:lvl w:ilvl="3" w:tplc="7186A814">
      <w:start w:val="1"/>
      <w:numFmt w:val="bullet"/>
      <w:lvlText w:val=""/>
      <w:lvlJc w:val="left"/>
      <w:pPr>
        <w:ind w:left="2880" w:hanging="360"/>
      </w:pPr>
      <w:rPr>
        <w:rFonts w:ascii="Symbol" w:hAnsi="Symbol" w:hint="default"/>
      </w:rPr>
    </w:lvl>
    <w:lvl w:ilvl="4" w:tplc="AC7EE792">
      <w:start w:val="1"/>
      <w:numFmt w:val="bullet"/>
      <w:lvlText w:val="o"/>
      <w:lvlJc w:val="left"/>
      <w:pPr>
        <w:ind w:left="3600" w:hanging="360"/>
      </w:pPr>
      <w:rPr>
        <w:rFonts w:ascii="Courier New" w:hAnsi="Courier New" w:hint="default"/>
      </w:rPr>
    </w:lvl>
    <w:lvl w:ilvl="5" w:tplc="5C1AB796">
      <w:start w:val="1"/>
      <w:numFmt w:val="bullet"/>
      <w:lvlText w:val=""/>
      <w:lvlJc w:val="left"/>
      <w:pPr>
        <w:ind w:left="4320" w:hanging="360"/>
      </w:pPr>
      <w:rPr>
        <w:rFonts w:ascii="Wingdings" w:hAnsi="Wingdings" w:hint="default"/>
      </w:rPr>
    </w:lvl>
    <w:lvl w:ilvl="6" w:tplc="9A8C80AE">
      <w:start w:val="1"/>
      <w:numFmt w:val="bullet"/>
      <w:lvlText w:val=""/>
      <w:lvlJc w:val="left"/>
      <w:pPr>
        <w:ind w:left="5040" w:hanging="360"/>
      </w:pPr>
      <w:rPr>
        <w:rFonts w:ascii="Symbol" w:hAnsi="Symbol" w:hint="default"/>
      </w:rPr>
    </w:lvl>
    <w:lvl w:ilvl="7" w:tplc="063C7170">
      <w:start w:val="1"/>
      <w:numFmt w:val="bullet"/>
      <w:lvlText w:val="o"/>
      <w:lvlJc w:val="left"/>
      <w:pPr>
        <w:ind w:left="5760" w:hanging="360"/>
      </w:pPr>
      <w:rPr>
        <w:rFonts w:ascii="Courier New" w:hAnsi="Courier New" w:hint="default"/>
      </w:rPr>
    </w:lvl>
    <w:lvl w:ilvl="8" w:tplc="380A2990">
      <w:start w:val="1"/>
      <w:numFmt w:val="bullet"/>
      <w:lvlText w:val=""/>
      <w:lvlJc w:val="left"/>
      <w:pPr>
        <w:ind w:left="6480" w:hanging="360"/>
      </w:pPr>
      <w:rPr>
        <w:rFonts w:ascii="Wingdings" w:hAnsi="Wingdings" w:hint="default"/>
      </w:rPr>
    </w:lvl>
  </w:abstractNum>
  <w:num w:numId="1" w16cid:durableId="1094281374">
    <w:abstractNumId w:val="8"/>
  </w:num>
  <w:num w:numId="2" w16cid:durableId="352154010">
    <w:abstractNumId w:val="52"/>
  </w:num>
  <w:num w:numId="3" w16cid:durableId="342129395">
    <w:abstractNumId w:val="24"/>
  </w:num>
  <w:num w:numId="4" w16cid:durableId="447314113">
    <w:abstractNumId w:val="56"/>
  </w:num>
  <w:num w:numId="5" w16cid:durableId="701782593">
    <w:abstractNumId w:val="48"/>
  </w:num>
  <w:num w:numId="6" w16cid:durableId="1009869061">
    <w:abstractNumId w:val="49"/>
  </w:num>
  <w:num w:numId="7" w16cid:durableId="298583037">
    <w:abstractNumId w:val="59"/>
  </w:num>
  <w:num w:numId="8" w16cid:durableId="2021615875">
    <w:abstractNumId w:val="50"/>
  </w:num>
  <w:num w:numId="9" w16cid:durableId="1296988555">
    <w:abstractNumId w:val="14"/>
  </w:num>
  <w:num w:numId="10" w16cid:durableId="752239887">
    <w:abstractNumId w:val="7"/>
  </w:num>
  <w:num w:numId="11" w16cid:durableId="151681206">
    <w:abstractNumId w:val="2"/>
  </w:num>
  <w:num w:numId="12" w16cid:durableId="851260939">
    <w:abstractNumId w:val="6"/>
  </w:num>
  <w:num w:numId="13" w16cid:durableId="1984194345">
    <w:abstractNumId w:val="29"/>
  </w:num>
  <w:num w:numId="14" w16cid:durableId="1718771601">
    <w:abstractNumId w:val="5"/>
  </w:num>
  <w:num w:numId="15" w16cid:durableId="855460359">
    <w:abstractNumId w:val="21"/>
  </w:num>
  <w:num w:numId="16" w16cid:durableId="1232615150">
    <w:abstractNumId w:val="55"/>
  </w:num>
  <w:num w:numId="17" w16cid:durableId="396704557">
    <w:abstractNumId w:val="25"/>
  </w:num>
  <w:num w:numId="18" w16cid:durableId="1183933502">
    <w:abstractNumId w:val="19"/>
  </w:num>
  <w:num w:numId="19" w16cid:durableId="978195267">
    <w:abstractNumId w:val="31"/>
  </w:num>
  <w:num w:numId="20" w16cid:durableId="1012490700">
    <w:abstractNumId w:val="16"/>
  </w:num>
  <w:num w:numId="21" w16cid:durableId="966080694">
    <w:abstractNumId w:val="37"/>
  </w:num>
  <w:num w:numId="22" w16cid:durableId="277299618">
    <w:abstractNumId w:val="45"/>
  </w:num>
  <w:num w:numId="23" w16cid:durableId="1179656386">
    <w:abstractNumId w:val="26"/>
  </w:num>
  <w:num w:numId="24" w16cid:durableId="1264530734">
    <w:abstractNumId w:val="43"/>
  </w:num>
  <w:num w:numId="25" w16cid:durableId="791022962">
    <w:abstractNumId w:val="35"/>
  </w:num>
  <w:num w:numId="26" w16cid:durableId="1076167971">
    <w:abstractNumId w:val="33"/>
  </w:num>
  <w:num w:numId="27" w16cid:durableId="623803854">
    <w:abstractNumId w:val="51"/>
  </w:num>
  <w:num w:numId="28" w16cid:durableId="19665739">
    <w:abstractNumId w:val="18"/>
  </w:num>
  <w:num w:numId="29" w16cid:durableId="546647345">
    <w:abstractNumId w:val="46"/>
  </w:num>
  <w:num w:numId="30" w16cid:durableId="1297030300">
    <w:abstractNumId w:val="32"/>
  </w:num>
  <w:num w:numId="31" w16cid:durableId="1693649764">
    <w:abstractNumId w:val="30"/>
  </w:num>
  <w:num w:numId="32" w16cid:durableId="1876579518">
    <w:abstractNumId w:val="41"/>
  </w:num>
  <w:num w:numId="33" w16cid:durableId="1096050302">
    <w:abstractNumId w:val="12"/>
  </w:num>
  <w:num w:numId="34" w16cid:durableId="1026950157">
    <w:abstractNumId w:val="58"/>
  </w:num>
  <w:num w:numId="35" w16cid:durableId="957293782">
    <w:abstractNumId w:val="20"/>
  </w:num>
  <w:num w:numId="36" w16cid:durableId="1696347900">
    <w:abstractNumId w:val="42"/>
  </w:num>
  <w:num w:numId="37" w16cid:durableId="68696564">
    <w:abstractNumId w:val="1"/>
  </w:num>
  <w:num w:numId="38" w16cid:durableId="183061056">
    <w:abstractNumId w:val="10"/>
  </w:num>
  <w:num w:numId="39" w16cid:durableId="926621577">
    <w:abstractNumId w:val="11"/>
  </w:num>
  <w:num w:numId="40" w16cid:durableId="1754816320">
    <w:abstractNumId w:val="27"/>
  </w:num>
  <w:num w:numId="41" w16cid:durableId="970478636">
    <w:abstractNumId w:val="39"/>
  </w:num>
  <w:num w:numId="42" w16cid:durableId="1264265213">
    <w:abstractNumId w:val="13"/>
  </w:num>
  <w:num w:numId="43" w16cid:durableId="1320384573">
    <w:abstractNumId w:val="53"/>
  </w:num>
  <w:num w:numId="44" w16cid:durableId="884412650">
    <w:abstractNumId w:val="28"/>
  </w:num>
  <w:num w:numId="45" w16cid:durableId="418714150">
    <w:abstractNumId w:val="38"/>
  </w:num>
  <w:num w:numId="46" w16cid:durableId="948896723">
    <w:abstractNumId w:val="9"/>
  </w:num>
  <w:num w:numId="47" w16cid:durableId="1989895183">
    <w:abstractNumId w:val="54"/>
  </w:num>
  <w:num w:numId="48" w16cid:durableId="303462474">
    <w:abstractNumId w:val="47"/>
  </w:num>
  <w:num w:numId="49" w16cid:durableId="1054277654">
    <w:abstractNumId w:val="17"/>
  </w:num>
  <w:num w:numId="50" w16cid:durableId="2105149204">
    <w:abstractNumId w:val="3"/>
  </w:num>
  <w:num w:numId="51" w16cid:durableId="859851097">
    <w:abstractNumId w:val="52"/>
  </w:num>
  <w:num w:numId="52" w16cid:durableId="174462726">
    <w:abstractNumId w:val="52"/>
  </w:num>
  <w:num w:numId="53" w16cid:durableId="1550339547">
    <w:abstractNumId w:val="36"/>
  </w:num>
  <w:num w:numId="54" w16cid:durableId="1399864801">
    <w:abstractNumId w:val="34"/>
  </w:num>
  <w:num w:numId="55" w16cid:durableId="1810827728">
    <w:abstractNumId w:val="22"/>
  </w:num>
  <w:num w:numId="56" w16cid:durableId="1458379788">
    <w:abstractNumId w:val="0"/>
  </w:num>
  <w:num w:numId="57" w16cid:durableId="1127049073">
    <w:abstractNumId w:val="44"/>
  </w:num>
  <w:num w:numId="58" w16cid:durableId="1992784439">
    <w:abstractNumId w:val="4"/>
  </w:num>
  <w:num w:numId="59" w16cid:durableId="1850412944">
    <w:abstractNumId w:val="40"/>
  </w:num>
  <w:num w:numId="60" w16cid:durableId="52393899">
    <w:abstractNumId w:val="15"/>
  </w:num>
  <w:num w:numId="61" w16cid:durableId="1958292102">
    <w:abstractNumId w:val="57"/>
  </w:num>
  <w:num w:numId="62" w16cid:durableId="1331253929">
    <w:abstractNumId w:val="23"/>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567"/>
  <w:hyphenationZone w:val="425"/>
  <w:drawingGridHorizontalSpacing w:val="120"/>
  <w:displayHorizontalDrawingGridEvery w:val="2"/>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635CB"/>
    <w:rsid w:val="00003863"/>
    <w:rsid w:val="00003CAA"/>
    <w:rsid w:val="000049F2"/>
    <w:rsid w:val="00004A38"/>
    <w:rsid w:val="00006FD8"/>
    <w:rsid w:val="000137FA"/>
    <w:rsid w:val="00013E7C"/>
    <w:rsid w:val="000147D1"/>
    <w:rsid w:val="00016E96"/>
    <w:rsid w:val="000214A1"/>
    <w:rsid w:val="00025138"/>
    <w:rsid w:val="0002569D"/>
    <w:rsid w:val="0003282B"/>
    <w:rsid w:val="00037E64"/>
    <w:rsid w:val="00041FA2"/>
    <w:rsid w:val="0004280F"/>
    <w:rsid w:val="00042C90"/>
    <w:rsid w:val="00044610"/>
    <w:rsid w:val="00046F04"/>
    <w:rsid w:val="00054DAB"/>
    <w:rsid w:val="00062554"/>
    <w:rsid w:val="00067382"/>
    <w:rsid w:val="00067CF5"/>
    <w:rsid w:val="00072B66"/>
    <w:rsid w:val="0007353B"/>
    <w:rsid w:val="00075107"/>
    <w:rsid w:val="00082C69"/>
    <w:rsid w:val="00083DC1"/>
    <w:rsid w:val="00086E13"/>
    <w:rsid w:val="00087100"/>
    <w:rsid w:val="000900D1"/>
    <w:rsid w:val="00094DFF"/>
    <w:rsid w:val="000951D6"/>
    <w:rsid w:val="0009526A"/>
    <w:rsid w:val="00095782"/>
    <w:rsid w:val="000A0E56"/>
    <w:rsid w:val="000A143A"/>
    <w:rsid w:val="000A2AEC"/>
    <w:rsid w:val="000A3FFD"/>
    <w:rsid w:val="000A42FA"/>
    <w:rsid w:val="000A4CA9"/>
    <w:rsid w:val="000A6481"/>
    <w:rsid w:val="000B171F"/>
    <w:rsid w:val="000B31B7"/>
    <w:rsid w:val="000B4245"/>
    <w:rsid w:val="000B45BB"/>
    <w:rsid w:val="000B48B5"/>
    <w:rsid w:val="000B68B1"/>
    <w:rsid w:val="000C0583"/>
    <w:rsid w:val="000D7A77"/>
    <w:rsid w:val="000E3513"/>
    <w:rsid w:val="000E6684"/>
    <w:rsid w:val="000E6971"/>
    <w:rsid w:val="000F345F"/>
    <w:rsid w:val="000F365F"/>
    <w:rsid w:val="000F5C89"/>
    <w:rsid w:val="001010EC"/>
    <w:rsid w:val="00101DA6"/>
    <w:rsid w:val="0010307C"/>
    <w:rsid w:val="001138AD"/>
    <w:rsid w:val="0011485F"/>
    <w:rsid w:val="001217E9"/>
    <w:rsid w:val="00121ED5"/>
    <w:rsid w:val="00124695"/>
    <w:rsid w:val="00127CDE"/>
    <w:rsid w:val="0013116D"/>
    <w:rsid w:val="00131B64"/>
    <w:rsid w:val="00133E4A"/>
    <w:rsid w:val="0013507A"/>
    <w:rsid w:val="00142E4B"/>
    <w:rsid w:val="0014417A"/>
    <w:rsid w:val="00144C27"/>
    <w:rsid w:val="00145F67"/>
    <w:rsid w:val="00146A98"/>
    <w:rsid w:val="0015187B"/>
    <w:rsid w:val="00152C27"/>
    <w:rsid w:val="00155659"/>
    <w:rsid w:val="00155961"/>
    <w:rsid w:val="001560FF"/>
    <w:rsid w:val="00157333"/>
    <w:rsid w:val="00160B2D"/>
    <w:rsid w:val="00165582"/>
    <w:rsid w:val="0017648F"/>
    <w:rsid w:val="0017729E"/>
    <w:rsid w:val="00177EA8"/>
    <w:rsid w:val="0018112F"/>
    <w:rsid w:val="001852B2"/>
    <w:rsid w:val="001856CA"/>
    <w:rsid w:val="00190A2B"/>
    <w:rsid w:val="00192831"/>
    <w:rsid w:val="00194D55"/>
    <w:rsid w:val="00194F36"/>
    <w:rsid w:val="001957CD"/>
    <w:rsid w:val="00195DC6"/>
    <w:rsid w:val="00196E17"/>
    <w:rsid w:val="001A03DC"/>
    <w:rsid w:val="001A2156"/>
    <w:rsid w:val="001A3785"/>
    <w:rsid w:val="001A4AF9"/>
    <w:rsid w:val="001A65FF"/>
    <w:rsid w:val="001B2E1F"/>
    <w:rsid w:val="001B4371"/>
    <w:rsid w:val="001B4F15"/>
    <w:rsid w:val="001B582A"/>
    <w:rsid w:val="001B627A"/>
    <w:rsid w:val="001B7D8F"/>
    <w:rsid w:val="001C1902"/>
    <w:rsid w:val="001C3BE1"/>
    <w:rsid w:val="001C43EB"/>
    <w:rsid w:val="001C7F8B"/>
    <w:rsid w:val="001D31C3"/>
    <w:rsid w:val="001D4CD0"/>
    <w:rsid w:val="001D4ECB"/>
    <w:rsid w:val="001D5839"/>
    <w:rsid w:val="001D63F6"/>
    <w:rsid w:val="001D7461"/>
    <w:rsid w:val="001D77C4"/>
    <w:rsid w:val="001E03FB"/>
    <w:rsid w:val="001E0A1C"/>
    <w:rsid w:val="001E141D"/>
    <w:rsid w:val="001E2BC9"/>
    <w:rsid w:val="001E5074"/>
    <w:rsid w:val="001F36D5"/>
    <w:rsid w:val="001F4B12"/>
    <w:rsid w:val="002045F0"/>
    <w:rsid w:val="00204B39"/>
    <w:rsid w:val="002069EF"/>
    <w:rsid w:val="00210CD4"/>
    <w:rsid w:val="00214EB3"/>
    <w:rsid w:val="00216074"/>
    <w:rsid w:val="00216445"/>
    <w:rsid w:val="0021714C"/>
    <w:rsid w:val="002176B2"/>
    <w:rsid w:val="00217E78"/>
    <w:rsid w:val="00223E3D"/>
    <w:rsid w:val="002240A7"/>
    <w:rsid w:val="00224A8B"/>
    <w:rsid w:val="0022609A"/>
    <w:rsid w:val="00226DD8"/>
    <w:rsid w:val="00226F3B"/>
    <w:rsid w:val="002378FD"/>
    <w:rsid w:val="002506D1"/>
    <w:rsid w:val="00251C71"/>
    <w:rsid w:val="00251D75"/>
    <w:rsid w:val="002568F6"/>
    <w:rsid w:val="0026034F"/>
    <w:rsid w:val="002621E7"/>
    <w:rsid w:val="00262910"/>
    <w:rsid w:val="00262D0E"/>
    <w:rsid w:val="00272592"/>
    <w:rsid w:val="00272BBD"/>
    <w:rsid w:val="00280B54"/>
    <w:rsid w:val="0028148F"/>
    <w:rsid w:val="00281C3C"/>
    <w:rsid w:val="00281CE4"/>
    <w:rsid w:val="002830FF"/>
    <w:rsid w:val="00283B08"/>
    <w:rsid w:val="00283CB9"/>
    <w:rsid w:val="002847DA"/>
    <w:rsid w:val="0028734A"/>
    <w:rsid w:val="002909F8"/>
    <w:rsid w:val="0029185B"/>
    <w:rsid w:val="0029245C"/>
    <w:rsid w:val="00294961"/>
    <w:rsid w:val="00294CB8"/>
    <w:rsid w:val="00297D11"/>
    <w:rsid w:val="002A40F4"/>
    <w:rsid w:val="002A45A6"/>
    <w:rsid w:val="002A5C09"/>
    <w:rsid w:val="002A7503"/>
    <w:rsid w:val="002B0E11"/>
    <w:rsid w:val="002B1540"/>
    <w:rsid w:val="002B7167"/>
    <w:rsid w:val="002B7585"/>
    <w:rsid w:val="002C13AC"/>
    <w:rsid w:val="002C1A6F"/>
    <w:rsid w:val="002C67BB"/>
    <w:rsid w:val="002D19B1"/>
    <w:rsid w:val="002D1D27"/>
    <w:rsid w:val="002D41EB"/>
    <w:rsid w:val="002D49AB"/>
    <w:rsid w:val="002E518C"/>
    <w:rsid w:val="002E6230"/>
    <w:rsid w:val="002F406E"/>
    <w:rsid w:val="0030222D"/>
    <w:rsid w:val="0030478B"/>
    <w:rsid w:val="00306350"/>
    <w:rsid w:val="003076FB"/>
    <w:rsid w:val="003103CB"/>
    <w:rsid w:val="0031062B"/>
    <w:rsid w:val="00311439"/>
    <w:rsid w:val="00320C88"/>
    <w:rsid w:val="00322406"/>
    <w:rsid w:val="003233ED"/>
    <w:rsid w:val="00333081"/>
    <w:rsid w:val="00335F87"/>
    <w:rsid w:val="00337554"/>
    <w:rsid w:val="003378F8"/>
    <w:rsid w:val="003425E2"/>
    <w:rsid w:val="003430EE"/>
    <w:rsid w:val="00346E5A"/>
    <w:rsid w:val="00350329"/>
    <w:rsid w:val="00351951"/>
    <w:rsid w:val="003519EF"/>
    <w:rsid w:val="00353D65"/>
    <w:rsid w:val="00355736"/>
    <w:rsid w:val="0035705F"/>
    <w:rsid w:val="00362F70"/>
    <w:rsid w:val="00364E41"/>
    <w:rsid w:val="00366B7E"/>
    <w:rsid w:val="003672AF"/>
    <w:rsid w:val="00374DEB"/>
    <w:rsid w:val="00383905"/>
    <w:rsid w:val="003859FC"/>
    <w:rsid w:val="00393E5A"/>
    <w:rsid w:val="0039632F"/>
    <w:rsid w:val="003A1738"/>
    <w:rsid w:val="003A2B35"/>
    <w:rsid w:val="003A4716"/>
    <w:rsid w:val="003B280F"/>
    <w:rsid w:val="003B554E"/>
    <w:rsid w:val="003B5C40"/>
    <w:rsid w:val="003C1079"/>
    <w:rsid w:val="003C3FE5"/>
    <w:rsid w:val="003C463C"/>
    <w:rsid w:val="003D0D86"/>
    <w:rsid w:val="003D2A26"/>
    <w:rsid w:val="003D65A7"/>
    <w:rsid w:val="003D6ABF"/>
    <w:rsid w:val="003E3754"/>
    <w:rsid w:val="003E3B0A"/>
    <w:rsid w:val="003E4498"/>
    <w:rsid w:val="003E4AF9"/>
    <w:rsid w:val="003E5F17"/>
    <w:rsid w:val="003F03EC"/>
    <w:rsid w:val="003F13D7"/>
    <w:rsid w:val="003F55E9"/>
    <w:rsid w:val="0040627C"/>
    <w:rsid w:val="00406E01"/>
    <w:rsid w:val="004111D1"/>
    <w:rsid w:val="00412492"/>
    <w:rsid w:val="00412C65"/>
    <w:rsid w:val="004131A8"/>
    <w:rsid w:val="0041749D"/>
    <w:rsid w:val="0043525B"/>
    <w:rsid w:val="00435635"/>
    <w:rsid w:val="00436E6E"/>
    <w:rsid w:val="004456CB"/>
    <w:rsid w:val="004460B2"/>
    <w:rsid w:val="004475FD"/>
    <w:rsid w:val="0045407C"/>
    <w:rsid w:val="00461DE0"/>
    <w:rsid w:val="00466A55"/>
    <w:rsid w:val="00467172"/>
    <w:rsid w:val="00467B14"/>
    <w:rsid w:val="0047067C"/>
    <w:rsid w:val="0047195C"/>
    <w:rsid w:val="0047289C"/>
    <w:rsid w:val="004729CC"/>
    <w:rsid w:val="00474128"/>
    <w:rsid w:val="00475F24"/>
    <w:rsid w:val="004761F3"/>
    <w:rsid w:val="00476F63"/>
    <w:rsid w:val="00481AEA"/>
    <w:rsid w:val="004871F2"/>
    <w:rsid w:val="0049009F"/>
    <w:rsid w:val="00490BDE"/>
    <w:rsid w:val="00491BD1"/>
    <w:rsid w:val="00492BA3"/>
    <w:rsid w:val="00493C94"/>
    <w:rsid w:val="00493D12"/>
    <w:rsid w:val="00497CBD"/>
    <w:rsid w:val="004A0541"/>
    <w:rsid w:val="004A2227"/>
    <w:rsid w:val="004A2D24"/>
    <w:rsid w:val="004A3950"/>
    <w:rsid w:val="004A3B8C"/>
    <w:rsid w:val="004B39E2"/>
    <w:rsid w:val="004B5F77"/>
    <w:rsid w:val="004C062A"/>
    <w:rsid w:val="004C46CD"/>
    <w:rsid w:val="004C50BD"/>
    <w:rsid w:val="004C5CA0"/>
    <w:rsid w:val="004C619B"/>
    <w:rsid w:val="004C79E7"/>
    <w:rsid w:val="004D043E"/>
    <w:rsid w:val="004D059A"/>
    <w:rsid w:val="004E514C"/>
    <w:rsid w:val="004E6A5D"/>
    <w:rsid w:val="004F1AF8"/>
    <w:rsid w:val="004F3C32"/>
    <w:rsid w:val="00501B49"/>
    <w:rsid w:val="0051019A"/>
    <w:rsid w:val="00517F95"/>
    <w:rsid w:val="0052299B"/>
    <w:rsid w:val="005241BA"/>
    <w:rsid w:val="00533279"/>
    <w:rsid w:val="005353C8"/>
    <w:rsid w:val="00535ED8"/>
    <w:rsid w:val="00537816"/>
    <w:rsid w:val="00542EC4"/>
    <w:rsid w:val="005431D5"/>
    <w:rsid w:val="00545CB6"/>
    <w:rsid w:val="005540C4"/>
    <w:rsid w:val="0055449F"/>
    <w:rsid w:val="0055696A"/>
    <w:rsid w:val="00557EA0"/>
    <w:rsid w:val="00561097"/>
    <w:rsid w:val="0056111E"/>
    <w:rsid w:val="0056126D"/>
    <w:rsid w:val="00562FE8"/>
    <w:rsid w:val="005702F4"/>
    <w:rsid w:val="0057186E"/>
    <w:rsid w:val="005729CB"/>
    <w:rsid w:val="00573584"/>
    <w:rsid w:val="005750C3"/>
    <w:rsid w:val="00576635"/>
    <w:rsid w:val="0058045F"/>
    <w:rsid w:val="00581A1B"/>
    <w:rsid w:val="0059157B"/>
    <w:rsid w:val="00594A3A"/>
    <w:rsid w:val="005954B2"/>
    <w:rsid w:val="005A0C41"/>
    <w:rsid w:val="005C07C8"/>
    <w:rsid w:val="005C6ABD"/>
    <w:rsid w:val="005C712C"/>
    <w:rsid w:val="005D0F28"/>
    <w:rsid w:val="005D0FF4"/>
    <w:rsid w:val="005D2E44"/>
    <w:rsid w:val="005D3846"/>
    <w:rsid w:val="005D39E0"/>
    <w:rsid w:val="005D5BC1"/>
    <w:rsid w:val="005D7094"/>
    <w:rsid w:val="005E2A90"/>
    <w:rsid w:val="005E47D4"/>
    <w:rsid w:val="005F042B"/>
    <w:rsid w:val="005F20D5"/>
    <w:rsid w:val="005F3DDE"/>
    <w:rsid w:val="005F5950"/>
    <w:rsid w:val="0060197B"/>
    <w:rsid w:val="0060241A"/>
    <w:rsid w:val="00602D21"/>
    <w:rsid w:val="006038DA"/>
    <w:rsid w:val="0060450B"/>
    <w:rsid w:val="00604761"/>
    <w:rsid w:val="0060484E"/>
    <w:rsid w:val="00604A27"/>
    <w:rsid w:val="00604BBB"/>
    <w:rsid w:val="0061102C"/>
    <w:rsid w:val="00611621"/>
    <w:rsid w:val="00614441"/>
    <w:rsid w:val="00614BE1"/>
    <w:rsid w:val="00617F0D"/>
    <w:rsid w:val="00620F35"/>
    <w:rsid w:val="00624B6C"/>
    <w:rsid w:val="0062548A"/>
    <w:rsid w:val="00631F23"/>
    <w:rsid w:val="00632980"/>
    <w:rsid w:val="00633928"/>
    <w:rsid w:val="006353FC"/>
    <w:rsid w:val="006367A0"/>
    <w:rsid w:val="00637C39"/>
    <w:rsid w:val="006411DD"/>
    <w:rsid w:val="006442C8"/>
    <w:rsid w:val="00644736"/>
    <w:rsid w:val="00645405"/>
    <w:rsid w:val="006466E0"/>
    <w:rsid w:val="00646E42"/>
    <w:rsid w:val="0064792C"/>
    <w:rsid w:val="00651321"/>
    <w:rsid w:val="00654BD6"/>
    <w:rsid w:val="006550B1"/>
    <w:rsid w:val="0065654B"/>
    <w:rsid w:val="00660794"/>
    <w:rsid w:val="00665B63"/>
    <w:rsid w:val="00665E46"/>
    <w:rsid w:val="0066638D"/>
    <w:rsid w:val="0066793B"/>
    <w:rsid w:val="006727AE"/>
    <w:rsid w:val="00673FB7"/>
    <w:rsid w:val="00675621"/>
    <w:rsid w:val="0068138E"/>
    <w:rsid w:val="006826CD"/>
    <w:rsid w:val="00683787"/>
    <w:rsid w:val="00684249"/>
    <w:rsid w:val="00686F52"/>
    <w:rsid w:val="006909F8"/>
    <w:rsid w:val="006935CA"/>
    <w:rsid w:val="006A2200"/>
    <w:rsid w:val="006A302C"/>
    <w:rsid w:val="006B1C82"/>
    <w:rsid w:val="006B3835"/>
    <w:rsid w:val="006B6EBE"/>
    <w:rsid w:val="006B79E6"/>
    <w:rsid w:val="006C0691"/>
    <w:rsid w:val="006C2BF5"/>
    <w:rsid w:val="006C69B7"/>
    <w:rsid w:val="006C6BE5"/>
    <w:rsid w:val="006D0E52"/>
    <w:rsid w:val="006D30E9"/>
    <w:rsid w:val="006D3D22"/>
    <w:rsid w:val="006E183C"/>
    <w:rsid w:val="006E40F8"/>
    <w:rsid w:val="006E698B"/>
    <w:rsid w:val="006E7EEB"/>
    <w:rsid w:val="006F2815"/>
    <w:rsid w:val="006F2967"/>
    <w:rsid w:val="006F4CE0"/>
    <w:rsid w:val="006F6EEF"/>
    <w:rsid w:val="006F763F"/>
    <w:rsid w:val="006F7FE5"/>
    <w:rsid w:val="00702807"/>
    <w:rsid w:val="00702E61"/>
    <w:rsid w:val="0070385A"/>
    <w:rsid w:val="0070707F"/>
    <w:rsid w:val="00707544"/>
    <w:rsid w:val="007149F4"/>
    <w:rsid w:val="0072368F"/>
    <w:rsid w:val="00727425"/>
    <w:rsid w:val="00730512"/>
    <w:rsid w:val="007357FD"/>
    <w:rsid w:val="007367C7"/>
    <w:rsid w:val="00737170"/>
    <w:rsid w:val="00743A68"/>
    <w:rsid w:val="0074668A"/>
    <w:rsid w:val="00751016"/>
    <w:rsid w:val="007540E1"/>
    <w:rsid w:val="00771B48"/>
    <w:rsid w:val="00774380"/>
    <w:rsid w:val="00782762"/>
    <w:rsid w:val="00783A8B"/>
    <w:rsid w:val="0078458B"/>
    <w:rsid w:val="00785134"/>
    <w:rsid w:val="00785779"/>
    <w:rsid w:val="0078796F"/>
    <w:rsid w:val="007906CA"/>
    <w:rsid w:val="00792F5D"/>
    <w:rsid w:val="00793BF5"/>
    <w:rsid w:val="00794B03"/>
    <w:rsid w:val="007A0E90"/>
    <w:rsid w:val="007A1F27"/>
    <w:rsid w:val="007A30CA"/>
    <w:rsid w:val="007A6C7B"/>
    <w:rsid w:val="007B1852"/>
    <w:rsid w:val="007B37EC"/>
    <w:rsid w:val="007B79AD"/>
    <w:rsid w:val="007B79DA"/>
    <w:rsid w:val="007C2822"/>
    <w:rsid w:val="007C2F06"/>
    <w:rsid w:val="007C4BEB"/>
    <w:rsid w:val="007C69F7"/>
    <w:rsid w:val="007D27B8"/>
    <w:rsid w:val="007D2FD8"/>
    <w:rsid w:val="007D3CD7"/>
    <w:rsid w:val="007D3D7A"/>
    <w:rsid w:val="007D43B9"/>
    <w:rsid w:val="007D7E0A"/>
    <w:rsid w:val="007E04E2"/>
    <w:rsid w:val="007E2F44"/>
    <w:rsid w:val="007E4308"/>
    <w:rsid w:val="007E4709"/>
    <w:rsid w:val="007E5194"/>
    <w:rsid w:val="007F0D4A"/>
    <w:rsid w:val="007F1932"/>
    <w:rsid w:val="007F3083"/>
    <w:rsid w:val="007F34CC"/>
    <w:rsid w:val="007F417E"/>
    <w:rsid w:val="007F64FA"/>
    <w:rsid w:val="007F694C"/>
    <w:rsid w:val="00801E8E"/>
    <w:rsid w:val="0080267D"/>
    <w:rsid w:val="00802EFC"/>
    <w:rsid w:val="008045CC"/>
    <w:rsid w:val="008208C5"/>
    <w:rsid w:val="00820ACA"/>
    <w:rsid w:val="00822162"/>
    <w:rsid w:val="008226DE"/>
    <w:rsid w:val="008237AE"/>
    <w:rsid w:val="0083023F"/>
    <w:rsid w:val="00833710"/>
    <w:rsid w:val="00835F9D"/>
    <w:rsid w:val="0083610E"/>
    <w:rsid w:val="0084023B"/>
    <w:rsid w:val="00843A3E"/>
    <w:rsid w:val="00844F16"/>
    <w:rsid w:val="00847116"/>
    <w:rsid w:val="00847210"/>
    <w:rsid w:val="008477A8"/>
    <w:rsid w:val="008539AB"/>
    <w:rsid w:val="00855794"/>
    <w:rsid w:val="008561E6"/>
    <w:rsid w:val="008652EB"/>
    <w:rsid w:val="008716BD"/>
    <w:rsid w:val="008730FF"/>
    <w:rsid w:val="008842CF"/>
    <w:rsid w:val="00884534"/>
    <w:rsid w:val="008907C7"/>
    <w:rsid w:val="00894031"/>
    <w:rsid w:val="008955BA"/>
    <w:rsid w:val="00896165"/>
    <w:rsid w:val="008A0D58"/>
    <w:rsid w:val="008A2F40"/>
    <w:rsid w:val="008A4EC0"/>
    <w:rsid w:val="008A55E8"/>
    <w:rsid w:val="008A693C"/>
    <w:rsid w:val="008B001E"/>
    <w:rsid w:val="008C02EC"/>
    <w:rsid w:val="008C0EF6"/>
    <w:rsid w:val="008C2F1C"/>
    <w:rsid w:val="008C4C0A"/>
    <w:rsid w:val="008C4F42"/>
    <w:rsid w:val="008C5FE7"/>
    <w:rsid w:val="008D24BE"/>
    <w:rsid w:val="008D325A"/>
    <w:rsid w:val="008D3429"/>
    <w:rsid w:val="008D46E3"/>
    <w:rsid w:val="008E6D55"/>
    <w:rsid w:val="008F0C38"/>
    <w:rsid w:val="008F1853"/>
    <w:rsid w:val="008F1C9A"/>
    <w:rsid w:val="008F36DD"/>
    <w:rsid w:val="008F4C74"/>
    <w:rsid w:val="00907B6B"/>
    <w:rsid w:val="00911869"/>
    <w:rsid w:val="00917F25"/>
    <w:rsid w:val="009320AE"/>
    <w:rsid w:val="009338E9"/>
    <w:rsid w:val="009352CA"/>
    <w:rsid w:val="00935F48"/>
    <w:rsid w:val="00951F5C"/>
    <w:rsid w:val="00952A2A"/>
    <w:rsid w:val="00953061"/>
    <w:rsid w:val="0095330F"/>
    <w:rsid w:val="00954578"/>
    <w:rsid w:val="00960647"/>
    <w:rsid w:val="009620F1"/>
    <w:rsid w:val="009622D0"/>
    <w:rsid w:val="00962424"/>
    <w:rsid w:val="00962725"/>
    <w:rsid w:val="009635CB"/>
    <w:rsid w:val="0096471B"/>
    <w:rsid w:val="00965B24"/>
    <w:rsid w:val="00965DA9"/>
    <w:rsid w:val="009679D2"/>
    <w:rsid w:val="0097705B"/>
    <w:rsid w:val="00981C2C"/>
    <w:rsid w:val="009821EA"/>
    <w:rsid w:val="00987F8D"/>
    <w:rsid w:val="00997B96"/>
    <w:rsid w:val="009A3321"/>
    <w:rsid w:val="009A4898"/>
    <w:rsid w:val="009A4F98"/>
    <w:rsid w:val="009B0D91"/>
    <w:rsid w:val="009B32F7"/>
    <w:rsid w:val="009B7735"/>
    <w:rsid w:val="009C01D1"/>
    <w:rsid w:val="009C46D8"/>
    <w:rsid w:val="009C56BB"/>
    <w:rsid w:val="009C56EE"/>
    <w:rsid w:val="009D26EB"/>
    <w:rsid w:val="009D475D"/>
    <w:rsid w:val="009D51B2"/>
    <w:rsid w:val="009D5E02"/>
    <w:rsid w:val="009D618E"/>
    <w:rsid w:val="009E24E4"/>
    <w:rsid w:val="009E3ED7"/>
    <w:rsid w:val="009E6DBF"/>
    <w:rsid w:val="009F396A"/>
    <w:rsid w:val="009F449A"/>
    <w:rsid w:val="009F792D"/>
    <w:rsid w:val="00A01C5E"/>
    <w:rsid w:val="00A02497"/>
    <w:rsid w:val="00A032FA"/>
    <w:rsid w:val="00A04270"/>
    <w:rsid w:val="00A0766F"/>
    <w:rsid w:val="00A10686"/>
    <w:rsid w:val="00A146F4"/>
    <w:rsid w:val="00A16EC4"/>
    <w:rsid w:val="00A207BA"/>
    <w:rsid w:val="00A21B5F"/>
    <w:rsid w:val="00A24C41"/>
    <w:rsid w:val="00A27A83"/>
    <w:rsid w:val="00A318EB"/>
    <w:rsid w:val="00A36E26"/>
    <w:rsid w:val="00A371D1"/>
    <w:rsid w:val="00A43EDF"/>
    <w:rsid w:val="00A44F58"/>
    <w:rsid w:val="00A4769A"/>
    <w:rsid w:val="00A50CA3"/>
    <w:rsid w:val="00A51486"/>
    <w:rsid w:val="00A54350"/>
    <w:rsid w:val="00A57EE6"/>
    <w:rsid w:val="00A624C8"/>
    <w:rsid w:val="00A66E83"/>
    <w:rsid w:val="00A73CE7"/>
    <w:rsid w:val="00A74797"/>
    <w:rsid w:val="00A75E8E"/>
    <w:rsid w:val="00A7792D"/>
    <w:rsid w:val="00A77B6F"/>
    <w:rsid w:val="00A87873"/>
    <w:rsid w:val="00A9010D"/>
    <w:rsid w:val="00A90B48"/>
    <w:rsid w:val="00A90BF9"/>
    <w:rsid w:val="00A93B35"/>
    <w:rsid w:val="00A977F1"/>
    <w:rsid w:val="00AA31E6"/>
    <w:rsid w:val="00AA4884"/>
    <w:rsid w:val="00AA7220"/>
    <w:rsid w:val="00AB0C60"/>
    <w:rsid w:val="00AB149F"/>
    <w:rsid w:val="00AB3555"/>
    <w:rsid w:val="00AB3C49"/>
    <w:rsid w:val="00AB7582"/>
    <w:rsid w:val="00AC0469"/>
    <w:rsid w:val="00AC212F"/>
    <w:rsid w:val="00AD086E"/>
    <w:rsid w:val="00AD2204"/>
    <w:rsid w:val="00AE12AC"/>
    <w:rsid w:val="00AE15CC"/>
    <w:rsid w:val="00AE7908"/>
    <w:rsid w:val="00AF0764"/>
    <w:rsid w:val="00AF3A7B"/>
    <w:rsid w:val="00B01DAC"/>
    <w:rsid w:val="00B03118"/>
    <w:rsid w:val="00B03754"/>
    <w:rsid w:val="00B09DDF"/>
    <w:rsid w:val="00B12B08"/>
    <w:rsid w:val="00B16790"/>
    <w:rsid w:val="00B16F4B"/>
    <w:rsid w:val="00B22DA4"/>
    <w:rsid w:val="00B23E05"/>
    <w:rsid w:val="00B246E1"/>
    <w:rsid w:val="00B34E81"/>
    <w:rsid w:val="00B430D8"/>
    <w:rsid w:val="00B430DC"/>
    <w:rsid w:val="00B447C6"/>
    <w:rsid w:val="00B463CF"/>
    <w:rsid w:val="00B46764"/>
    <w:rsid w:val="00B51CCD"/>
    <w:rsid w:val="00B61316"/>
    <w:rsid w:val="00B617D4"/>
    <w:rsid w:val="00B6296C"/>
    <w:rsid w:val="00B639E4"/>
    <w:rsid w:val="00B675FD"/>
    <w:rsid w:val="00B67BF3"/>
    <w:rsid w:val="00B736C7"/>
    <w:rsid w:val="00B73A0A"/>
    <w:rsid w:val="00B77EDA"/>
    <w:rsid w:val="00B801BA"/>
    <w:rsid w:val="00B81594"/>
    <w:rsid w:val="00B817CF"/>
    <w:rsid w:val="00B847E7"/>
    <w:rsid w:val="00B87323"/>
    <w:rsid w:val="00B875DD"/>
    <w:rsid w:val="00B91A1E"/>
    <w:rsid w:val="00B92DD5"/>
    <w:rsid w:val="00B93849"/>
    <w:rsid w:val="00B9535B"/>
    <w:rsid w:val="00B95F17"/>
    <w:rsid w:val="00BA485B"/>
    <w:rsid w:val="00BB72B1"/>
    <w:rsid w:val="00BB7441"/>
    <w:rsid w:val="00BC2C1C"/>
    <w:rsid w:val="00BC4F52"/>
    <w:rsid w:val="00BC7447"/>
    <w:rsid w:val="00BD0C3F"/>
    <w:rsid w:val="00BD0DA2"/>
    <w:rsid w:val="00BD134C"/>
    <w:rsid w:val="00BD53FA"/>
    <w:rsid w:val="00BD6371"/>
    <w:rsid w:val="00BE1204"/>
    <w:rsid w:val="00BE19B3"/>
    <w:rsid w:val="00BE3FBE"/>
    <w:rsid w:val="00BE44B0"/>
    <w:rsid w:val="00BF1D9B"/>
    <w:rsid w:val="00BF6782"/>
    <w:rsid w:val="00C028DA"/>
    <w:rsid w:val="00C066A8"/>
    <w:rsid w:val="00C0739C"/>
    <w:rsid w:val="00C1062C"/>
    <w:rsid w:val="00C13F47"/>
    <w:rsid w:val="00C1730D"/>
    <w:rsid w:val="00C26533"/>
    <w:rsid w:val="00C26F94"/>
    <w:rsid w:val="00C32BFD"/>
    <w:rsid w:val="00C32D0D"/>
    <w:rsid w:val="00C358C5"/>
    <w:rsid w:val="00C35D80"/>
    <w:rsid w:val="00C366E5"/>
    <w:rsid w:val="00C36E5A"/>
    <w:rsid w:val="00C405DB"/>
    <w:rsid w:val="00C42501"/>
    <w:rsid w:val="00C43613"/>
    <w:rsid w:val="00C50BAB"/>
    <w:rsid w:val="00C51286"/>
    <w:rsid w:val="00C602EF"/>
    <w:rsid w:val="00C62E7F"/>
    <w:rsid w:val="00C77626"/>
    <w:rsid w:val="00C80B4D"/>
    <w:rsid w:val="00C80C5B"/>
    <w:rsid w:val="00C8317C"/>
    <w:rsid w:val="00C863FF"/>
    <w:rsid w:val="00C90646"/>
    <w:rsid w:val="00C932B1"/>
    <w:rsid w:val="00C93CE9"/>
    <w:rsid w:val="00C970F5"/>
    <w:rsid w:val="00CA3F09"/>
    <w:rsid w:val="00CA3F8B"/>
    <w:rsid w:val="00CA51FA"/>
    <w:rsid w:val="00CA6A4B"/>
    <w:rsid w:val="00CA7EB6"/>
    <w:rsid w:val="00CB0524"/>
    <w:rsid w:val="00CB06E1"/>
    <w:rsid w:val="00CB651D"/>
    <w:rsid w:val="00CC0D14"/>
    <w:rsid w:val="00CC1380"/>
    <w:rsid w:val="00CC25DD"/>
    <w:rsid w:val="00CC4BBD"/>
    <w:rsid w:val="00CC61EC"/>
    <w:rsid w:val="00CD21D3"/>
    <w:rsid w:val="00CD7B3E"/>
    <w:rsid w:val="00CE00B2"/>
    <w:rsid w:val="00CE0EB1"/>
    <w:rsid w:val="00CE189D"/>
    <w:rsid w:val="00CE1B84"/>
    <w:rsid w:val="00CE36E3"/>
    <w:rsid w:val="00CF3056"/>
    <w:rsid w:val="00D0290F"/>
    <w:rsid w:val="00D10C7F"/>
    <w:rsid w:val="00D1106B"/>
    <w:rsid w:val="00D31834"/>
    <w:rsid w:val="00D35717"/>
    <w:rsid w:val="00D357DE"/>
    <w:rsid w:val="00D37DF1"/>
    <w:rsid w:val="00D43CA2"/>
    <w:rsid w:val="00D454F3"/>
    <w:rsid w:val="00D46926"/>
    <w:rsid w:val="00D50669"/>
    <w:rsid w:val="00D509D0"/>
    <w:rsid w:val="00D56E48"/>
    <w:rsid w:val="00D570EF"/>
    <w:rsid w:val="00D616F5"/>
    <w:rsid w:val="00D63982"/>
    <w:rsid w:val="00D65C3D"/>
    <w:rsid w:val="00D749F3"/>
    <w:rsid w:val="00D766D6"/>
    <w:rsid w:val="00D771B3"/>
    <w:rsid w:val="00D807F0"/>
    <w:rsid w:val="00D80E9A"/>
    <w:rsid w:val="00D81047"/>
    <w:rsid w:val="00D84439"/>
    <w:rsid w:val="00D8482D"/>
    <w:rsid w:val="00D86834"/>
    <w:rsid w:val="00D9069A"/>
    <w:rsid w:val="00D910F0"/>
    <w:rsid w:val="00D939AD"/>
    <w:rsid w:val="00D93AD3"/>
    <w:rsid w:val="00D948DF"/>
    <w:rsid w:val="00D97DE7"/>
    <w:rsid w:val="00DA1A31"/>
    <w:rsid w:val="00DA236F"/>
    <w:rsid w:val="00DA2B64"/>
    <w:rsid w:val="00DB0AB8"/>
    <w:rsid w:val="00DB30A3"/>
    <w:rsid w:val="00DC571A"/>
    <w:rsid w:val="00DD67F2"/>
    <w:rsid w:val="00DE414A"/>
    <w:rsid w:val="00DE4A4F"/>
    <w:rsid w:val="00DE4A67"/>
    <w:rsid w:val="00DE5E5C"/>
    <w:rsid w:val="00DF107B"/>
    <w:rsid w:val="00DF2687"/>
    <w:rsid w:val="00DF41E8"/>
    <w:rsid w:val="00E004A9"/>
    <w:rsid w:val="00E01025"/>
    <w:rsid w:val="00E02690"/>
    <w:rsid w:val="00E076D0"/>
    <w:rsid w:val="00E13A92"/>
    <w:rsid w:val="00E153FF"/>
    <w:rsid w:val="00E17922"/>
    <w:rsid w:val="00E17EAD"/>
    <w:rsid w:val="00E217C0"/>
    <w:rsid w:val="00E21DFB"/>
    <w:rsid w:val="00E23514"/>
    <w:rsid w:val="00E2700D"/>
    <w:rsid w:val="00E30463"/>
    <w:rsid w:val="00E30C43"/>
    <w:rsid w:val="00E3317E"/>
    <w:rsid w:val="00E33D6B"/>
    <w:rsid w:val="00E34552"/>
    <w:rsid w:val="00E37E2A"/>
    <w:rsid w:val="00E412C3"/>
    <w:rsid w:val="00E41D57"/>
    <w:rsid w:val="00E43EC5"/>
    <w:rsid w:val="00E44240"/>
    <w:rsid w:val="00E44927"/>
    <w:rsid w:val="00E46AC6"/>
    <w:rsid w:val="00E50456"/>
    <w:rsid w:val="00E5580A"/>
    <w:rsid w:val="00E6693A"/>
    <w:rsid w:val="00E70172"/>
    <w:rsid w:val="00E723FD"/>
    <w:rsid w:val="00E765CC"/>
    <w:rsid w:val="00E83441"/>
    <w:rsid w:val="00E83995"/>
    <w:rsid w:val="00E879A6"/>
    <w:rsid w:val="00E90129"/>
    <w:rsid w:val="00E91FB8"/>
    <w:rsid w:val="00E92681"/>
    <w:rsid w:val="00E93122"/>
    <w:rsid w:val="00E9370D"/>
    <w:rsid w:val="00E94670"/>
    <w:rsid w:val="00E951D0"/>
    <w:rsid w:val="00EA3F04"/>
    <w:rsid w:val="00EB05B5"/>
    <w:rsid w:val="00EB0AEC"/>
    <w:rsid w:val="00EB108F"/>
    <w:rsid w:val="00EB2986"/>
    <w:rsid w:val="00EB4427"/>
    <w:rsid w:val="00EB452A"/>
    <w:rsid w:val="00EB4884"/>
    <w:rsid w:val="00EB4FCE"/>
    <w:rsid w:val="00EB7CCB"/>
    <w:rsid w:val="00EC0D3E"/>
    <w:rsid w:val="00EC2C89"/>
    <w:rsid w:val="00EC37A5"/>
    <w:rsid w:val="00ED2EE8"/>
    <w:rsid w:val="00ED6B08"/>
    <w:rsid w:val="00EE0A62"/>
    <w:rsid w:val="00EE0D3C"/>
    <w:rsid w:val="00EE2FB6"/>
    <w:rsid w:val="00EE4BE3"/>
    <w:rsid w:val="00EF463B"/>
    <w:rsid w:val="00EF755A"/>
    <w:rsid w:val="00F00AD2"/>
    <w:rsid w:val="00F014D0"/>
    <w:rsid w:val="00F040F0"/>
    <w:rsid w:val="00F05ED5"/>
    <w:rsid w:val="00F07D06"/>
    <w:rsid w:val="00F11F24"/>
    <w:rsid w:val="00F14A92"/>
    <w:rsid w:val="00F14BB9"/>
    <w:rsid w:val="00F15238"/>
    <w:rsid w:val="00F16219"/>
    <w:rsid w:val="00F24BDD"/>
    <w:rsid w:val="00F30777"/>
    <w:rsid w:val="00F31A5A"/>
    <w:rsid w:val="00F32668"/>
    <w:rsid w:val="00F4201E"/>
    <w:rsid w:val="00F45ADC"/>
    <w:rsid w:val="00F45B44"/>
    <w:rsid w:val="00F52E4C"/>
    <w:rsid w:val="00F56964"/>
    <w:rsid w:val="00F6017F"/>
    <w:rsid w:val="00F62345"/>
    <w:rsid w:val="00F62AF2"/>
    <w:rsid w:val="00F6348A"/>
    <w:rsid w:val="00F664A0"/>
    <w:rsid w:val="00F664EB"/>
    <w:rsid w:val="00F669E6"/>
    <w:rsid w:val="00F7291A"/>
    <w:rsid w:val="00F72FAA"/>
    <w:rsid w:val="00F7587C"/>
    <w:rsid w:val="00F7785F"/>
    <w:rsid w:val="00F7F2AE"/>
    <w:rsid w:val="00F91E9A"/>
    <w:rsid w:val="00F92D84"/>
    <w:rsid w:val="00F92F64"/>
    <w:rsid w:val="00F9627B"/>
    <w:rsid w:val="00FA0450"/>
    <w:rsid w:val="00FA05F9"/>
    <w:rsid w:val="00FA0911"/>
    <w:rsid w:val="00FA40A1"/>
    <w:rsid w:val="00FA43D7"/>
    <w:rsid w:val="00FA5F5C"/>
    <w:rsid w:val="00FB3023"/>
    <w:rsid w:val="00FB7D7B"/>
    <w:rsid w:val="00FC1669"/>
    <w:rsid w:val="00FC331F"/>
    <w:rsid w:val="00FC51E5"/>
    <w:rsid w:val="00FC5CE7"/>
    <w:rsid w:val="00FC7867"/>
    <w:rsid w:val="00FD03AC"/>
    <w:rsid w:val="00FD0CBD"/>
    <w:rsid w:val="00FD181F"/>
    <w:rsid w:val="00FD7800"/>
    <w:rsid w:val="00FE1366"/>
    <w:rsid w:val="00FE220F"/>
    <w:rsid w:val="00FE25E2"/>
    <w:rsid w:val="00FE41E2"/>
    <w:rsid w:val="00FE5E5B"/>
    <w:rsid w:val="00FE6049"/>
    <w:rsid w:val="00FE7402"/>
    <w:rsid w:val="00FF1D5A"/>
    <w:rsid w:val="00FF6478"/>
    <w:rsid w:val="017F4FDB"/>
    <w:rsid w:val="023FBC58"/>
    <w:rsid w:val="0266C58D"/>
    <w:rsid w:val="026D738D"/>
    <w:rsid w:val="04C1F6AA"/>
    <w:rsid w:val="05D2729F"/>
    <w:rsid w:val="06D5BE70"/>
    <w:rsid w:val="0773E61A"/>
    <w:rsid w:val="08C337A8"/>
    <w:rsid w:val="092E3BAD"/>
    <w:rsid w:val="0954E03B"/>
    <w:rsid w:val="0A1C0A53"/>
    <w:rsid w:val="0A21CBCF"/>
    <w:rsid w:val="0C82D04F"/>
    <w:rsid w:val="0D99397C"/>
    <w:rsid w:val="0D9FC541"/>
    <w:rsid w:val="0DBE4978"/>
    <w:rsid w:val="0FA666D6"/>
    <w:rsid w:val="12C89C6C"/>
    <w:rsid w:val="14DD2149"/>
    <w:rsid w:val="1584CA10"/>
    <w:rsid w:val="16D3E8CD"/>
    <w:rsid w:val="19DE525C"/>
    <w:rsid w:val="1A3F777D"/>
    <w:rsid w:val="1A4DBDF7"/>
    <w:rsid w:val="1A7628ED"/>
    <w:rsid w:val="1B52571A"/>
    <w:rsid w:val="1FD7E7A9"/>
    <w:rsid w:val="20206B68"/>
    <w:rsid w:val="21B384F5"/>
    <w:rsid w:val="21BA10BA"/>
    <w:rsid w:val="22416DE7"/>
    <w:rsid w:val="22950FF7"/>
    <w:rsid w:val="2323781D"/>
    <w:rsid w:val="23A09986"/>
    <w:rsid w:val="25B8441C"/>
    <w:rsid w:val="28031257"/>
    <w:rsid w:val="28FDF887"/>
    <w:rsid w:val="29C48B27"/>
    <w:rsid w:val="2A0290AF"/>
    <w:rsid w:val="2A6FD039"/>
    <w:rsid w:val="2BDEEB7C"/>
    <w:rsid w:val="2F46FA24"/>
    <w:rsid w:val="30880633"/>
    <w:rsid w:val="30ACB188"/>
    <w:rsid w:val="315770F6"/>
    <w:rsid w:val="31978AD6"/>
    <w:rsid w:val="31A041AA"/>
    <w:rsid w:val="31A0D922"/>
    <w:rsid w:val="32EE6448"/>
    <w:rsid w:val="3410B854"/>
    <w:rsid w:val="3506D927"/>
    <w:rsid w:val="36A999F4"/>
    <w:rsid w:val="3739D538"/>
    <w:rsid w:val="37EEEE13"/>
    <w:rsid w:val="381CFF5F"/>
    <w:rsid w:val="3960CDE0"/>
    <w:rsid w:val="3A8F3C71"/>
    <w:rsid w:val="3C44CCA7"/>
    <w:rsid w:val="3D1F346C"/>
    <w:rsid w:val="3E4BBEE6"/>
    <w:rsid w:val="3E5F7632"/>
    <w:rsid w:val="3F172AE0"/>
    <w:rsid w:val="3F530654"/>
    <w:rsid w:val="3FB05B57"/>
    <w:rsid w:val="3FCE4911"/>
    <w:rsid w:val="4077856F"/>
    <w:rsid w:val="41CB04E2"/>
    <w:rsid w:val="41D163B4"/>
    <w:rsid w:val="42FDCA77"/>
    <w:rsid w:val="43809518"/>
    <w:rsid w:val="43F15A99"/>
    <w:rsid w:val="43FF3B71"/>
    <w:rsid w:val="44280B0E"/>
    <w:rsid w:val="451B3689"/>
    <w:rsid w:val="453AB7DA"/>
    <w:rsid w:val="45941B66"/>
    <w:rsid w:val="46CCA277"/>
    <w:rsid w:val="47A71586"/>
    <w:rsid w:val="4805C100"/>
    <w:rsid w:val="49A28D80"/>
    <w:rsid w:val="4A2F4D60"/>
    <w:rsid w:val="4A77669A"/>
    <w:rsid w:val="4BF02EB8"/>
    <w:rsid w:val="4EF07284"/>
    <w:rsid w:val="506CC722"/>
    <w:rsid w:val="51D08A30"/>
    <w:rsid w:val="52B82CD5"/>
    <w:rsid w:val="52D9B6DA"/>
    <w:rsid w:val="537B71F5"/>
    <w:rsid w:val="56F04272"/>
    <w:rsid w:val="58F18D10"/>
    <w:rsid w:val="594266BB"/>
    <w:rsid w:val="5AE0622B"/>
    <w:rsid w:val="5B499FC8"/>
    <w:rsid w:val="5B720ABE"/>
    <w:rsid w:val="5C0FCDC1"/>
    <w:rsid w:val="5D58F831"/>
    <w:rsid w:val="5E8863C7"/>
    <w:rsid w:val="60786DB0"/>
    <w:rsid w:val="60BCA034"/>
    <w:rsid w:val="613F97C8"/>
    <w:rsid w:val="6332861B"/>
    <w:rsid w:val="637BEDB3"/>
    <w:rsid w:val="643A60F7"/>
    <w:rsid w:val="644745B0"/>
    <w:rsid w:val="656BC4CB"/>
    <w:rsid w:val="66A31CEC"/>
    <w:rsid w:val="67DB70EB"/>
    <w:rsid w:val="67FA5C00"/>
    <w:rsid w:val="683EB109"/>
    <w:rsid w:val="6AEE34C3"/>
    <w:rsid w:val="6B41FB2E"/>
    <w:rsid w:val="6BF19EF6"/>
    <w:rsid w:val="6DA9C87F"/>
    <w:rsid w:val="6F5E5C96"/>
    <w:rsid w:val="701C0591"/>
    <w:rsid w:val="706E78B1"/>
    <w:rsid w:val="707629A4"/>
    <w:rsid w:val="70AC7F34"/>
    <w:rsid w:val="710F310C"/>
    <w:rsid w:val="71662F51"/>
    <w:rsid w:val="719B49F9"/>
    <w:rsid w:val="71B5EBA9"/>
    <w:rsid w:val="720358A6"/>
    <w:rsid w:val="7238DD68"/>
    <w:rsid w:val="739E918F"/>
    <w:rsid w:val="73A186E7"/>
    <w:rsid w:val="74A3C22A"/>
    <w:rsid w:val="74A459A2"/>
    <w:rsid w:val="75067402"/>
    <w:rsid w:val="75346DA3"/>
    <w:rsid w:val="7580EC76"/>
    <w:rsid w:val="758E9B78"/>
    <w:rsid w:val="79EDBA4A"/>
    <w:rsid w:val="7A633B8B"/>
    <w:rsid w:val="7AE2795C"/>
    <w:rsid w:val="7C29946D"/>
    <w:rsid w:val="7EA49F7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213EA020"/>
  <w15:docId w15:val="{B7258B0E-B4A4-AA4C-B5EE-85085522BC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4" w:qFormat="1"/>
    <w:lsdException w:name="heading 5"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207BA"/>
    <w:rPr>
      <w:rFonts w:eastAsia="Times New Roman"/>
      <w:sz w:val="24"/>
      <w:szCs w:val="24"/>
      <w:lang w:val="es-ES" w:eastAsia="es-ES_tradnl"/>
    </w:rPr>
  </w:style>
  <w:style w:type="paragraph" w:styleId="Heading1">
    <w:name w:val="heading 1"/>
    <w:basedOn w:val="Normal"/>
    <w:next w:val="Normal"/>
    <w:link w:val="Heading1Char"/>
    <w:rsid w:val="00F14A92"/>
    <w:pPr>
      <w:keepNext/>
      <w:numPr>
        <w:numId w:val="2"/>
      </w:numPr>
      <w:spacing w:before="240" w:after="60"/>
      <w:outlineLvl w:val="0"/>
    </w:pPr>
    <w:rPr>
      <w:rFonts w:eastAsia="MS Mincho" w:cs="Arial"/>
      <w:b/>
      <w:bCs/>
      <w:kern w:val="32"/>
      <w:szCs w:val="32"/>
      <w:lang w:val="en-GB" w:eastAsia="ja-JP"/>
    </w:rPr>
  </w:style>
  <w:style w:type="paragraph" w:styleId="Heading2">
    <w:name w:val="heading 2"/>
    <w:basedOn w:val="Normal"/>
    <w:next w:val="Normal"/>
    <w:rsid w:val="00F14A92"/>
    <w:pPr>
      <w:keepNext/>
      <w:numPr>
        <w:ilvl w:val="1"/>
        <w:numId w:val="2"/>
      </w:numPr>
      <w:spacing w:before="240" w:after="60"/>
      <w:outlineLvl w:val="1"/>
    </w:pPr>
    <w:rPr>
      <w:rFonts w:eastAsia="MS Mincho" w:cs="Arial"/>
      <w:b/>
      <w:bCs/>
      <w:iCs/>
      <w:szCs w:val="28"/>
      <w:lang w:val="en-GB" w:eastAsia="ja-JP"/>
    </w:rPr>
  </w:style>
  <w:style w:type="paragraph" w:styleId="Heading3">
    <w:name w:val="heading 3"/>
    <w:basedOn w:val="Normal"/>
    <w:next w:val="Normal"/>
    <w:rsid w:val="00F14A92"/>
    <w:pPr>
      <w:keepNext/>
      <w:numPr>
        <w:ilvl w:val="2"/>
        <w:numId w:val="2"/>
      </w:numPr>
      <w:spacing w:before="240" w:after="60"/>
      <w:outlineLvl w:val="2"/>
    </w:pPr>
    <w:rPr>
      <w:rFonts w:eastAsia="MS Mincho" w:cs="Arial"/>
      <w:b/>
      <w:bCs/>
      <w:szCs w:val="26"/>
      <w:lang w:val="en-GB" w:eastAsia="ja-JP"/>
    </w:rPr>
  </w:style>
  <w:style w:type="paragraph" w:styleId="Heading4">
    <w:name w:val="heading 4"/>
    <w:basedOn w:val="Normal"/>
    <w:next w:val="Normal"/>
    <w:qFormat/>
    <w:rsid w:val="00F14A92"/>
    <w:pPr>
      <w:keepNext/>
      <w:numPr>
        <w:ilvl w:val="3"/>
        <w:numId w:val="2"/>
      </w:numPr>
      <w:spacing w:before="240" w:after="60"/>
      <w:outlineLvl w:val="3"/>
    </w:pPr>
    <w:rPr>
      <w:rFonts w:eastAsia="MS Mincho"/>
      <w:b/>
      <w:bCs/>
      <w:szCs w:val="28"/>
      <w:lang w:val="en-GB" w:eastAsia="ja-JP"/>
    </w:rPr>
  </w:style>
  <w:style w:type="paragraph" w:styleId="Heading5">
    <w:name w:val="heading 5"/>
    <w:basedOn w:val="Normal"/>
    <w:next w:val="Normal"/>
    <w:qFormat/>
    <w:rsid w:val="00F14A92"/>
    <w:pPr>
      <w:numPr>
        <w:ilvl w:val="4"/>
        <w:numId w:val="2"/>
      </w:numPr>
      <w:spacing w:before="240" w:after="60"/>
      <w:outlineLvl w:val="4"/>
    </w:pPr>
    <w:rPr>
      <w:rFonts w:eastAsia="MS Mincho"/>
      <w:b/>
      <w:bCs/>
      <w:i/>
      <w:iCs/>
      <w:szCs w:val="26"/>
      <w:lang w:val="en-GB" w:eastAsia="ja-JP"/>
    </w:rPr>
  </w:style>
  <w:style w:type="paragraph" w:styleId="Heading6">
    <w:name w:val="heading 6"/>
    <w:basedOn w:val="Normal"/>
    <w:next w:val="Normal"/>
    <w:rsid w:val="00F14A92"/>
    <w:pPr>
      <w:numPr>
        <w:ilvl w:val="5"/>
        <w:numId w:val="2"/>
      </w:numPr>
      <w:spacing w:before="240" w:after="60"/>
      <w:outlineLvl w:val="5"/>
    </w:pPr>
    <w:rPr>
      <w:rFonts w:eastAsia="MS Mincho"/>
      <w:b/>
      <w:bCs/>
      <w:szCs w:val="22"/>
      <w:lang w:val="en-GB" w:eastAsia="ja-JP"/>
    </w:rPr>
  </w:style>
  <w:style w:type="paragraph" w:styleId="Heading7">
    <w:name w:val="heading 7"/>
    <w:basedOn w:val="Normal"/>
    <w:next w:val="Normal"/>
    <w:rsid w:val="00F14A92"/>
    <w:pPr>
      <w:numPr>
        <w:ilvl w:val="6"/>
        <w:numId w:val="2"/>
      </w:numPr>
      <w:spacing w:before="240" w:after="60"/>
      <w:outlineLvl w:val="6"/>
    </w:pPr>
    <w:rPr>
      <w:rFonts w:eastAsia="MS Mincho"/>
      <w:lang w:val="en-GB" w:eastAsia="ja-JP"/>
    </w:rPr>
  </w:style>
  <w:style w:type="paragraph" w:styleId="Heading8">
    <w:name w:val="heading 8"/>
    <w:basedOn w:val="Normal"/>
    <w:next w:val="Normal"/>
    <w:rsid w:val="00F14A92"/>
    <w:pPr>
      <w:numPr>
        <w:ilvl w:val="7"/>
        <w:numId w:val="2"/>
      </w:numPr>
      <w:spacing w:before="240" w:after="60"/>
      <w:outlineLvl w:val="7"/>
    </w:pPr>
    <w:rPr>
      <w:rFonts w:eastAsia="MS Mincho"/>
      <w:i/>
      <w:iCs/>
      <w:lang w:val="en-GB" w:eastAsia="ja-JP"/>
    </w:rPr>
  </w:style>
  <w:style w:type="paragraph" w:styleId="Heading9">
    <w:name w:val="heading 9"/>
    <w:basedOn w:val="Normal"/>
    <w:next w:val="Normal"/>
    <w:rsid w:val="00F14A92"/>
    <w:pPr>
      <w:numPr>
        <w:ilvl w:val="8"/>
        <w:numId w:val="2"/>
      </w:numPr>
      <w:spacing w:before="240" w:after="60"/>
      <w:outlineLvl w:val="8"/>
    </w:pPr>
    <w:rPr>
      <w:rFonts w:eastAsia="MS Mincho" w:cs="Arial"/>
      <w:szCs w:val="22"/>
      <w:lang w:val="en-GB"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spacing w:before="120"/>
    </w:pPr>
    <w:rPr>
      <w:rFonts w:eastAsia="MS Mincho"/>
      <w:szCs w:val="20"/>
      <w:lang w:val="en-US" w:eastAsia="zh-CN"/>
    </w:rPr>
  </w:style>
  <w:style w:type="paragraph" w:styleId="Footer">
    <w:name w:val="footer"/>
    <w:basedOn w:val="Normal"/>
    <w:pPr>
      <w:tabs>
        <w:tab w:val="center" w:pos="4320"/>
        <w:tab w:val="right" w:pos="8640"/>
      </w:tabs>
      <w:spacing w:before="120"/>
    </w:pPr>
    <w:rPr>
      <w:rFonts w:eastAsia="MS Mincho"/>
      <w:szCs w:val="20"/>
      <w:lang w:val="en-US" w:eastAsia="zh-CN"/>
    </w:rPr>
  </w:style>
  <w:style w:type="character" w:styleId="PageNumber">
    <w:name w:val="page number"/>
    <w:basedOn w:val="DefaultParagraphFont"/>
  </w:style>
  <w:style w:type="paragraph" w:customStyle="1" w:styleId="ASN1">
    <w:name w:val="ASN.1"/>
    <w:rsid w:val="00873B88"/>
    <w:pPr>
      <w:tabs>
        <w:tab w:val="left" w:pos="567"/>
        <w:tab w:val="left" w:pos="1134"/>
        <w:tab w:val="left" w:pos="1701"/>
        <w:tab w:val="left" w:pos="2268"/>
        <w:tab w:val="left" w:pos="2835"/>
        <w:tab w:val="left" w:pos="3402"/>
        <w:tab w:val="left" w:pos="3969"/>
        <w:tab w:val="left" w:pos="4536"/>
        <w:tab w:val="left" w:pos="5103"/>
        <w:tab w:val="left" w:pos="5670"/>
      </w:tabs>
    </w:pPr>
    <w:rPr>
      <w:rFonts w:ascii="Courier New" w:eastAsia="Times New Roman" w:hAnsi="Courier New"/>
      <w:b/>
      <w:noProof/>
      <w:lang w:val="en-GB" w:eastAsia="en-US"/>
    </w:rPr>
  </w:style>
  <w:style w:type="table" w:styleId="TableGrid">
    <w:name w:val="Table Grid"/>
    <w:basedOn w:val="TableNormal"/>
    <w:uiPriority w:val="39"/>
    <w:rsid w:val="00A0117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rsid w:val="0095595B"/>
    <w:pPr>
      <w:spacing w:before="120" w:after="120"/>
    </w:pPr>
    <w:rPr>
      <w:rFonts w:eastAsia="MS Mincho"/>
      <w:b/>
      <w:bCs/>
      <w:caps/>
      <w:sz w:val="20"/>
      <w:lang w:val="en-US" w:eastAsia="zh-CN"/>
    </w:rPr>
  </w:style>
  <w:style w:type="paragraph" w:styleId="TOC2">
    <w:name w:val="toc 2"/>
    <w:basedOn w:val="Normal"/>
    <w:next w:val="Normal"/>
    <w:autoRedefine/>
    <w:uiPriority w:val="39"/>
    <w:rsid w:val="00A0117B"/>
    <w:pPr>
      <w:ind w:left="240"/>
    </w:pPr>
    <w:rPr>
      <w:rFonts w:eastAsia="MS Mincho"/>
      <w:smallCaps/>
      <w:sz w:val="20"/>
      <w:lang w:val="en-US" w:eastAsia="zh-CN"/>
    </w:rPr>
  </w:style>
  <w:style w:type="paragraph" w:styleId="TOC3">
    <w:name w:val="toc 3"/>
    <w:basedOn w:val="Normal"/>
    <w:next w:val="Normal"/>
    <w:autoRedefine/>
    <w:uiPriority w:val="39"/>
    <w:rsid w:val="00A0117B"/>
    <w:pPr>
      <w:ind w:left="480"/>
    </w:pPr>
    <w:rPr>
      <w:rFonts w:eastAsia="MS Mincho"/>
      <w:i/>
      <w:iCs/>
      <w:sz w:val="20"/>
      <w:lang w:val="en-US" w:eastAsia="zh-CN"/>
    </w:rPr>
  </w:style>
  <w:style w:type="character" w:styleId="Hyperlink">
    <w:name w:val="Hyperlink"/>
    <w:uiPriority w:val="99"/>
    <w:rsid w:val="00A0117B"/>
    <w:rPr>
      <w:color w:val="0000FF"/>
      <w:u w:val="single"/>
    </w:rPr>
  </w:style>
  <w:style w:type="paragraph" w:styleId="CommentText">
    <w:name w:val="annotation text"/>
    <w:basedOn w:val="Normal"/>
    <w:link w:val="CommentTextChar"/>
    <w:uiPriority w:val="99"/>
    <w:semiHidden/>
    <w:rsid w:val="00A0117B"/>
    <w:rPr>
      <w:sz w:val="20"/>
      <w:lang w:eastAsia="en-US"/>
    </w:rPr>
  </w:style>
  <w:style w:type="character" w:styleId="FollowedHyperlink">
    <w:name w:val="FollowedHyperlink"/>
    <w:rsid w:val="00A0117B"/>
    <w:rPr>
      <w:color w:val="800080"/>
      <w:u w:val="single"/>
    </w:rPr>
  </w:style>
  <w:style w:type="paragraph" w:customStyle="1" w:styleId="Figurelegend">
    <w:name w:val="Figure_legend"/>
    <w:basedOn w:val="Normal"/>
    <w:rsid w:val="00F27B26"/>
    <w:pPr>
      <w:keepNext/>
      <w:keepLines/>
      <w:overflowPunct w:val="0"/>
      <w:autoSpaceDE w:val="0"/>
      <w:autoSpaceDN w:val="0"/>
      <w:adjustRightInd w:val="0"/>
      <w:spacing w:before="20" w:after="20"/>
    </w:pPr>
    <w:rPr>
      <w:sz w:val="18"/>
      <w:szCs w:val="20"/>
      <w:lang w:val="en-GB" w:eastAsia="en-US"/>
    </w:rPr>
  </w:style>
  <w:style w:type="paragraph" w:customStyle="1" w:styleId="Normalaftertitle">
    <w:name w:val="Normal after title"/>
    <w:basedOn w:val="Normal"/>
    <w:next w:val="Normal"/>
    <w:rsid w:val="00166D09"/>
    <w:pPr>
      <w:tabs>
        <w:tab w:val="left" w:pos="794"/>
        <w:tab w:val="left" w:pos="1191"/>
        <w:tab w:val="left" w:pos="1588"/>
        <w:tab w:val="left" w:pos="1985"/>
      </w:tabs>
      <w:spacing w:before="320"/>
    </w:pPr>
    <w:rPr>
      <w:rFonts w:eastAsia="SimSun"/>
      <w:szCs w:val="20"/>
      <w:lang w:val="en-GB" w:eastAsia="en-US"/>
    </w:rPr>
  </w:style>
  <w:style w:type="character" w:styleId="CommentReference">
    <w:name w:val="annotation reference"/>
    <w:uiPriority w:val="99"/>
    <w:semiHidden/>
    <w:rsid w:val="00166D09"/>
    <w:rPr>
      <w:sz w:val="16"/>
    </w:rPr>
  </w:style>
  <w:style w:type="paragraph" w:customStyle="1" w:styleId="Normalaftertitle0">
    <w:name w:val="Normal_after_title"/>
    <w:basedOn w:val="Normal"/>
    <w:next w:val="Normal"/>
    <w:rsid w:val="00166D09"/>
    <w:pPr>
      <w:tabs>
        <w:tab w:val="left" w:pos="794"/>
        <w:tab w:val="left" w:pos="1191"/>
        <w:tab w:val="left" w:pos="1588"/>
        <w:tab w:val="left" w:pos="1985"/>
      </w:tabs>
      <w:overflowPunct w:val="0"/>
      <w:autoSpaceDE w:val="0"/>
      <w:autoSpaceDN w:val="0"/>
      <w:adjustRightInd w:val="0"/>
      <w:spacing w:before="360"/>
      <w:textAlignment w:val="baseline"/>
    </w:pPr>
    <w:rPr>
      <w:rFonts w:eastAsia="SimSun"/>
      <w:szCs w:val="20"/>
      <w:lang w:val="en-GB" w:eastAsia="en-US"/>
    </w:rPr>
  </w:style>
  <w:style w:type="paragraph" w:customStyle="1" w:styleId="Rectitle">
    <w:name w:val="Rec_title"/>
    <w:basedOn w:val="Normal"/>
    <w:next w:val="Normalaftertitle0"/>
    <w:rsid w:val="00166D09"/>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rFonts w:eastAsia="SimSun"/>
      <w:b/>
      <w:sz w:val="28"/>
      <w:szCs w:val="20"/>
      <w:lang w:val="en-GB" w:eastAsia="en-US"/>
    </w:rPr>
  </w:style>
  <w:style w:type="paragraph" w:customStyle="1" w:styleId="RecNo">
    <w:name w:val="Rec_No"/>
    <w:basedOn w:val="Normal"/>
    <w:next w:val="Normal"/>
    <w:rsid w:val="00166D09"/>
    <w:pPr>
      <w:keepNext/>
      <w:keepLines/>
      <w:tabs>
        <w:tab w:val="left" w:pos="794"/>
        <w:tab w:val="left" w:pos="1191"/>
        <w:tab w:val="left" w:pos="1588"/>
        <w:tab w:val="left" w:pos="1985"/>
      </w:tabs>
      <w:overflowPunct w:val="0"/>
      <w:autoSpaceDE w:val="0"/>
      <w:autoSpaceDN w:val="0"/>
      <w:adjustRightInd w:val="0"/>
      <w:spacing w:before="120"/>
      <w:textAlignment w:val="baseline"/>
    </w:pPr>
    <w:rPr>
      <w:b/>
      <w:sz w:val="28"/>
      <w:szCs w:val="20"/>
      <w:lang w:val="en-GB" w:eastAsia="en-US"/>
    </w:rPr>
  </w:style>
  <w:style w:type="paragraph" w:styleId="TOC4">
    <w:name w:val="toc 4"/>
    <w:basedOn w:val="Normal"/>
    <w:next w:val="Normal"/>
    <w:autoRedefine/>
    <w:semiHidden/>
    <w:rsid w:val="00166D09"/>
    <w:pPr>
      <w:ind w:left="720"/>
    </w:pPr>
    <w:rPr>
      <w:sz w:val="18"/>
      <w:szCs w:val="21"/>
    </w:rPr>
  </w:style>
  <w:style w:type="paragraph" w:styleId="TOC5">
    <w:name w:val="toc 5"/>
    <w:basedOn w:val="Normal"/>
    <w:next w:val="Normal"/>
    <w:autoRedefine/>
    <w:semiHidden/>
    <w:rsid w:val="00166D09"/>
    <w:pPr>
      <w:ind w:left="960"/>
    </w:pPr>
    <w:rPr>
      <w:sz w:val="18"/>
      <w:szCs w:val="21"/>
    </w:rPr>
  </w:style>
  <w:style w:type="paragraph" w:styleId="TOC6">
    <w:name w:val="toc 6"/>
    <w:basedOn w:val="Normal"/>
    <w:next w:val="Normal"/>
    <w:autoRedefine/>
    <w:semiHidden/>
    <w:rsid w:val="00166D09"/>
    <w:pPr>
      <w:ind w:left="1200"/>
    </w:pPr>
    <w:rPr>
      <w:sz w:val="18"/>
      <w:szCs w:val="21"/>
    </w:rPr>
  </w:style>
  <w:style w:type="paragraph" w:styleId="TOC7">
    <w:name w:val="toc 7"/>
    <w:basedOn w:val="Normal"/>
    <w:next w:val="Normal"/>
    <w:autoRedefine/>
    <w:semiHidden/>
    <w:rsid w:val="00166D09"/>
    <w:pPr>
      <w:ind w:left="1440"/>
    </w:pPr>
    <w:rPr>
      <w:sz w:val="18"/>
      <w:szCs w:val="21"/>
    </w:rPr>
  </w:style>
  <w:style w:type="paragraph" w:styleId="TOC8">
    <w:name w:val="toc 8"/>
    <w:basedOn w:val="Normal"/>
    <w:next w:val="Normal"/>
    <w:autoRedefine/>
    <w:semiHidden/>
    <w:rsid w:val="00166D09"/>
    <w:pPr>
      <w:ind w:left="1680"/>
    </w:pPr>
    <w:rPr>
      <w:sz w:val="18"/>
      <w:szCs w:val="21"/>
    </w:rPr>
  </w:style>
  <w:style w:type="paragraph" w:styleId="TOC9">
    <w:name w:val="toc 9"/>
    <w:basedOn w:val="Normal"/>
    <w:next w:val="Normal"/>
    <w:autoRedefine/>
    <w:semiHidden/>
    <w:rsid w:val="00166D09"/>
    <w:pPr>
      <w:ind w:left="1920"/>
    </w:pPr>
    <w:rPr>
      <w:sz w:val="18"/>
      <w:szCs w:val="21"/>
    </w:rPr>
  </w:style>
  <w:style w:type="paragraph" w:customStyle="1" w:styleId="FigureNotitle">
    <w:name w:val="Figure_No &amp; title"/>
    <w:basedOn w:val="Normal"/>
    <w:next w:val="Normal"/>
    <w:qFormat/>
    <w:rsid w:val="00EF3284"/>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lang w:val="en-GB" w:eastAsia="en-US"/>
    </w:rPr>
  </w:style>
  <w:style w:type="paragraph" w:styleId="BalloonText">
    <w:name w:val="Balloon Text"/>
    <w:basedOn w:val="Normal"/>
    <w:semiHidden/>
    <w:rsid w:val="00FE7DA8"/>
    <w:pPr>
      <w:spacing w:before="120"/>
    </w:pPr>
    <w:rPr>
      <w:rFonts w:ascii="ヒラギノ角ゴ Pro W3" w:eastAsia="ヒラギノ角ゴ Pro W3"/>
      <w:sz w:val="18"/>
      <w:szCs w:val="18"/>
      <w:lang w:val="en-US" w:eastAsia="zh-CN"/>
    </w:rPr>
  </w:style>
  <w:style w:type="paragraph" w:styleId="CommentSubject">
    <w:name w:val="annotation subject"/>
    <w:basedOn w:val="CommentText"/>
    <w:next w:val="CommentText"/>
    <w:semiHidden/>
    <w:rsid w:val="00003CAA"/>
    <w:rPr>
      <w:rFonts w:eastAsia="MS Mincho"/>
      <w:b/>
      <w:bCs/>
      <w:lang w:eastAsia="zh-CN"/>
    </w:rPr>
  </w:style>
  <w:style w:type="paragraph" w:customStyle="1" w:styleId="TableNotitle">
    <w:name w:val="Table_No &amp; title"/>
    <w:basedOn w:val="Normal"/>
    <w:next w:val="Normal"/>
    <w:qFormat/>
    <w:rsid w:val="00C42501"/>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lang w:val="en-GB" w:eastAsia="en-US"/>
    </w:rPr>
  </w:style>
  <w:style w:type="paragraph" w:customStyle="1" w:styleId="Equation">
    <w:name w:val="Equation"/>
    <w:basedOn w:val="Normal"/>
    <w:rsid w:val="00C42501"/>
    <w:pPr>
      <w:tabs>
        <w:tab w:val="left" w:pos="794"/>
        <w:tab w:val="center" w:pos="4820"/>
        <w:tab w:val="right" w:pos="9639"/>
      </w:tabs>
      <w:overflowPunct w:val="0"/>
      <w:autoSpaceDE w:val="0"/>
      <w:autoSpaceDN w:val="0"/>
      <w:adjustRightInd w:val="0"/>
      <w:spacing w:before="120"/>
      <w:textAlignment w:val="baseline"/>
    </w:pPr>
    <w:rPr>
      <w:szCs w:val="20"/>
      <w:lang w:val="en-GB" w:eastAsia="en-US"/>
    </w:rPr>
  </w:style>
  <w:style w:type="paragraph" w:customStyle="1" w:styleId="Headingb">
    <w:name w:val="Heading_b"/>
    <w:basedOn w:val="Normal"/>
    <w:next w:val="Normal"/>
    <w:qFormat/>
    <w:rsid w:val="00F14A92"/>
    <w:pPr>
      <w:keepNext/>
      <w:tabs>
        <w:tab w:val="left" w:pos="794"/>
        <w:tab w:val="left" w:pos="1191"/>
        <w:tab w:val="left" w:pos="1588"/>
        <w:tab w:val="left" w:pos="1985"/>
      </w:tabs>
      <w:overflowPunct w:val="0"/>
      <w:autoSpaceDE w:val="0"/>
      <w:autoSpaceDN w:val="0"/>
      <w:adjustRightInd w:val="0"/>
      <w:spacing w:before="160"/>
      <w:textAlignment w:val="baseline"/>
    </w:pPr>
    <w:rPr>
      <w:rFonts w:eastAsia="MS Mincho"/>
      <w:b/>
      <w:szCs w:val="20"/>
      <w:lang w:val="en-GB" w:eastAsia="ja-JP"/>
    </w:rPr>
  </w:style>
  <w:style w:type="paragraph" w:customStyle="1" w:styleId="AnnexNotitle">
    <w:name w:val="Annex_No &amp; title"/>
    <w:basedOn w:val="Normal"/>
    <w:next w:val="Normal"/>
    <w:rsid w:val="0029185B"/>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b/>
      <w:sz w:val="28"/>
      <w:szCs w:val="20"/>
      <w:lang w:val="en-GB" w:eastAsia="en-US"/>
    </w:rPr>
  </w:style>
  <w:style w:type="paragraph" w:customStyle="1" w:styleId="AppendixNotitle">
    <w:name w:val="Appendix_No &amp; title"/>
    <w:basedOn w:val="AnnexNotitle"/>
    <w:next w:val="Normal"/>
    <w:rsid w:val="0029185B"/>
  </w:style>
  <w:style w:type="paragraph" w:styleId="TableofFigures">
    <w:name w:val="table of figures"/>
    <w:basedOn w:val="Normal"/>
    <w:next w:val="Normal"/>
    <w:uiPriority w:val="99"/>
    <w:rsid w:val="00F14A92"/>
    <w:pPr>
      <w:tabs>
        <w:tab w:val="right" w:leader="dot" w:pos="9639"/>
      </w:tabs>
      <w:overflowPunct w:val="0"/>
      <w:autoSpaceDE w:val="0"/>
      <w:autoSpaceDN w:val="0"/>
      <w:adjustRightInd w:val="0"/>
      <w:spacing w:before="120"/>
      <w:textAlignment w:val="baseline"/>
    </w:pPr>
    <w:rPr>
      <w:rFonts w:eastAsia="MS Mincho"/>
      <w:smallCaps/>
      <w:sz w:val="20"/>
      <w:lang w:val="en-GB" w:eastAsia="en-US"/>
    </w:rPr>
  </w:style>
  <w:style w:type="paragraph" w:customStyle="1" w:styleId="Heading1Centered">
    <w:name w:val="Heading 1 Centered"/>
    <w:basedOn w:val="Heading1"/>
    <w:rsid w:val="00F14A92"/>
    <w:pPr>
      <w:keepLines/>
      <w:numPr>
        <w:numId w:val="0"/>
      </w:numPr>
      <w:tabs>
        <w:tab w:val="left" w:pos="794"/>
        <w:tab w:val="left" w:pos="1191"/>
        <w:tab w:val="left" w:pos="1588"/>
        <w:tab w:val="left" w:pos="1985"/>
      </w:tabs>
      <w:overflowPunct w:val="0"/>
      <w:autoSpaceDE w:val="0"/>
      <w:autoSpaceDN w:val="0"/>
      <w:adjustRightInd w:val="0"/>
      <w:spacing w:before="360" w:after="0"/>
      <w:jc w:val="center"/>
      <w:textAlignment w:val="baseline"/>
    </w:pPr>
    <w:rPr>
      <w:rFonts w:cs="Times New Roman"/>
      <w:kern w:val="0"/>
      <w:szCs w:val="20"/>
      <w:lang w:eastAsia="en-US"/>
    </w:rPr>
  </w:style>
  <w:style w:type="paragraph" w:customStyle="1" w:styleId="Headingi">
    <w:name w:val="Heading_i"/>
    <w:basedOn w:val="Normal"/>
    <w:next w:val="Normal"/>
    <w:rsid w:val="00F14A92"/>
    <w:pPr>
      <w:keepNext/>
      <w:tabs>
        <w:tab w:val="left" w:pos="794"/>
        <w:tab w:val="left" w:pos="1191"/>
        <w:tab w:val="left" w:pos="1588"/>
        <w:tab w:val="left" w:pos="1985"/>
      </w:tabs>
      <w:overflowPunct w:val="0"/>
      <w:autoSpaceDE w:val="0"/>
      <w:autoSpaceDN w:val="0"/>
      <w:adjustRightInd w:val="0"/>
      <w:spacing w:before="160"/>
      <w:textAlignment w:val="baseline"/>
    </w:pPr>
    <w:rPr>
      <w:rFonts w:eastAsia="MS Mincho"/>
      <w:i/>
      <w:szCs w:val="20"/>
      <w:lang w:val="en-GB" w:eastAsia="ja-JP"/>
    </w:rPr>
  </w:style>
  <w:style w:type="paragraph" w:customStyle="1" w:styleId="Headingib">
    <w:name w:val="Heading_ib"/>
    <w:basedOn w:val="Headingi"/>
    <w:qFormat/>
    <w:rsid w:val="00F14A92"/>
    <w:rPr>
      <w:b/>
      <w:bCs/>
    </w:rPr>
  </w:style>
  <w:style w:type="paragraph" w:customStyle="1" w:styleId="Tablehead">
    <w:name w:val="Table_head"/>
    <w:basedOn w:val="Normal"/>
    <w:next w:val="Normal"/>
    <w:rsid w:val="00F14A92"/>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b/>
      <w:sz w:val="22"/>
      <w:szCs w:val="20"/>
      <w:lang w:val="en-GB" w:eastAsia="en-US"/>
    </w:rPr>
  </w:style>
  <w:style w:type="paragraph" w:customStyle="1" w:styleId="Tabletext">
    <w:name w:val="Table_text"/>
    <w:basedOn w:val="Normal"/>
    <w:rsid w:val="00F14A9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szCs w:val="20"/>
      <w:lang w:val="en-GB" w:eastAsia="en-US"/>
    </w:rPr>
  </w:style>
  <w:style w:type="paragraph" w:customStyle="1" w:styleId="Figure">
    <w:name w:val="Figure"/>
    <w:basedOn w:val="Normal"/>
    <w:next w:val="Normal"/>
    <w:rsid w:val="00F14A92"/>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szCs w:val="20"/>
      <w:lang w:val="en-GB" w:eastAsia="en-US"/>
    </w:rPr>
  </w:style>
  <w:style w:type="paragraph" w:customStyle="1" w:styleId="toc0">
    <w:name w:val="toc 0"/>
    <w:basedOn w:val="Normal"/>
    <w:next w:val="TOC1"/>
    <w:rsid w:val="00F05ED5"/>
    <w:pPr>
      <w:tabs>
        <w:tab w:val="right" w:pos="9639"/>
      </w:tabs>
      <w:overflowPunct w:val="0"/>
      <w:autoSpaceDE w:val="0"/>
      <w:autoSpaceDN w:val="0"/>
      <w:adjustRightInd w:val="0"/>
      <w:spacing w:before="120"/>
      <w:jc w:val="right"/>
      <w:textAlignment w:val="baseline"/>
    </w:pPr>
    <w:rPr>
      <w:b/>
      <w:szCs w:val="20"/>
      <w:lang w:val="en-GB" w:eastAsia="en-US"/>
    </w:rPr>
  </w:style>
  <w:style w:type="paragraph" w:styleId="List2">
    <w:name w:val="List 2"/>
    <w:basedOn w:val="Normal"/>
    <w:rsid w:val="0060241A"/>
    <w:pPr>
      <w:tabs>
        <w:tab w:val="left" w:pos="794"/>
        <w:tab w:val="left" w:pos="1191"/>
        <w:tab w:val="left" w:pos="1588"/>
        <w:tab w:val="left" w:pos="1985"/>
      </w:tabs>
      <w:overflowPunct w:val="0"/>
      <w:autoSpaceDE w:val="0"/>
      <w:autoSpaceDN w:val="0"/>
      <w:adjustRightInd w:val="0"/>
      <w:spacing w:before="120"/>
      <w:ind w:left="566" w:hanging="283"/>
      <w:textAlignment w:val="baseline"/>
    </w:pPr>
    <w:rPr>
      <w:lang w:val="en-GB" w:eastAsia="en-US"/>
    </w:rPr>
  </w:style>
  <w:style w:type="paragraph" w:styleId="List3">
    <w:name w:val="List 3"/>
    <w:basedOn w:val="Normal"/>
    <w:rsid w:val="0060241A"/>
    <w:pPr>
      <w:tabs>
        <w:tab w:val="left" w:pos="794"/>
        <w:tab w:val="left" w:pos="1191"/>
        <w:tab w:val="left" w:pos="1588"/>
        <w:tab w:val="left" w:pos="1985"/>
      </w:tabs>
      <w:overflowPunct w:val="0"/>
      <w:autoSpaceDE w:val="0"/>
      <w:autoSpaceDN w:val="0"/>
      <w:adjustRightInd w:val="0"/>
      <w:spacing w:before="120"/>
      <w:ind w:left="849" w:hanging="283"/>
      <w:textAlignment w:val="baseline"/>
    </w:pPr>
    <w:rPr>
      <w:lang w:val="en-GB" w:eastAsia="en-US"/>
    </w:rPr>
  </w:style>
  <w:style w:type="paragraph" w:styleId="List4">
    <w:name w:val="List 4"/>
    <w:basedOn w:val="Normal"/>
    <w:rsid w:val="0060241A"/>
    <w:pPr>
      <w:tabs>
        <w:tab w:val="left" w:pos="794"/>
        <w:tab w:val="left" w:pos="1191"/>
        <w:tab w:val="left" w:pos="1588"/>
        <w:tab w:val="left" w:pos="1985"/>
      </w:tabs>
      <w:overflowPunct w:val="0"/>
      <w:autoSpaceDE w:val="0"/>
      <w:autoSpaceDN w:val="0"/>
      <w:adjustRightInd w:val="0"/>
      <w:spacing w:before="120"/>
      <w:ind w:left="1132" w:hanging="283"/>
      <w:textAlignment w:val="baseline"/>
    </w:pPr>
    <w:rPr>
      <w:lang w:val="en-GB" w:eastAsia="en-US"/>
    </w:rPr>
  </w:style>
  <w:style w:type="paragraph" w:styleId="List5">
    <w:name w:val="List 5"/>
    <w:basedOn w:val="Normal"/>
    <w:rsid w:val="0060241A"/>
    <w:pPr>
      <w:tabs>
        <w:tab w:val="left" w:pos="794"/>
        <w:tab w:val="left" w:pos="1191"/>
        <w:tab w:val="left" w:pos="1588"/>
        <w:tab w:val="left" w:pos="1985"/>
      </w:tabs>
      <w:overflowPunct w:val="0"/>
      <w:autoSpaceDE w:val="0"/>
      <w:autoSpaceDN w:val="0"/>
      <w:adjustRightInd w:val="0"/>
      <w:spacing w:before="120"/>
      <w:ind w:left="1415" w:hanging="283"/>
      <w:textAlignment w:val="baseline"/>
    </w:pPr>
    <w:rPr>
      <w:lang w:val="en-GB" w:eastAsia="en-US"/>
    </w:rPr>
  </w:style>
  <w:style w:type="paragraph" w:styleId="Caption">
    <w:name w:val="caption"/>
    <w:basedOn w:val="Normal"/>
    <w:next w:val="Normal"/>
    <w:rsid w:val="0060241A"/>
    <w:pPr>
      <w:spacing w:before="120" w:after="120"/>
      <w:jc w:val="center"/>
    </w:pPr>
    <w:rPr>
      <w:b/>
      <w:bCs/>
      <w:lang w:val="en-GB" w:eastAsia="en-US"/>
    </w:rPr>
  </w:style>
  <w:style w:type="paragraph" w:customStyle="1" w:styleId="Tablelegend">
    <w:name w:val="Table_legend"/>
    <w:basedOn w:val="Normal"/>
    <w:rsid w:val="0060241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120" w:after="40"/>
      <w:textAlignment w:val="baseline"/>
    </w:pPr>
    <w:rPr>
      <w:sz w:val="22"/>
      <w:szCs w:val="20"/>
      <w:lang w:val="en-GB" w:eastAsia="en-US"/>
    </w:rPr>
  </w:style>
  <w:style w:type="paragraph" w:styleId="TOCHeading">
    <w:name w:val="TOC Heading"/>
    <w:basedOn w:val="Heading1"/>
    <w:next w:val="Normal"/>
    <w:uiPriority w:val="39"/>
    <w:semiHidden/>
    <w:unhideWhenUsed/>
    <w:qFormat/>
    <w:rsid w:val="0060241A"/>
    <w:pPr>
      <w:keepLines/>
      <w:numPr>
        <w:numId w:val="0"/>
      </w:numPr>
      <w:spacing w:before="480" w:after="0" w:line="276" w:lineRule="auto"/>
      <w:outlineLvl w:val="9"/>
    </w:pPr>
    <w:rPr>
      <w:rFonts w:ascii="Cambria" w:eastAsia="SimSun" w:hAnsi="Cambria" w:cs="Times New Roman"/>
      <w:color w:val="365F91"/>
      <w:kern w:val="0"/>
      <w:sz w:val="28"/>
      <w:szCs w:val="28"/>
      <w:lang w:val="en-US" w:eastAsia="en-US"/>
    </w:rPr>
  </w:style>
  <w:style w:type="character" w:customStyle="1" w:styleId="Heading1Char">
    <w:name w:val="Heading 1 Char"/>
    <w:link w:val="Heading1"/>
    <w:rsid w:val="009635CB"/>
    <w:rPr>
      <w:rFonts w:cs="Arial"/>
      <w:b/>
      <w:bCs/>
      <w:kern w:val="32"/>
      <w:sz w:val="24"/>
      <w:szCs w:val="32"/>
      <w:lang w:val="en-GB" w:eastAsia="ja-JP"/>
    </w:rPr>
  </w:style>
  <w:style w:type="paragraph" w:styleId="Revision">
    <w:name w:val="Revision"/>
    <w:hidden/>
    <w:uiPriority w:val="99"/>
    <w:semiHidden/>
    <w:rsid w:val="009635CB"/>
    <w:rPr>
      <w:sz w:val="24"/>
    </w:rPr>
  </w:style>
  <w:style w:type="character" w:styleId="Emphasis">
    <w:name w:val="Emphasis"/>
    <w:rsid w:val="009635CB"/>
    <w:rPr>
      <w:i/>
      <w:iCs/>
    </w:rPr>
  </w:style>
  <w:style w:type="character" w:styleId="Strong">
    <w:name w:val="Strong"/>
    <w:rsid w:val="009635CB"/>
    <w:rPr>
      <w:b/>
      <w:bCs/>
    </w:rPr>
  </w:style>
  <w:style w:type="paragraph" w:styleId="Quote">
    <w:name w:val="Quote"/>
    <w:basedOn w:val="Normal"/>
    <w:next w:val="Normal"/>
    <w:link w:val="QuoteChar"/>
    <w:uiPriority w:val="29"/>
    <w:rsid w:val="009635CB"/>
    <w:pPr>
      <w:spacing w:before="200" w:after="160"/>
      <w:ind w:left="864" w:right="864"/>
      <w:jc w:val="center"/>
    </w:pPr>
    <w:rPr>
      <w:rFonts w:eastAsia="MS Mincho"/>
      <w:i/>
      <w:iCs/>
      <w:color w:val="404040"/>
      <w:szCs w:val="20"/>
      <w:lang w:val="en-US" w:eastAsia="zh-CN"/>
    </w:rPr>
  </w:style>
  <w:style w:type="character" w:customStyle="1" w:styleId="QuoteChar">
    <w:name w:val="Quote Char"/>
    <w:link w:val="Quote"/>
    <w:uiPriority w:val="29"/>
    <w:rsid w:val="009635CB"/>
    <w:rPr>
      <w:i/>
      <w:iCs/>
      <w:color w:val="404040"/>
      <w:sz w:val="24"/>
    </w:rPr>
  </w:style>
  <w:style w:type="paragraph" w:styleId="ListParagraph">
    <w:name w:val="List Paragraph"/>
    <w:basedOn w:val="Normal"/>
    <w:uiPriority w:val="34"/>
    <w:qFormat/>
    <w:rsid w:val="008D46E3"/>
    <w:pPr>
      <w:tabs>
        <w:tab w:val="left" w:pos="794"/>
        <w:tab w:val="left" w:pos="1191"/>
        <w:tab w:val="left" w:pos="1588"/>
        <w:tab w:val="left" w:pos="1985"/>
      </w:tabs>
      <w:overflowPunct w:val="0"/>
      <w:autoSpaceDE w:val="0"/>
      <w:autoSpaceDN w:val="0"/>
      <w:adjustRightInd w:val="0"/>
      <w:spacing w:before="120"/>
      <w:ind w:left="720"/>
      <w:contextualSpacing/>
      <w:jc w:val="both"/>
      <w:textAlignment w:val="baseline"/>
    </w:pPr>
    <w:rPr>
      <w:szCs w:val="20"/>
      <w:lang w:val="en-GB" w:eastAsia="en-US"/>
    </w:rPr>
  </w:style>
  <w:style w:type="character" w:styleId="PlaceholderText">
    <w:name w:val="Placeholder Text"/>
    <w:basedOn w:val="DefaultParagraphFont"/>
    <w:uiPriority w:val="99"/>
    <w:semiHidden/>
    <w:rsid w:val="004460B2"/>
    <w:rPr>
      <w:rFonts w:ascii="Times New Roman" w:hAnsi="Times New Roman"/>
      <w:color w:val="808080"/>
    </w:rPr>
  </w:style>
  <w:style w:type="character" w:customStyle="1" w:styleId="CommentTextChar">
    <w:name w:val="Comment Text Char"/>
    <w:basedOn w:val="DefaultParagraphFont"/>
    <w:link w:val="CommentText"/>
    <w:uiPriority w:val="99"/>
    <w:semiHidden/>
    <w:rsid w:val="00DD67F2"/>
    <w:rPr>
      <w:rFonts w:eastAsia="Times New Roman"/>
      <w:lang w:eastAsia="en-US"/>
    </w:rPr>
  </w:style>
  <w:style w:type="paragraph" w:customStyle="1" w:styleId="Docnumber">
    <w:name w:val="Docnumber"/>
    <w:basedOn w:val="Normal"/>
    <w:link w:val="DocnumberChar"/>
    <w:qFormat/>
    <w:rsid w:val="000049F2"/>
    <w:pPr>
      <w:tabs>
        <w:tab w:val="left" w:pos="794"/>
        <w:tab w:val="left" w:pos="1191"/>
        <w:tab w:val="left" w:pos="1588"/>
        <w:tab w:val="left" w:pos="1985"/>
      </w:tabs>
      <w:overflowPunct w:val="0"/>
      <w:autoSpaceDE w:val="0"/>
      <w:autoSpaceDN w:val="0"/>
      <w:adjustRightInd w:val="0"/>
      <w:spacing w:before="120"/>
      <w:jc w:val="right"/>
      <w:textAlignment w:val="baseline"/>
    </w:pPr>
    <w:rPr>
      <w:b/>
      <w:bCs/>
      <w:sz w:val="40"/>
      <w:szCs w:val="20"/>
      <w:lang w:val="en-GB" w:eastAsia="en-US"/>
    </w:rPr>
  </w:style>
  <w:style w:type="character" w:customStyle="1" w:styleId="DocnumberChar">
    <w:name w:val="Docnumber Char"/>
    <w:basedOn w:val="DefaultParagraphFont"/>
    <w:link w:val="Docnumber"/>
    <w:rsid w:val="000049F2"/>
    <w:rPr>
      <w:rFonts w:eastAsia="Times New Roman"/>
      <w:b/>
      <w:bCs/>
      <w:sz w:val="40"/>
      <w:lang w:val="en-GB" w:eastAsia="en-US"/>
    </w:rPr>
  </w:style>
  <w:style w:type="paragraph" w:customStyle="1" w:styleId="TAL">
    <w:name w:val="TAL"/>
    <w:basedOn w:val="Normal"/>
    <w:link w:val="TALChar"/>
    <w:rsid w:val="00EB2986"/>
    <w:pPr>
      <w:keepNext/>
      <w:keepLines/>
    </w:pPr>
    <w:rPr>
      <w:rFonts w:ascii="Arial" w:hAnsi="Arial"/>
      <w:sz w:val="18"/>
      <w:szCs w:val="20"/>
      <w:lang w:val="en-GB" w:eastAsia="en-US"/>
    </w:rPr>
  </w:style>
  <w:style w:type="paragraph" w:customStyle="1" w:styleId="TAH">
    <w:name w:val="TAH"/>
    <w:basedOn w:val="TAC"/>
    <w:link w:val="TAHCar"/>
    <w:rsid w:val="00EB2986"/>
    <w:rPr>
      <w:b/>
    </w:rPr>
  </w:style>
  <w:style w:type="paragraph" w:customStyle="1" w:styleId="TAC">
    <w:name w:val="TAC"/>
    <w:basedOn w:val="TAL"/>
    <w:rsid w:val="00EB2986"/>
    <w:pPr>
      <w:jc w:val="center"/>
    </w:pPr>
  </w:style>
  <w:style w:type="paragraph" w:customStyle="1" w:styleId="TAN">
    <w:name w:val="TAN"/>
    <w:basedOn w:val="TAL"/>
    <w:rsid w:val="00EB2986"/>
    <w:pPr>
      <w:ind w:left="851" w:hanging="851"/>
    </w:pPr>
  </w:style>
  <w:style w:type="character" w:customStyle="1" w:styleId="TALChar">
    <w:name w:val="TAL Char"/>
    <w:link w:val="TAL"/>
    <w:rsid w:val="00EB2986"/>
    <w:rPr>
      <w:rFonts w:ascii="Arial" w:eastAsia="Times New Roman" w:hAnsi="Arial"/>
      <w:sz w:val="18"/>
      <w:lang w:val="en-GB" w:eastAsia="en-US"/>
    </w:rPr>
  </w:style>
  <w:style w:type="character" w:customStyle="1" w:styleId="TAHCar">
    <w:name w:val="TAH Car"/>
    <w:link w:val="TAH"/>
    <w:rsid w:val="00EB2986"/>
    <w:rPr>
      <w:rFonts w:ascii="Arial" w:eastAsia="Times New Roman" w:hAnsi="Arial"/>
      <w:b/>
      <w:sz w:val="18"/>
      <w:lang w:val="en-GB" w:eastAsia="en-US"/>
    </w:rPr>
  </w:style>
  <w:style w:type="paragraph" w:styleId="NormalWeb">
    <w:name w:val="Normal (Web)"/>
    <w:basedOn w:val="Normal"/>
    <w:uiPriority w:val="99"/>
    <w:unhideWhenUsed/>
    <w:rsid w:val="00A77B6F"/>
  </w:style>
  <w:style w:type="character" w:styleId="UnresolvedMention">
    <w:name w:val="Unresolved Mention"/>
    <w:basedOn w:val="DefaultParagraphFont"/>
    <w:uiPriority w:val="99"/>
    <w:semiHidden/>
    <w:unhideWhenUsed/>
    <w:rsid w:val="005431D5"/>
    <w:rPr>
      <w:color w:val="605E5C"/>
      <w:shd w:val="clear" w:color="auto" w:fill="E1DFDD"/>
    </w:rPr>
  </w:style>
  <w:style w:type="paragraph" w:styleId="FootnoteText">
    <w:name w:val="footnote text"/>
    <w:basedOn w:val="Normal"/>
    <w:link w:val="FootnoteTextChar"/>
    <w:semiHidden/>
    <w:unhideWhenUsed/>
    <w:rsid w:val="00F45B44"/>
    <w:rPr>
      <w:rFonts w:eastAsia="MS Mincho"/>
      <w:sz w:val="20"/>
      <w:szCs w:val="20"/>
      <w:lang w:val="en-US" w:eastAsia="zh-CN"/>
    </w:rPr>
  </w:style>
  <w:style w:type="character" w:customStyle="1" w:styleId="FootnoteTextChar">
    <w:name w:val="Footnote Text Char"/>
    <w:basedOn w:val="DefaultParagraphFont"/>
    <w:link w:val="FootnoteText"/>
    <w:semiHidden/>
    <w:rsid w:val="00F45B44"/>
  </w:style>
  <w:style w:type="character" w:styleId="FootnoteReference">
    <w:name w:val="footnote reference"/>
    <w:basedOn w:val="DefaultParagraphFont"/>
    <w:semiHidden/>
    <w:unhideWhenUsed/>
    <w:rsid w:val="00F45B44"/>
    <w:rPr>
      <w:vertAlign w:val="superscript"/>
    </w:rPr>
  </w:style>
  <w:style w:type="table" w:styleId="GridTable1Light">
    <w:name w:val="Grid Table 1 Light"/>
    <w:basedOn w:val="TableNormal"/>
    <w:uiPriority w:val="46"/>
    <w:rsid w:val="005540C4"/>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VenueDate">
    <w:name w:val="VenueDate"/>
    <w:basedOn w:val="Normal"/>
    <w:qFormat/>
    <w:rsid w:val="005750C3"/>
    <w:pPr>
      <w:spacing w:before="120"/>
      <w:jc w:val="right"/>
    </w:pPr>
    <w:rPr>
      <w:rFonts w:eastAsiaTheme="minorEastAsia"/>
      <w:lang w:val="en-GB" w:eastAsia="ja-JP"/>
    </w:rPr>
  </w:style>
  <w:style w:type="paragraph" w:customStyle="1" w:styleId="TSBHeaderQuestion">
    <w:name w:val="TSBHeaderQuestion"/>
    <w:basedOn w:val="Normal"/>
    <w:qFormat/>
    <w:rsid w:val="005750C3"/>
    <w:pPr>
      <w:spacing w:before="120"/>
    </w:pPr>
    <w:rPr>
      <w:rFonts w:eastAsiaTheme="minorEastAsia"/>
      <w:lang w:val="en-GB" w:eastAsia="ja-JP"/>
    </w:rPr>
  </w:style>
  <w:style w:type="paragraph" w:customStyle="1" w:styleId="TSBHeaderSource">
    <w:name w:val="TSBHeaderSource"/>
    <w:basedOn w:val="Normal"/>
    <w:qFormat/>
    <w:rsid w:val="005750C3"/>
    <w:pPr>
      <w:spacing w:before="120"/>
    </w:pPr>
    <w:rPr>
      <w:rFonts w:eastAsiaTheme="minorEastAsia"/>
      <w:lang w:val="en-GB" w:eastAsia="ja-JP"/>
    </w:rPr>
  </w:style>
  <w:style w:type="paragraph" w:customStyle="1" w:styleId="TSBHeaderTitle">
    <w:name w:val="TSBHeaderTitle"/>
    <w:basedOn w:val="Normal"/>
    <w:qFormat/>
    <w:rsid w:val="005750C3"/>
    <w:pPr>
      <w:spacing w:before="120"/>
    </w:pPr>
    <w:rPr>
      <w:rFonts w:eastAsiaTheme="minorEastAsia"/>
      <w:lang w:val="en-GB" w:eastAsia="ja-JP"/>
    </w:rPr>
  </w:style>
  <w:style w:type="paragraph" w:customStyle="1" w:styleId="TSBHeaderRight14">
    <w:name w:val="TSBHeaderRight14"/>
    <w:basedOn w:val="Normal"/>
    <w:qFormat/>
    <w:rsid w:val="00B16F4B"/>
    <w:pPr>
      <w:tabs>
        <w:tab w:val="left" w:pos="794"/>
        <w:tab w:val="left" w:pos="1191"/>
        <w:tab w:val="left" w:pos="1588"/>
        <w:tab w:val="left" w:pos="1985"/>
      </w:tabs>
      <w:overflowPunct w:val="0"/>
      <w:autoSpaceDE w:val="0"/>
      <w:autoSpaceDN w:val="0"/>
      <w:adjustRightInd w:val="0"/>
      <w:spacing w:before="120"/>
      <w:jc w:val="right"/>
      <w:textAlignment w:val="baseline"/>
    </w:pPr>
    <w:rPr>
      <w:b/>
      <w:bCs/>
      <w:sz w:val="28"/>
      <w:szCs w:val="2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472179">
      <w:bodyDiv w:val="1"/>
      <w:marLeft w:val="0"/>
      <w:marRight w:val="0"/>
      <w:marTop w:val="0"/>
      <w:marBottom w:val="0"/>
      <w:divBdr>
        <w:top w:val="none" w:sz="0" w:space="0" w:color="auto"/>
        <w:left w:val="none" w:sz="0" w:space="0" w:color="auto"/>
        <w:bottom w:val="none" w:sz="0" w:space="0" w:color="auto"/>
        <w:right w:val="none" w:sz="0" w:space="0" w:color="auto"/>
      </w:divBdr>
    </w:div>
    <w:div w:id="48069908">
      <w:bodyDiv w:val="1"/>
      <w:marLeft w:val="0"/>
      <w:marRight w:val="0"/>
      <w:marTop w:val="0"/>
      <w:marBottom w:val="0"/>
      <w:divBdr>
        <w:top w:val="none" w:sz="0" w:space="0" w:color="auto"/>
        <w:left w:val="none" w:sz="0" w:space="0" w:color="auto"/>
        <w:bottom w:val="none" w:sz="0" w:space="0" w:color="auto"/>
        <w:right w:val="none" w:sz="0" w:space="0" w:color="auto"/>
      </w:divBdr>
    </w:div>
    <w:div w:id="101724794">
      <w:bodyDiv w:val="1"/>
      <w:marLeft w:val="0"/>
      <w:marRight w:val="0"/>
      <w:marTop w:val="0"/>
      <w:marBottom w:val="0"/>
      <w:divBdr>
        <w:top w:val="none" w:sz="0" w:space="0" w:color="auto"/>
        <w:left w:val="none" w:sz="0" w:space="0" w:color="auto"/>
        <w:bottom w:val="none" w:sz="0" w:space="0" w:color="auto"/>
        <w:right w:val="none" w:sz="0" w:space="0" w:color="auto"/>
      </w:divBdr>
      <w:divsChild>
        <w:div w:id="1414205358">
          <w:marLeft w:val="0"/>
          <w:marRight w:val="0"/>
          <w:marTop w:val="0"/>
          <w:marBottom w:val="0"/>
          <w:divBdr>
            <w:top w:val="none" w:sz="0" w:space="0" w:color="auto"/>
            <w:left w:val="none" w:sz="0" w:space="0" w:color="auto"/>
            <w:bottom w:val="none" w:sz="0" w:space="0" w:color="auto"/>
            <w:right w:val="none" w:sz="0" w:space="0" w:color="auto"/>
          </w:divBdr>
          <w:divsChild>
            <w:div w:id="294797922">
              <w:marLeft w:val="0"/>
              <w:marRight w:val="0"/>
              <w:marTop w:val="0"/>
              <w:marBottom w:val="0"/>
              <w:divBdr>
                <w:top w:val="none" w:sz="0" w:space="0" w:color="auto"/>
                <w:left w:val="none" w:sz="0" w:space="0" w:color="auto"/>
                <w:bottom w:val="none" w:sz="0" w:space="0" w:color="auto"/>
                <w:right w:val="none" w:sz="0" w:space="0" w:color="auto"/>
              </w:divBdr>
              <w:divsChild>
                <w:div w:id="1626544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0408469">
      <w:bodyDiv w:val="1"/>
      <w:marLeft w:val="0"/>
      <w:marRight w:val="0"/>
      <w:marTop w:val="0"/>
      <w:marBottom w:val="0"/>
      <w:divBdr>
        <w:top w:val="none" w:sz="0" w:space="0" w:color="auto"/>
        <w:left w:val="none" w:sz="0" w:space="0" w:color="auto"/>
        <w:bottom w:val="none" w:sz="0" w:space="0" w:color="auto"/>
        <w:right w:val="none" w:sz="0" w:space="0" w:color="auto"/>
      </w:divBdr>
      <w:divsChild>
        <w:div w:id="133646041">
          <w:marLeft w:val="0"/>
          <w:marRight w:val="0"/>
          <w:marTop w:val="0"/>
          <w:marBottom w:val="0"/>
          <w:divBdr>
            <w:top w:val="none" w:sz="0" w:space="0" w:color="auto"/>
            <w:left w:val="none" w:sz="0" w:space="0" w:color="auto"/>
            <w:bottom w:val="none" w:sz="0" w:space="0" w:color="auto"/>
            <w:right w:val="none" w:sz="0" w:space="0" w:color="auto"/>
          </w:divBdr>
          <w:divsChild>
            <w:div w:id="875581469">
              <w:marLeft w:val="0"/>
              <w:marRight w:val="0"/>
              <w:marTop w:val="0"/>
              <w:marBottom w:val="0"/>
              <w:divBdr>
                <w:top w:val="none" w:sz="0" w:space="0" w:color="auto"/>
                <w:left w:val="none" w:sz="0" w:space="0" w:color="auto"/>
                <w:bottom w:val="none" w:sz="0" w:space="0" w:color="auto"/>
                <w:right w:val="none" w:sz="0" w:space="0" w:color="auto"/>
              </w:divBdr>
              <w:divsChild>
                <w:div w:id="1244292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2831525">
      <w:bodyDiv w:val="1"/>
      <w:marLeft w:val="0"/>
      <w:marRight w:val="0"/>
      <w:marTop w:val="0"/>
      <w:marBottom w:val="0"/>
      <w:divBdr>
        <w:top w:val="none" w:sz="0" w:space="0" w:color="auto"/>
        <w:left w:val="none" w:sz="0" w:space="0" w:color="auto"/>
        <w:bottom w:val="none" w:sz="0" w:space="0" w:color="auto"/>
        <w:right w:val="none" w:sz="0" w:space="0" w:color="auto"/>
      </w:divBdr>
    </w:div>
    <w:div w:id="336812284">
      <w:bodyDiv w:val="1"/>
      <w:marLeft w:val="0"/>
      <w:marRight w:val="0"/>
      <w:marTop w:val="0"/>
      <w:marBottom w:val="0"/>
      <w:divBdr>
        <w:top w:val="none" w:sz="0" w:space="0" w:color="auto"/>
        <w:left w:val="none" w:sz="0" w:space="0" w:color="auto"/>
        <w:bottom w:val="none" w:sz="0" w:space="0" w:color="auto"/>
        <w:right w:val="none" w:sz="0" w:space="0" w:color="auto"/>
      </w:divBdr>
      <w:divsChild>
        <w:div w:id="346685924">
          <w:marLeft w:val="0"/>
          <w:marRight w:val="0"/>
          <w:marTop w:val="0"/>
          <w:marBottom w:val="0"/>
          <w:divBdr>
            <w:top w:val="none" w:sz="0" w:space="0" w:color="auto"/>
            <w:left w:val="none" w:sz="0" w:space="0" w:color="auto"/>
            <w:bottom w:val="none" w:sz="0" w:space="0" w:color="auto"/>
            <w:right w:val="none" w:sz="0" w:space="0" w:color="auto"/>
          </w:divBdr>
          <w:divsChild>
            <w:div w:id="1905021451">
              <w:marLeft w:val="0"/>
              <w:marRight w:val="0"/>
              <w:marTop w:val="0"/>
              <w:marBottom w:val="0"/>
              <w:divBdr>
                <w:top w:val="none" w:sz="0" w:space="0" w:color="auto"/>
                <w:left w:val="none" w:sz="0" w:space="0" w:color="auto"/>
                <w:bottom w:val="none" w:sz="0" w:space="0" w:color="auto"/>
                <w:right w:val="none" w:sz="0" w:space="0" w:color="auto"/>
              </w:divBdr>
              <w:divsChild>
                <w:div w:id="1175194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2467488">
      <w:bodyDiv w:val="1"/>
      <w:marLeft w:val="0"/>
      <w:marRight w:val="0"/>
      <w:marTop w:val="0"/>
      <w:marBottom w:val="0"/>
      <w:divBdr>
        <w:top w:val="none" w:sz="0" w:space="0" w:color="auto"/>
        <w:left w:val="none" w:sz="0" w:space="0" w:color="auto"/>
        <w:bottom w:val="none" w:sz="0" w:space="0" w:color="auto"/>
        <w:right w:val="none" w:sz="0" w:space="0" w:color="auto"/>
      </w:divBdr>
      <w:divsChild>
        <w:div w:id="1722750414">
          <w:marLeft w:val="0"/>
          <w:marRight w:val="0"/>
          <w:marTop w:val="0"/>
          <w:marBottom w:val="0"/>
          <w:divBdr>
            <w:top w:val="none" w:sz="0" w:space="0" w:color="auto"/>
            <w:left w:val="none" w:sz="0" w:space="0" w:color="auto"/>
            <w:bottom w:val="none" w:sz="0" w:space="0" w:color="auto"/>
            <w:right w:val="none" w:sz="0" w:space="0" w:color="auto"/>
          </w:divBdr>
          <w:divsChild>
            <w:div w:id="762185621">
              <w:marLeft w:val="0"/>
              <w:marRight w:val="0"/>
              <w:marTop w:val="0"/>
              <w:marBottom w:val="0"/>
              <w:divBdr>
                <w:top w:val="none" w:sz="0" w:space="0" w:color="auto"/>
                <w:left w:val="none" w:sz="0" w:space="0" w:color="auto"/>
                <w:bottom w:val="none" w:sz="0" w:space="0" w:color="auto"/>
                <w:right w:val="none" w:sz="0" w:space="0" w:color="auto"/>
              </w:divBdr>
              <w:divsChild>
                <w:div w:id="1636834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1022316">
      <w:bodyDiv w:val="1"/>
      <w:marLeft w:val="0"/>
      <w:marRight w:val="0"/>
      <w:marTop w:val="0"/>
      <w:marBottom w:val="0"/>
      <w:divBdr>
        <w:top w:val="none" w:sz="0" w:space="0" w:color="auto"/>
        <w:left w:val="none" w:sz="0" w:space="0" w:color="auto"/>
        <w:bottom w:val="none" w:sz="0" w:space="0" w:color="auto"/>
        <w:right w:val="none" w:sz="0" w:space="0" w:color="auto"/>
      </w:divBdr>
      <w:divsChild>
        <w:div w:id="1072705126">
          <w:marLeft w:val="0"/>
          <w:marRight w:val="0"/>
          <w:marTop w:val="0"/>
          <w:marBottom w:val="0"/>
          <w:divBdr>
            <w:top w:val="none" w:sz="0" w:space="0" w:color="auto"/>
            <w:left w:val="none" w:sz="0" w:space="0" w:color="auto"/>
            <w:bottom w:val="none" w:sz="0" w:space="0" w:color="auto"/>
            <w:right w:val="none" w:sz="0" w:space="0" w:color="auto"/>
          </w:divBdr>
          <w:divsChild>
            <w:div w:id="532159064">
              <w:marLeft w:val="0"/>
              <w:marRight w:val="0"/>
              <w:marTop w:val="0"/>
              <w:marBottom w:val="0"/>
              <w:divBdr>
                <w:top w:val="none" w:sz="0" w:space="0" w:color="auto"/>
                <w:left w:val="none" w:sz="0" w:space="0" w:color="auto"/>
                <w:bottom w:val="none" w:sz="0" w:space="0" w:color="auto"/>
                <w:right w:val="none" w:sz="0" w:space="0" w:color="auto"/>
              </w:divBdr>
              <w:divsChild>
                <w:div w:id="1077018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2788031">
      <w:bodyDiv w:val="1"/>
      <w:marLeft w:val="0"/>
      <w:marRight w:val="0"/>
      <w:marTop w:val="0"/>
      <w:marBottom w:val="0"/>
      <w:divBdr>
        <w:top w:val="none" w:sz="0" w:space="0" w:color="auto"/>
        <w:left w:val="none" w:sz="0" w:space="0" w:color="auto"/>
        <w:bottom w:val="none" w:sz="0" w:space="0" w:color="auto"/>
        <w:right w:val="none" w:sz="0" w:space="0" w:color="auto"/>
      </w:divBdr>
      <w:divsChild>
        <w:div w:id="645472663">
          <w:marLeft w:val="0"/>
          <w:marRight w:val="0"/>
          <w:marTop w:val="0"/>
          <w:marBottom w:val="0"/>
          <w:divBdr>
            <w:top w:val="none" w:sz="0" w:space="0" w:color="auto"/>
            <w:left w:val="none" w:sz="0" w:space="0" w:color="auto"/>
            <w:bottom w:val="none" w:sz="0" w:space="0" w:color="auto"/>
            <w:right w:val="none" w:sz="0" w:space="0" w:color="auto"/>
          </w:divBdr>
          <w:divsChild>
            <w:div w:id="595867713">
              <w:marLeft w:val="0"/>
              <w:marRight w:val="0"/>
              <w:marTop w:val="0"/>
              <w:marBottom w:val="0"/>
              <w:divBdr>
                <w:top w:val="none" w:sz="0" w:space="0" w:color="auto"/>
                <w:left w:val="none" w:sz="0" w:space="0" w:color="auto"/>
                <w:bottom w:val="none" w:sz="0" w:space="0" w:color="auto"/>
                <w:right w:val="none" w:sz="0" w:space="0" w:color="auto"/>
              </w:divBdr>
              <w:divsChild>
                <w:div w:id="126822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3939502">
      <w:bodyDiv w:val="1"/>
      <w:marLeft w:val="0"/>
      <w:marRight w:val="0"/>
      <w:marTop w:val="0"/>
      <w:marBottom w:val="0"/>
      <w:divBdr>
        <w:top w:val="none" w:sz="0" w:space="0" w:color="auto"/>
        <w:left w:val="none" w:sz="0" w:space="0" w:color="auto"/>
        <w:bottom w:val="none" w:sz="0" w:space="0" w:color="auto"/>
        <w:right w:val="none" w:sz="0" w:space="0" w:color="auto"/>
      </w:divBdr>
    </w:div>
    <w:div w:id="726800099">
      <w:bodyDiv w:val="1"/>
      <w:marLeft w:val="0"/>
      <w:marRight w:val="0"/>
      <w:marTop w:val="0"/>
      <w:marBottom w:val="0"/>
      <w:divBdr>
        <w:top w:val="none" w:sz="0" w:space="0" w:color="auto"/>
        <w:left w:val="none" w:sz="0" w:space="0" w:color="auto"/>
        <w:bottom w:val="none" w:sz="0" w:space="0" w:color="auto"/>
        <w:right w:val="none" w:sz="0" w:space="0" w:color="auto"/>
      </w:divBdr>
    </w:div>
    <w:div w:id="751312370">
      <w:bodyDiv w:val="1"/>
      <w:marLeft w:val="0"/>
      <w:marRight w:val="0"/>
      <w:marTop w:val="0"/>
      <w:marBottom w:val="0"/>
      <w:divBdr>
        <w:top w:val="none" w:sz="0" w:space="0" w:color="auto"/>
        <w:left w:val="none" w:sz="0" w:space="0" w:color="auto"/>
        <w:bottom w:val="none" w:sz="0" w:space="0" w:color="auto"/>
        <w:right w:val="none" w:sz="0" w:space="0" w:color="auto"/>
      </w:divBdr>
    </w:div>
    <w:div w:id="755398513">
      <w:bodyDiv w:val="1"/>
      <w:marLeft w:val="0"/>
      <w:marRight w:val="0"/>
      <w:marTop w:val="0"/>
      <w:marBottom w:val="0"/>
      <w:divBdr>
        <w:top w:val="none" w:sz="0" w:space="0" w:color="auto"/>
        <w:left w:val="none" w:sz="0" w:space="0" w:color="auto"/>
        <w:bottom w:val="none" w:sz="0" w:space="0" w:color="auto"/>
        <w:right w:val="none" w:sz="0" w:space="0" w:color="auto"/>
      </w:divBdr>
      <w:divsChild>
        <w:div w:id="1386029767">
          <w:marLeft w:val="0"/>
          <w:marRight w:val="0"/>
          <w:marTop w:val="0"/>
          <w:marBottom w:val="0"/>
          <w:divBdr>
            <w:top w:val="none" w:sz="0" w:space="0" w:color="auto"/>
            <w:left w:val="none" w:sz="0" w:space="0" w:color="auto"/>
            <w:bottom w:val="none" w:sz="0" w:space="0" w:color="auto"/>
            <w:right w:val="none" w:sz="0" w:space="0" w:color="auto"/>
          </w:divBdr>
          <w:divsChild>
            <w:div w:id="1797600108">
              <w:marLeft w:val="0"/>
              <w:marRight w:val="0"/>
              <w:marTop w:val="0"/>
              <w:marBottom w:val="0"/>
              <w:divBdr>
                <w:top w:val="none" w:sz="0" w:space="0" w:color="auto"/>
                <w:left w:val="none" w:sz="0" w:space="0" w:color="auto"/>
                <w:bottom w:val="none" w:sz="0" w:space="0" w:color="auto"/>
                <w:right w:val="none" w:sz="0" w:space="0" w:color="auto"/>
              </w:divBdr>
              <w:divsChild>
                <w:div w:id="2090157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3868597">
      <w:bodyDiv w:val="1"/>
      <w:marLeft w:val="0"/>
      <w:marRight w:val="0"/>
      <w:marTop w:val="0"/>
      <w:marBottom w:val="0"/>
      <w:divBdr>
        <w:top w:val="none" w:sz="0" w:space="0" w:color="auto"/>
        <w:left w:val="none" w:sz="0" w:space="0" w:color="auto"/>
        <w:bottom w:val="none" w:sz="0" w:space="0" w:color="auto"/>
        <w:right w:val="none" w:sz="0" w:space="0" w:color="auto"/>
      </w:divBdr>
      <w:divsChild>
        <w:div w:id="334455673">
          <w:marLeft w:val="446"/>
          <w:marRight w:val="0"/>
          <w:marTop w:val="0"/>
          <w:marBottom w:val="120"/>
          <w:divBdr>
            <w:top w:val="none" w:sz="0" w:space="0" w:color="auto"/>
            <w:left w:val="none" w:sz="0" w:space="0" w:color="auto"/>
            <w:bottom w:val="none" w:sz="0" w:space="0" w:color="auto"/>
            <w:right w:val="none" w:sz="0" w:space="0" w:color="auto"/>
          </w:divBdr>
        </w:div>
        <w:div w:id="1412660858">
          <w:marLeft w:val="446"/>
          <w:marRight w:val="0"/>
          <w:marTop w:val="0"/>
          <w:marBottom w:val="120"/>
          <w:divBdr>
            <w:top w:val="none" w:sz="0" w:space="0" w:color="auto"/>
            <w:left w:val="none" w:sz="0" w:space="0" w:color="auto"/>
            <w:bottom w:val="none" w:sz="0" w:space="0" w:color="auto"/>
            <w:right w:val="none" w:sz="0" w:space="0" w:color="auto"/>
          </w:divBdr>
        </w:div>
        <w:div w:id="1435586814">
          <w:marLeft w:val="446"/>
          <w:marRight w:val="0"/>
          <w:marTop w:val="0"/>
          <w:marBottom w:val="120"/>
          <w:divBdr>
            <w:top w:val="none" w:sz="0" w:space="0" w:color="auto"/>
            <w:left w:val="none" w:sz="0" w:space="0" w:color="auto"/>
            <w:bottom w:val="none" w:sz="0" w:space="0" w:color="auto"/>
            <w:right w:val="none" w:sz="0" w:space="0" w:color="auto"/>
          </w:divBdr>
        </w:div>
      </w:divsChild>
    </w:div>
    <w:div w:id="776874518">
      <w:bodyDiv w:val="1"/>
      <w:marLeft w:val="0"/>
      <w:marRight w:val="0"/>
      <w:marTop w:val="0"/>
      <w:marBottom w:val="0"/>
      <w:divBdr>
        <w:top w:val="none" w:sz="0" w:space="0" w:color="auto"/>
        <w:left w:val="none" w:sz="0" w:space="0" w:color="auto"/>
        <w:bottom w:val="none" w:sz="0" w:space="0" w:color="auto"/>
        <w:right w:val="none" w:sz="0" w:space="0" w:color="auto"/>
      </w:divBdr>
      <w:divsChild>
        <w:div w:id="462118609">
          <w:marLeft w:val="0"/>
          <w:marRight w:val="0"/>
          <w:marTop w:val="0"/>
          <w:marBottom w:val="0"/>
          <w:divBdr>
            <w:top w:val="none" w:sz="0" w:space="0" w:color="auto"/>
            <w:left w:val="none" w:sz="0" w:space="0" w:color="auto"/>
            <w:bottom w:val="none" w:sz="0" w:space="0" w:color="auto"/>
            <w:right w:val="none" w:sz="0" w:space="0" w:color="auto"/>
          </w:divBdr>
          <w:divsChild>
            <w:div w:id="609556466">
              <w:marLeft w:val="0"/>
              <w:marRight w:val="0"/>
              <w:marTop w:val="0"/>
              <w:marBottom w:val="0"/>
              <w:divBdr>
                <w:top w:val="none" w:sz="0" w:space="0" w:color="auto"/>
                <w:left w:val="none" w:sz="0" w:space="0" w:color="auto"/>
                <w:bottom w:val="none" w:sz="0" w:space="0" w:color="auto"/>
                <w:right w:val="none" w:sz="0" w:space="0" w:color="auto"/>
              </w:divBdr>
              <w:divsChild>
                <w:div w:id="1392579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4815578">
      <w:bodyDiv w:val="1"/>
      <w:marLeft w:val="0"/>
      <w:marRight w:val="0"/>
      <w:marTop w:val="0"/>
      <w:marBottom w:val="0"/>
      <w:divBdr>
        <w:top w:val="none" w:sz="0" w:space="0" w:color="auto"/>
        <w:left w:val="none" w:sz="0" w:space="0" w:color="auto"/>
        <w:bottom w:val="none" w:sz="0" w:space="0" w:color="auto"/>
        <w:right w:val="none" w:sz="0" w:space="0" w:color="auto"/>
      </w:divBdr>
      <w:divsChild>
        <w:div w:id="1879775819">
          <w:marLeft w:val="0"/>
          <w:marRight w:val="0"/>
          <w:marTop w:val="0"/>
          <w:marBottom w:val="0"/>
          <w:divBdr>
            <w:top w:val="none" w:sz="0" w:space="0" w:color="auto"/>
            <w:left w:val="none" w:sz="0" w:space="0" w:color="auto"/>
            <w:bottom w:val="none" w:sz="0" w:space="0" w:color="auto"/>
            <w:right w:val="none" w:sz="0" w:space="0" w:color="auto"/>
          </w:divBdr>
          <w:divsChild>
            <w:div w:id="739448296">
              <w:marLeft w:val="0"/>
              <w:marRight w:val="0"/>
              <w:marTop w:val="0"/>
              <w:marBottom w:val="0"/>
              <w:divBdr>
                <w:top w:val="none" w:sz="0" w:space="0" w:color="auto"/>
                <w:left w:val="none" w:sz="0" w:space="0" w:color="auto"/>
                <w:bottom w:val="none" w:sz="0" w:space="0" w:color="auto"/>
                <w:right w:val="none" w:sz="0" w:space="0" w:color="auto"/>
              </w:divBdr>
              <w:divsChild>
                <w:div w:id="1454639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0776628">
      <w:bodyDiv w:val="1"/>
      <w:marLeft w:val="0"/>
      <w:marRight w:val="0"/>
      <w:marTop w:val="0"/>
      <w:marBottom w:val="0"/>
      <w:divBdr>
        <w:top w:val="none" w:sz="0" w:space="0" w:color="auto"/>
        <w:left w:val="none" w:sz="0" w:space="0" w:color="auto"/>
        <w:bottom w:val="none" w:sz="0" w:space="0" w:color="auto"/>
        <w:right w:val="none" w:sz="0" w:space="0" w:color="auto"/>
      </w:divBdr>
      <w:divsChild>
        <w:div w:id="108427934">
          <w:marLeft w:val="0"/>
          <w:marRight w:val="0"/>
          <w:marTop w:val="0"/>
          <w:marBottom w:val="0"/>
          <w:divBdr>
            <w:top w:val="none" w:sz="0" w:space="0" w:color="auto"/>
            <w:left w:val="none" w:sz="0" w:space="0" w:color="auto"/>
            <w:bottom w:val="none" w:sz="0" w:space="0" w:color="auto"/>
            <w:right w:val="none" w:sz="0" w:space="0" w:color="auto"/>
          </w:divBdr>
          <w:divsChild>
            <w:div w:id="1487937338">
              <w:marLeft w:val="0"/>
              <w:marRight w:val="0"/>
              <w:marTop w:val="0"/>
              <w:marBottom w:val="0"/>
              <w:divBdr>
                <w:top w:val="none" w:sz="0" w:space="0" w:color="auto"/>
                <w:left w:val="none" w:sz="0" w:space="0" w:color="auto"/>
                <w:bottom w:val="none" w:sz="0" w:space="0" w:color="auto"/>
                <w:right w:val="none" w:sz="0" w:space="0" w:color="auto"/>
              </w:divBdr>
              <w:divsChild>
                <w:div w:id="1542783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8462808">
      <w:bodyDiv w:val="1"/>
      <w:marLeft w:val="0"/>
      <w:marRight w:val="0"/>
      <w:marTop w:val="0"/>
      <w:marBottom w:val="0"/>
      <w:divBdr>
        <w:top w:val="none" w:sz="0" w:space="0" w:color="auto"/>
        <w:left w:val="none" w:sz="0" w:space="0" w:color="auto"/>
        <w:bottom w:val="none" w:sz="0" w:space="0" w:color="auto"/>
        <w:right w:val="none" w:sz="0" w:space="0" w:color="auto"/>
      </w:divBdr>
      <w:divsChild>
        <w:div w:id="1579247531">
          <w:marLeft w:val="0"/>
          <w:marRight w:val="0"/>
          <w:marTop w:val="0"/>
          <w:marBottom w:val="0"/>
          <w:divBdr>
            <w:top w:val="none" w:sz="0" w:space="0" w:color="auto"/>
            <w:left w:val="none" w:sz="0" w:space="0" w:color="auto"/>
            <w:bottom w:val="none" w:sz="0" w:space="0" w:color="auto"/>
            <w:right w:val="none" w:sz="0" w:space="0" w:color="auto"/>
          </w:divBdr>
          <w:divsChild>
            <w:div w:id="2107922174">
              <w:marLeft w:val="0"/>
              <w:marRight w:val="0"/>
              <w:marTop w:val="0"/>
              <w:marBottom w:val="0"/>
              <w:divBdr>
                <w:top w:val="none" w:sz="0" w:space="0" w:color="auto"/>
                <w:left w:val="none" w:sz="0" w:space="0" w:color="auto"/>
                <w:bottom w:val="none" w:sz="0" w:space="0" w:color="auto"/>
                <w:right w:val="none" w:sz="0" w:space="0" w:color="auto"/>
              </w:divBdr>
              <w:divsChild>
                <w:div w:id="279455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3845484">
      <w:bodyDiv w:val="1"/>
      <w:marLeft w:val="0"/>
      <w:marRight w:val="0"/>
      <w:marTop w:val="0"/>
      <w:marBottom w:val="0"/>
      <w:divBdr>
        <w:top w:val="none" w:sz="0" w:space="0" w:color="auto"/>
        <w:left w:val="none" w:sz="0" w:space="0" w:color="auto"/>
        <w:bottom w:val="none" w:sz="0" w:space="0" w:color="auto"/>
        <w:right w:val="none" w:sz="0" w:space="0" w:color="auto"/>
      </w:divBdr>
    </w:div>
    <w:div w:id="1003163079">
      <w:bodyDiv w:val="1"/>
      <w:marLeft w:val="0"/>
      <w:marRight w:val="0"/>
      <w:marTop w:val="0"/>
      <w:marBottom w:val="0"/>
      <w:divBdr>
        <w:top w:val="none" w:sz="0" w:space="0" w:color="auto"/>
        <w:left w:val="none" w:sz="0" w:space="0" w:color="auto"/>
        <w:bottom w:val="none" w:sz="0" w:space="0" w:color="auto"/>
        <w:right w:val="none" w:sz="0" w:space="0" w:color="auto"/>
      </w:divBdr>
    </w:div>
    <w:div w:id="1022361985">
      <w:bodyDiv w:val="1"/>
      <w:marLeft w:val="0"/>
      <w:marRight w:val="0"/>
      <w:marTop w:val="0"/>
      <w:marBottom w:val="0"/>
      <w:divBdr>
        <w:top w:val="none" w:sz="0" w:space="0" w:color="auto"/>
        <w:left w:val="none" w:sz="0" w:space="0" w:color="auto"/>
        <w:bottom w:val="none" w:sz="0" w:space="0" w:color="auto"/>
        <w:right w:val="none" w:sz="0" w:space="0" w:color="auto"/>
      </w:divBdr>
      <w:divsChild>
        <w:div w:id="361638830">
          <w:marLeft w:val="0"/>
          <w:marRight w:val="0"/>
          <w:marTop w:val="0"/>
          <w:marBottom w:val="0"/>
          <w:divBdr>
            <w:top w:val="none" w:sz="0" w:space="0" w:color="auto"/>
            <w:left w:val="none" w:sz="0" w:space="0" w:color="auto"/>
            <w:bottom w:val="none" w:sz="0" w:space="0" w:color="auto"/>
            <w:right w:val="none" w:sz="0" w:space="0" w:color="auto"/>
          </w:divBdr>
          <w:divsChild>
            <w:div w:id="1242834800">
              <w:marLeft w:val="0"/>
              <w:marRight w:val="0"/>
              <w:marTop w:val="0"/>
              <w:marBottom w:val="0"/>
              <w:divBdr>
                <w:top w:val="none" w:sz="0" w:space="0" w:color="auto"/>
                <w:left w:val="none" w:sz="0" w:space="0" w:color="auto"/>
                <w:bottom w:val="none" w:sz="0" w:space="0" w:color="auto"/>
                <w:right w:val="none" w:sz="0" w:space="0" w:color="auto"/>
              </w:divBdr>
              <w:divsChild>
                <w:div w:id="231962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2414011">
      <w:bodyDiv w:val="1"/>
      <w:marLeft w:val="0"/>
      <w:marRight w:val="0"/>
      <w:marTop w:val="0"/>
      <w:marBottom w:val="0"/>
      <w:divBdr>
        <w:top w:val="none" w:sz="0" w:space="0" w:color="auto"/>
        <w:left w:val="none" w:sz="0" w:space="0" w:color="auto"/>
        <w:bottom w:val="none" w:sz="0" w:space="0" w:color="auto"/>
        <w:right w:val="none" w:sz="0" w:space="0" w:color="auto"/>
      </w:divBdr>
      <w:divsChild>
        <w:div w:id="479735436">
          <w:marLeft w:val="0"/>
          <w:marRight w:val="0"/>
          <w:marTop w:val="0"/>
          <w:marBottom w:val="0"/>
          <w:divBdr>
            <w:top w:val="none" w:sz="0" w:space="0" w:color="auto"/>
            <w:left w:val="none" w:sz="0" w:space="0" w:color="auto"/>
            <w:bottom w:val="none" w:sz="0" w:space="0" w:color="auto"/>
            <w:right w:val="none" w:sz="0" w:space="0" w:color="auto"/>
          </w:divBdr>
          <w:divsChild>
            <w:div w:id="1147354721">
              <w:marLeft w:val="0"/>
              <w:marRight w:val="0"/>
              <w:marTop w:val="0"/>
              <w:marBottom w:val="0"/>
              <w:divBdr>
                <w:top w:val="none" w:sz="0" w:space="0" w:color="auto"/>
                <w:left w:val="none" w:sz="0" w:space="0" w:color="auto"/>
                <w:bottom w:val="none" w:sz="0" w:space="0" w:color="auto"/>
                <w:right w:val="none" w:sz="0" w:space="0" w:color="auto"/>
              </w:divBdr>
              <w:divsChild>
                <w:div w:id="355084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3160164">
      <w:bodyDiv w:val="1"/>
      <w:marLeft w:val="0"/>
      <w:marRight w:val="0"/>
      <w:marTop w:val="0"/>
      <w:marBottom w:val="0"/>
      <w:divBdr>
        <w:top w:val="none" w:sz="0" w:space="0" w:color="auto"/>
        <w:left w:val="none" w:sz="0" w:space="0" w:color="auto"/>
        <w:bottom w:val="none" w:sz="0" w:space="0" w:color="auto"/>
        <w:right w:val="none" w:sz="0" w:space="0" w:color="auto"/>
      </w:divBdr>
      <w:divsChild>
        <w:div w:id="1089040647">
          <w:marLeft w:val="0"/>
          <w:marRight w:val="0"/>
          <w:marTop w:val="0"/>
          <w:marBottom w:val="0"/>
          <w:divBdr>
            <w:top w:val="none" w:sz="0" w:space="0" w:color="auto"/>
            <w:left w:val="none" w:sz="0" w:space="0" w:color="auto"/>
            <w:bottom w:val="none" w:sz="0" w:space="0" w:color="auto"/>
            <w:right w:val="none" w:sz="0" w:space="0" w:color="auto"/>
          </w:divBdr>
          <w:divsChild>
            <w:div w:id="501746160">
              <w:marLeft w:val="0"/>
              <w:marRight w:val="0"/>
              <w:marTop w:val="0"/>
              <w:marBottom w:val="0"/>
              <w:divBdr>
                <w:top w:val="none" w:sz="0" w:space="0" w:color="auto"/>
                <w:left w:val="none" w:sz="0" w:space="0" w:color="auto"/>
                <w:bottom w:val="none" w:sz="0" w:space="0" w:color="auto"/>
                <w:right w:val="none" w:sz="0" w:space="0" w:color="auto"/>
              </w:divBdr>
              <w:divsChild>
                <w:div w:id="1758936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9055418">
      <w:bodyDiv w:val="1"/>
      <w:marLeft w:val="0"/>
      <w:marRight w:val="0"/>
      <w:marTop w:val="0"/>
      <w:marBottom w:val="0"/>
      <w:divBdr>
        <w:top w:val="none" w:sz="0" w:space="0" w:color="auto"/>
        <w:left w:val="none" w:sz="0" w:space="0" w:color="auto"/>
        <w:bottom w:val="none" w:sz="0" w:space="0" w:color="auto"/>
        <w:right w:val="none" w:sz="0" w:space="0" w:color="auto"/>
      </w:divBdr>
      <w:divsChild>
        <w:div w:id="1941373523">
          <w:marLeft w:val="0"/>
          <w:marRight w:val="0"/>
          <w:marTop w:val="0"/>
          <w:marBottom w:val="0"/>
          <w:divBdr>
            <w:top w:val="none" w:sz="0" w:space="0" w:color="auto"/>
            <w:left w:val="none" w:sz="0" w:space="0" w:color="auto"/>
            <w:bottom w:val="none" w:sz="0" w:space="0" w:color="auto"/>
            <w:right w:val="none" w:sz="0" w:space="0" w:color="auto"/>
          </w:divBdr>
          <w:divsChild>
            <w:div w:id="985858985">
              <w:marLeft w:val="0"/>
              <w:marRight w:val="0"/>
              <w:marTop w:val="0"/>
              <w:marBottom w:val="0"/>
              <w:divBdr>
                <w:top w:val="none" w:sz="0" w:space="0" w:color="auto"/>
                <w:left w:val="none" w:sz="0" w:space="0" w:color="auto"/>
                <w:bottom w:val="none" w:sz="0" w:space="0" w:color="auto"/>
                <w:right w:val="none" w:sz="0" w:space="0" w:color="auto"/>
              </w:divBdr>
              <w:divsChild>
                <w:div w:id="483669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8832042">
      <w:bodyDiv w:val="1"/>
      <w:marLeft w:val="0"/>
      <w:marRight w:val="0"/>
      <w:marTop w:val="0"/>
      <w:marBottom w:val="0"/>
      <w:divBdr>
        <w:top w:val="none" w:sz="0" w:space="0" w:color="auto"/>
        <w:left w:val="none" w:sz="0" w:space="0" w:color="auto"/>
        <w:bottom w:val="none" w:sz="0" w:space="0" w:color="auto"/>
        <w:right w:val="none" w:sz="0" w:space="0" w:color="auto"/>
      </w:divBdr>
    </w:div>
    <w:div w:id="1193425350">
      <w:bodyDiv w:val="1"/>
      <w:marLeft w:val="0"/>
      <w:marRight w:val="0"/>
      <w:marTop w:val="0"/>
      <w:marBottom w:val="0"/>
      <w:divBdr>
        <w:top w:val="none" w:sz="0" w:space="0" w:color="auto"/>
        <w:left w:val="none" w:sz="0" w:space="0" w:color="auto"/>
        <w:bottom w:val="none" w:sz="0" w:space="0" w:color="auto"/>
        <w:right w:val="none" w:sz="0" w:space="0" w:color="auto"/>
      </w:divBdr>
      <w:divsChild>
        <w:div w:id="1541631869">
          <w:marLeft w:val="0"/>
          <w:marRight w:val="0"/>
          <w:marTop w:val="0"/>
          <w:marBottom w:val="0"/>
          <w:divBdr>
            <w:top w:val="none" w:sz="0" w:space="0" w:color="auto"/>
            <w:left w:val="none" w:sz="0" w:space="0" w:color="auto"/>
            <w:bottom w:val="none" w:sz="0" w:space="0" w:color="auto"/>
            <w:right w:val="none" w:sz="0" w:space="0" w:color="auto"/>
          </w:divBdr>
          <w:divsChild>
            <w:div w:id="1724331731">
              <w:marLeft w:val="0"/>
              <w:marRight w:val="0"/>
              <w:marTop w:val="0"/>
              <w:marBottom w:val="0"/>
              <w:divBdr>
                <w:top w:val="none" w:sz="0" w:space="0" w:color="auto"/>
                <w:left w:val="none" w:sz="0" w:space="0" w:color="auto"/>
                <w:bottom w:val="none" w:sz="0" w:space="0" w:color="auto"/>
                <w:right w:val="none" w:sz="0" w:space="0" w:color="auto"/>
              </w:divBdr>
              <w:divsChild>
                <w:div w:id="946541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7301536">
      <w:bodyDiv w:val="1"/>
      <w:marLeft w:val="0"/>
      <w:marRight w:val="0"/>
      <w:marTop w:val="0"/>
      <w:marBottom w:val="0"/>
      <w:divBdr>
        <w:top w:val="none" w:sz="0" w:space="0" w:color="auto"/>
        <w:left w:val="none" w:sz="0" w:space="0" w:color="auto"/>
        <w:bottom w:val="none" w:sz="0" w:space="0" w:color="auto"/>
        <w:right w:val="none" w:sz="0" w:space="0" w:color="auto"/>
      </w:divBdr>
    </w:div>
    <w:div w:id="1302999265">
      <w:bodyDiv w:val="1"/>
      <w:marLeft w:val="0"/>
      <w:marRight w:val="0"/>
      <w:marTop w:val="0"/>
      <w:marBottom w:val="0"/>
      <w:divBdr>
        <w:top w:val="none" w:sz="0" w:space="0" w:color="auto"/>
        <w:left w:val="none" w:sz="0" w:space="0" w:color="auto"/>
        <w:bottom w:val="none" w:sz="0" w:space="0" w:color="auto"/>
        <w:right w:val="none" w:sz="0" w:space="0" w:color="auto"/>
      </w:divBdr>
    </w:div>
    <w:div w:id="1379207976">
      <w:bodyDiv w:val="1"/>
      <w:marLeft w:val="0"/>
      <w:marRight w:val="0"/>
      <w:marTop w:val="0"/>
      <w:marBottom w:val="0"/>
      <w:divBdr>
        <w:top w:val="none" w:sz="0" w:space="0" w:color="auto"/>
        <w:left w:val="none" w:sz="0" w:space="0" w:color="auto"/>
        <w:bottom w:val="none" w:sz="0" w:space="0" w:color="auto"/>
        <w:right w:val="none" w:sz="0" w:space="0" w:color="auto"/>
      </w:divBdr>
    </w:div>
    <w:div w:id="1398240887">
      <w:bodyDiv w:val="1"/>
      <w:marLeft w:val="0"/>
      <w:marRight w:val="0"/>
      <w:marTop w:val="0"/>
      <w:marBottom w:val="0"/>
      <w:divBdr>
        <w:top w:val="none" w:sz="0" w:space="0" w:color="auto"/>
        <w:left w:val="none" w:sz="0" w:space="0" w:color="auto"/>
        <w:bottom w:val="none" w:sz="0" w:space="0" w:color="auto"/>
        <w:right w:val="none" w:sz="0" w:space="0" w:color="auto"/>
      </w:divBdr>
      <w:divsChild>
        <w:div w:id="1527404395">
          <w:marLeft w:val="0"/>
          <w:marRight w:val="0"/>
          <w:marTop w:val="0"/>
          <w:marBottom w:val="0"/>
          <w:divBdr>
            <w:top w:val="none" w:sz="0" w:space="0" w:color="auto"/>
            <w:left w:val="none" w:sz="0" w:space="0" w:color="auto"/>
            <w:bottom w:val="none" w:sz="0" w:space="0" w:color="auto"/>
            <w:right w:val="none" w:sz="0" w:space="0" w:color="auto"/>
          </w:divBdr>
          <w:divsChild>
            <w:div w:id="1143738558">
              <w:marLeft w:val="0"/>
              <w:marRight w:val="0"/>
              <w:marTop w:val="0"/>
              <w:marBottom w:val="0"/>
              <w:divBdr>
                <w:top w:val="none" w:sz="0" w:space="0" w:color="auto"/>
                <w:left w:val="none" w:sz="0" w:space="0" w:color="auto"/>
                <w:bottom w:val="none" w:sz="0" w:space="0" w:color="auto"/>
                <w:right w:val="none" w:sz="0" w:space="0" w:color="auto"/>
              </w:divBdr>
              <w:divsChild>
                <w:div w:id="2026902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8742915">
      <w:bodyDiv w:val="1"/>
      <w:marLeft w:val="0"/>
      <w:marRight w:val="0"/>
      <w:marTop w:val="0"/>
      <w:marBottom w:val="0"/>
      <w:divBdr>
        <w:top w:val="none" w:sz="0" w:space="0" w:color="auto"/>
        <w:left w:val="none" w:sz="0" w:space="0" w:color="auto"/>
        <w:bottom w:val="none" w:sz="0" w:space="0" w:color="auto"/>
        <w:right w:val="none" w:sz="0" w:space="0" w:color="auto"/>
      </w:divBdr>
    </w:div>
    <w:div w:id="1456145253">
      <w:bodyDiv w:val="1"/>
      <w:marLeft w:val="0"/>
      <w:marRight w:val="0"/>
      <w:marTop w:val="0"/>
      <w:marBottom w:val="0"/>
      <w:divBdr>
        <w:top w:val="none" w:sz="0" w:space="0" w:color="auto"/>
        <w:left w:val="none" w:sz="0" w:space="0" w:color="auto"/>
        <w:bottom w:val="none" w:sz="0" w:space="0" w:color="auto"/>
        <w:right w:val="none" w:sz="0" w:space="0" w:color="auto"/>
      </w:divBdr>
      <w:divsChild>
        <w:div w:id="1835729135">
          <w:marLeft w:val="0"/>
          <w:marRight w:val="0"/>
          <w:marTop w:val="0"/>
          <w:marBottom w:val="0"/>
          <w:divBdr>
            <w:top w:val="none" w:sz="0" w:space="0" w:color="auto"/>
            <w:left w:val="none" w:sz="0" w:space="0" w:color="auto"/>
            <w:bottom w:val="none" w:sz="0" w:space="0" w:color="auto"/>
            <w:right w:val="none" w:sz="0" w:space="0" w:color="auto"/>
          </w:divBdr>
          <w:divsChild>
            <w:div w:id="182669404">
              <w:marLeft w:val="0"/>
              <w:marRight w:val="0"/>
              <w:marTop w:val="0"/>
              <w:marBottom w:val="0"/>
              <w:divBdr>
                <w:top w:val="none" w:sz="0" w:space="0" w:color="auto"/>
                <w:left w:val="none" w:sz="0" w:space="0" w:color="auto"/>
                <w:bottom w:val="none" w:sz="0" w:space="0" w:color="auto"/>
                <w:right w:val="none" w:sz="0" w:space="0" w:color="auto"/>
              </w:divBdr>
              <w:divsChild>
                <w:div w:id="1323853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1384524">
      <w:bodyDiv w:val="1"/>
      <w:marLeft w:val="0"/>
      <w:marRight w:val="0"/>
      <w:marTop w:val="0"/>
      <w:marBottom w:val="0"/>
      <w:divBdr>
        <w:top w:val="none" w:sz="0" w:space="0" w:color="auto"/>
        <w:left w:val="none" w:sz="0" w:space="0" w:color="auto"/>
        <w:bottom w:val="none" w:sz="0" w:space="0" w:color="auto"/>
        <w:right w:val="none" w:sz="0" w:space="0" w:color="auto"/>
      </w:divBdr>
      <w:divsChild>
        <w:div w:id="1365792009">
          <w:marLeft w:val="0"/>
          <w:marRight w:val="0"/>
          <w:marTop w:val="0"/>
          <w:marBottom w:val="0"/>
          <w:divBdr>
            <w:top w:val="none" w:sz="0" w:space="0" w:color="auto"/>
            <w:left w:val="none" w:sz="0" w:space="0" w:color="auto"/>
            <w:bottom w:val="none" w:sz="0" w:space="0" w:color="auto"/>
            <w:right w:val="none" w:sz="0" w:space="0" w:color="auto"/>
          </w:divBdr>
          <w:divsChild>
            <w:div w:id="271785024">
              <w:marLeft w:val="0"/>
              <w:marRight w:val="0"/>
              <w:marTop w:val="0"/>
              <w:marBottom w:val="0"/>
              <w:divBdr>
                <w:top w:val="none" w:sz="0" w:space="0" w:color="auto"/>
                <w:left w:val="none" w:sz="0" w:space="0" w:color="auto"/>
                <w:bottom w:val="none" w:sz="0" w:space="0" w:color="auto"/>
                <w:right w:val="none" w:sz="0" w:space="0" w:color="auto"/>
              </w:divBdr>
              <w:divsChild>
                <w:div w:id="344678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3254351">
      <w:bodyDiv w:val="1"/>
      <w:marLeft w:val="0"/>
      <w:marRight w:val="0"/>
      <w:marTop w:val="0"/>
      <w:marBottom w:val="0"/>
      <w:divBdr>
        <w:top w:val="none" w:sz="0" w:space="0" w:color="auto"/>
        <w:left w:val="none" w:sz="0" w:space="0" w:color="auto"/>
        <w:bottom w:val="none" w:sz="0" w:space="0" w:color="auto"/>
        <w:right w:val="none" w:sz="0" w:space="0" w:color="auto"/>
      </w:divBdr>
      <w:divsChild>
        <w:div w:id="160388563">
          <w:marLeft w:val="806"/>
          <w:marRight w:val="0"/>
          <w:marTop w:val="0"/>
          <w:marBottom w:val="120"/>
          <w:divBdr>
            <w:top w:val="none" w:sz="0" w:space="0" w:color="auto"/>
            <w:left w:val="none" w:sz="0" w:space="0" w:color="auto"/>
            <w:bottom w:val="none" w:sz="0" w:space="0" w:color="auto"/>
            <w:right w:val="none" w:sz="0" w:space="0" w:color="auto"/>
          </w:divBdr>
        </w:div>
        <w:div w:id="1698505987">
          <w:marLeft w:val="806"/>
          <w:marRight w:val="0"/>
          <w:marTop w:val="0"/>
          <w:marBottom w:val="120"/>
          <w:divBdr>
            <w:top w:val="none" w:sz="0" w:space="0" w:color="auto"/>
            <w:left w:val="none" w:sz="0" w:space="0" w:color="auto"/>
            <w:bottom w:val="none" w:sz="0" w:space="0" w:color="auto"/>
            <w:right w:val="none" w:sz="0" w:space="0" w:color="auto"/>
          </w:divBdr>
        </w:div>
        <w:div w:id="1891257895">
          <w:marLeft w:val="446"/>
          <w:marRight w:val="0"/>
          <w:marTop w:val="0"/>
          <w:marBottom w:val="120"/>
          <w:divBdr>
            <w:top w:val="none" w:sz="0" w:space="0" w:color="auto"/>
            <w:left w:val="none" w:sz="0" w:space="0" w:color="auto"/>
            <w:bottom w:val="none" w:sz="0" w:space="0" w:color="auto"/>
            <w:right w:val="none" w:sz="0" w:space="0" w:color="auto"/>
          </w:divBdr>
        </w:div>
        <w:div w:id="2143305106">
          <w:marLeft w:val="446"/>
          <w:marRight w:val="0"/>
          <w:marTop w:val="0"/>
          <w:marBottom w:val="120"/>
          <w:divBdr>
            <w:top w:val="none" w:sz="0" w:space="0" w:color="auto"/>
            <w:left w:val="none" w:sz="0" w:space="0" w:color="auto"/>
            <w:bottom w:val="none" w:sz="0" w:space="0" w:color="auto"/>
            <w:right w:val="none" w:sz="0" w:space="0" w:color="auto"/>
          </w:divBdr>
        </w:div>
      </w:divsChild>
    </w:div>
    <w:div w:id="1580552624">
      <w:bodyDiv w:val="1"/>
      <w:marLeft w:val="0"/>
      <w:marRight w:val="0"/>
      <w:marTop w:val="0"/>
      <w:marBottom w:val="0"/>
      <w:divBdr>
        <w:top w:val="none" w:sz="0" w:space="0" w:color="auto"/>
        <w:left w:val="none" w:sz="0" w:space="0" w:color="auto"/>
        <w:bottom w:val="none" w:sz="0" w:space="0" w:color="auto"/>
        <w:right w:val="none" w:sz="0" w:space="0" w:color="auto"/>
      </w:divBdr>
    </w:div>
    <w:div w:id="1728262942">
      <w:bodyDiv w:val="1"/>
      <w:marLeft w:val="0"/>
      <w:marRight w:val="0"/>
      <w:marTop w:val="0"/>
      <w:marBottom w:val="0"/>
      <w:divBdr>
        <w:top w:val="none" w:sz="0" w:space="0" w:color="auto"/>
        <w:left w:val="none" w:sz="0" w:space="0" w:color="auto"/>
        <w:bottom w:val="none" w:sz="0" w:space="0" w:color="auto"/>
        <w:right w:val="none" w:sz="0" w:space="0" w:color="auto"/>
      </w:divBdr>
      <w:divsChild>
        <w:div w:id="1935938374">
          <w:marLeft w:val="0"/>
          <w:marRight w:val="0"/>
          <w:marTop w:val="0"/>
          <w:marBottom w:val="0"/>
          <w:divBdr>
            <w:top w:val="none" w:sz="0" w:space="0" w:color="auto"/>
            <w:left w:val="none" w:sz="0" w:space="0" w:color="auto"/>
            <w:bottom w:val="none" w:sz="0" w:space="0" w:color="auto"/>
            <w:right w:val="none" w:sz="0" w:space="0" w:color="auto"/>
          </w:divBdr>
          <w:divsChild>
            <w:div w:id="2109962885">
              <w:marLeft w:val="0"/>
              <w:marRight w:val="0"/>
              <w:marTop w:val="0"/>
              <w:marBottom w:val="0"/>
              <w:divBdr>
                <w:top w:val="none" w:sz="0" w:space="0" w:color="auto"/>
                <w:left w:val="none" w:sz="0" w:space="0" w:color="auto"/>
                <w:bottom w:val="none" w:sz="0" w:space="0" w:color="auto"/>
                <w:right w:val="none" w:sz="0" w:space="0" w:color="auto"/>
              </w:divBdr>
              <w:divsChild>
                <w:div w:id="1994799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7096940">
      <w:bodyDiv w:val="1"/>
      <w:marLeft w:val="0"/>
      <w:marRight w:val="0"/>
      <w:marTop w:val="0"/>
      <w:marBottom w:val="0"/>
      <w:divBdr>
        <w:top w:val="none" w:sz="0" w:space="0" w:color="auto"/>
        <w:left w:val="none" w:sz="0" w:space="0" w:color="auto"/>
        <w:bottom w:val="none" w:sz="0" w:space="0" w:color="auto"/>
        <w:right w:val="none" w:sz="0" w:space="0" w:color="auto"/>
      </w:divBdr>
    </w:div>
    <w:div w:id="1806702935">
      <w:bodyDiv w:val="1"/>
      <w:marLeft w:val="0"/>
      <w:marRight w:val="0"/>
      <w:marTop w:val="0"/>
      <w:marBottom w:val="0"/>
      <w:divBdr>
        <w:top w:val="none" w:sz="0" w:space="0" w:color="auto"/>
        <w:left w:val="none" w:sz="0" w:space="0" w:color="auto"/>
        <w:bottom w:val="none" w:sz="0" w:space="0" w:color="auto"/>
        <w:right w:val="none" w:sz="0" w:space="0" w:color="auto"/>
      </w:divBdr>
      <w:divsChild>
        <w:div w:id="922102419">
          <w:marLeft w:val="0"/>
          <w:marRight w:val="0"/>
          <w:marTop w:val="0"/>
          <w:marBottom w:val="0"/>
          <w:divBdr>
            <w:top w:val="none" w:sz="0" w:space="0" w:color="auto"/>
            <w:left w:val="none" w:sz="0" w:space="0" w:color="auto"/>
            <w:bottom w:val="none" w:sz="0" w:space="0" w:color="auto"/>
            <w:right w:val="none" w:sz="0" w:space="0" w:color="auto"/>
          </w:divBdr>
          <w:divsChild>
            <w:div w:id="979923107">
              <w:marLeft w:val="0"/>
              <w:marRight w:val="0"/>
              <w:marTop w:val="0"/>
              <w:marBottom w:val="0"/>
              <w:divBdr>
                <w:top w:val="none" w:sz="0" w:space="0" w:color="auto"/>
                <w:left w:val="none" w:sz="0" w:space="0" w:color="auto"/>
                <w:bottom w:val="none" w:sz="0" w:space="0" w:color="auto"/>
                <w:right w:val="none" w:sz="0" w:space="0" w:color="auto"/>
              </w:divBdr>
              <w:divsChild>
                <w:div w:id="2005278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1169722">
      <w:bodyDiv w:val="1"/>
      <w:marLeft w:val="0"/>
      <w:marRight w:val="0"/>
      <w:marTop w:val="0"/>
      <w:marBottom w:val="0"/>
      <w:divBdr>
        <w:top w:val="none" w:sz="0" w:space="0" w:color="auto"/>
        <w:left w:val="none" w:sz="0" w:space="0" w:color="auto"/>
        <w:bottom w:val="none" w:sz="0" w:space="0" w:color="auto"/>
        <w:right w:val="none" w:sz="0" w:space="0" w:color="auto"/>
      </w:divBdr>
      <w:divsChild>
        <w:div w:id="2016883985">
          <w:marLeft w:val="0"/>
          <w:marRight w:val="0"/>
          <w:marTop w:val="0"/>
          <w:marBottom w:val="0"/>
          <w:divBdr>
            <w:top w:val="none" w:sz="0" w:space="0" w:color="auto"/>
            <w:left w:val="none" w:sz="0" w:space="0" w:color="auto"/>
            <w:bottom w:val="none" w:sz="0" w:space="0" w:color="auto"/>
            <w:right w:val="none" w:sz="0" w:space="0" w:color="auto"/>
          </w:divBdr>
          <w:divsChild>
            <w:div w:id="757560645">
              <w:marLeft w:val="0"/>
              <w:marRight w:val="0"/>
              <w:marTop w:val="0"/>
              <w:marBottom w:val="0"/>
              <w:divBdr>
                <w:top w:val="none" w:sz="0" w:space="0" w:color="auto"/>
                <w:left w:val="none" w:sz="0" w:space="0" w:color="auto"/>
                <w:bottom w:val="none" w:sz="0" w:space="0" w:color="auto"/>
                <w:right w:val="none" w:sz="0" w:space="0" w:color="auto"/>
              </w:divBdr>
              <w:divsChild>
                <w:div w:id="1343702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1021317">
      <w:bodyDiv w:val="1"/>
      <w:marLeft w:val="0"/>
      <w:marRight w:val="0"/>
      <w:marTop w:val="0"/>
      <w:marBottom w:val="0"/>
      <w:divBdr>
        <w:top w:val="none" w:sz="0" w:space="0" w:color="auto"/>
        <w:left w:val="none" w:sz="0" w:space="0" w:color="auto"/>
        <w:bottom w:val="none" w:sz="0" w:space="0" w:color="auto"/>
        <w:right w:val="none" w:sz="0" w:space="0" w:color="auto"/>
      </w:divBdr>
    </w:div>
    <w:div w:id="1871450980">
      <w:bodyDiv w:val="1"/>
      <w:marLeft w:val="0"/>
      <w:marRight w:val="0"/>
      <w:marTop w:val="0"/>
      <w:marBottom w:val="0"/>
      <w:divBdr>
        <w:top w:val="none" w:sz="0" w:space="0" w:color="auto"/>
        <w:left w:val="none" w:sz="0" w:space="0" w:color="auto"/>
        <w:bottom w:val="none" w:sz="0" w:space="0" w:color="auto"/>
        <w:right w:val="none" w:sz="0" w:space="0" w:color="auto"/>
      </w:divBdr>
      <w:divsChild>
        <w:div w:id="1882201687">
          <w:marLeft w:val="0"/>
          <w:marRight w:val="0"/>
          <w:marTop w:val="0"/>
          <w:marBottom w:val="0"/>
          <w:divBdr>
            <w:top w:val="none" w:sz="0" w:space="0" w:color="auto"/>
            <w:left w:val="none" w:sz="0" w:space="0" w:color="auto"/>
            <w:bottom w:val="none" w:sz="0" w:space="0" w:color="auto"/>
            <w:right w:val="none" w:sz="0" w:space="0" w:color="auto"/>
          </w:divBdr>
          <w:divsChild>
            <w:div w:id="1602030729">
              <w:marLeft w:val="0"/>
              <w:marRight w:val="0"/>
              <w:marTop w:val="0"/>
              <w:marBottom w:val="0"/>
              <w:divBdr>
                <w:top w:val="none" w:sz="0" w:space="0" w:color="auto"/>
                <w:left w:val="none" w:sz="0" w:space="0" w:color="auto"/>
                <w:bottom w:val="none" w:sz="0" w:space="0" w:color="auto"/>
                <w:right w:val="none" w:sz="0" w:space="0" w:color="auto"/>
              </w:divBdr>
              <w:divsChild>
                <w:div w:id="1696151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3638740">
      <w:bodyDiv w:val="1"/>
      <w:marLeft w:val="0"/>
      <w:marRight w:val="0"/>
      <w:marTop w:val="0"/>
      <w:marBottom w:val="0"/>
      <w:divBdr>
        <w:top w:val="none" w:sz="0" w:space="0" w:color="auto"/>
        <w:left w:val="none" w:sz="0" w:space="0" w:color="auto"/>
        <w:bottom w:val="none" w:sz="0" w:space="0" w:color="auto"/>
        <w:right w:val="none" w:sz="0" w:space="0" w:color="auto"/>
      </w:divBdr>
      <w:divsChild>
        <w:div w:id="1032340851">
          <w:marLeft w:val="0"/>
          <w:marRight w:val="0"/>
          <w:marTop w:val="0"/>
          <w:marBottom w:val="0"/>
          <w:divBdr>
            <w:top w:val="none" w:sz="0" w:space="0" w:color="auto"/>
            <w:left w:val="none" w:sz="0" w:space="0" w:color="auto"/>
            <w:bottom w:val="none" w:sz="0" w:space="0" w:color="auto"/>
            <w:right w:val="none" w:sz="0" w:space="0" w:color="auto"/>
          </w:divBdr>
          <w:divsChild>
            <w:div w:id="942762253">
              <w:marLeft w:val="0"/>
              <w:marRight w:val="0"/>
              <w:marTop w:val="0"/>
              <w:marBottom w:val="0"/>
              <w:divBdr>
                <w:top w:val="none" w:sz="0" w:space="0" w:color="auto"/>
                <w:left w:val="none" w:sz="0" w:space="0" w:color="auto"/>
                <w:bottom w:val="none" w:sz="0" w:space="0" w:color="auto"/>
                <w:right w:val="none" w:sz="0" w:space="0" w:color="auto"/>
              </w:divBdr>
              <w:divsChild>
                <w:div w:id="1936665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8612288">
      <w:bodyDiv w:val="1"/>
      <w:marLeft w:val="0"/>
      <w:marRight w:val="0"/>
      <w:marTop w:val="0"/>
      <w:marBottom w:val="0"/>
      <w:divBdr>
        <w:top w:val="none" w:sz="0" w:space="0" w:color="auto"/>
        <w:left w:val="none" w:sz="0" w:space="0" w:color="auto"/>
        <w:bottom w:val="none" w:sz="0" w:space="0" w:color="auto"/>
        <w:right w:val="none" w:sz="0" w:space="0" w:color="auto"/>
      </w:divBdr>
      <w:divsChild>
        <w:div w:id="1978947570">
          <w:marLeft w:val="0"/>
          <w:marRight w:val="0"/>
          <w:marTop w:val="0"/>
          <w:marBottom w:val="0"/>
          <w:divBdr>
            <w:top w:val="none" w:sz="0" w:space="0" w:color="auto"/>
            <w:left w:val="none" w:sz="0" w:space="0" w:color="auto"/>
            <w:bottom w:val="none" w:sz="0" w:space="0" w:color="auto"/>
            <w:right w:val="none" w:sz="0" w:space="0" w:color="auto"/>
          </w:divBdr>
          <w:divsChild>
            <w:div w:id="1502044900">
              <w:marLeft w:val="0"/>
              <w:marRight w:val="0"/>
              <w:marTop w:val="0"/>
              <w:marBottom w:val="0"/>
              <w:divBdr>
                <w:top w:val="none" w:sz="0" w:space="0" w:color="auto"/>
                <w:left w:val="none" w:sz="0" w:space="0" w:color="auto"/>
                <w:bottom w:val="none" w:sz="0" w:space="0" w:color="auto"/>
                <w:right w:val="none" w:sz="0" w:space="0" w:color="auto"/>
              </w:divBdr>
              <w:divsChild>
                <w:div w:id="2021275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2468119">
      <w:bodyDiv w:val="1"/>
      <w:marLeft w:val="0"/>
      <w:marRight w:val="0"/>
      <w:marTop w:val="0"/>
      <w:marBottom w:val="0"/>
      <w:divBdr>
        <w:top w:val="none" w:sz="0" w:space="0" w:color="auto"/>
        <w:left w:val="none" w:sz="0" w:space="0" w:color="auto"/>
        <w:bottom w:val="none" w:sz="0" w:space="0" w:color="auto"/>
        <w:right w:val="none" w:sz="0" w:space="0" w:color="auto"/>
      </w:divBdr>
    </w:div>
    <w:div w:id="2034377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header" Target="header3.xml"/><Relationship Id="rId26" Type="http://schemas.openxmlformats.org/officeDocument/2006/relationships/image" Target="media/image9.svg"/><Relationship Id="rId3" Type="http://schemas.openxmlformats.org/officeDocument/2006/relationships/customXml" Target="../customXml/item3.xml"/><Relationship Id="rId21" Type="http://schemas.openxmlformats.org/officeDocument/2006/relationships/image" Target="media/image4.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footer" Target="footer2.xml"/><Relationship Id="rId25"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29"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7.png"/><Relationship Id="rId32"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image" Target="media/image6.png"/><Relationship Id="rId28" Type="http://schemas.openxmlformats.org/officeDocument/2006/relationships/image" Target="media/image11.png"/><Relationship Id="rId10" Type="http://schemas.openxmlformats.org/officeDocument/2006/relationships/webSettings" Target="webSettings.xml"/><Relationship Id="rId19" Type="http://schemas.openxmlformats.org/officeDocument/2006/relationships/header" Target="header4.xml"/><Relationship Id="rId31"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eader" Target="header1.xml"/><Relationship Id="rId22" Type="http://schemas.openxmlformats.org/officeDocument/2006/relationships/image" Target="media/image5.png"/><Relationship Id="rId27" Type="http://schemas.openxmlformats.org/officeDocument/2006/relationships/image" Target="media/image10.emf"/><Relationship Id="rId30"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773963CCB7BC24DA8725F021E36ED2A"/>
        <w:category>
          <w:name w:val="General"/>
          <w:gallery w:val="placeholder"/>
        </w:category>
        <w:types>
          <w:type w:val="bbPlcHdr"/>
        </w:types>
        <w:behaviors>
          <w:behavior w:val="content"/>
        </w:behaviors>
        <w:guid w:val="{65857F00-FF7F-4E43-BCE8-9177601F30D2}"/>
      </w:docPartPr>
      <w:docPartBody>
        <w:p w:rsidR="00C31776" w:rsidRDefault="002B7167" w:rsidP="002B7167">
          <w:pPr>
            <w:pStyle w:val="2773963CCB7BC24DA8725F021E36ED2A"/>
          </w:pPr>
          <w:r w:rsidRPr="00543D41">
            <w:rPr>
              <w:rStyle w:val="PlaceholderText"/>
              <w:highlight w:val="yellow"/>
            </w:rPr>
            <w:t>Insert keywords separated by semicolon (;)</w:t>
          </w:r>
        </w:p>
      </w:docPartBody>
    </w:docPart>
    <w:docPart>
      <w:docPartPr>
        <w:name w:val="82A9F6642FF1CE4FB81A4D6559B69A53"/>
        <w:category>
          <w:name w:val="General"/>
          <w:gallery w:val="placeholder"/>
        </w:category>
        <w:types>
          <w:type w:val="bbPlcHdr"/>
        </w:types>
        <w:behaviors>
          <w:behavior w:val="content"/>
        </w:behaviors>
        <w:guid w:val="{D5903BB1-F93A-D24E-A3B5-24FC16B1EC96}"/>
      </w:docPartPr>
      <w:docPartBody>
        <w:p w:rsidR="006243F2" w:rsidRDefault="00DF53A2" w:rsidP="00DF53A2">
          <w:pPr>
            <w:pStyle w:val="82A9F6642FF1CE4FB81A4D6559B69A53"/>
          </w:pPr>
          <w:r w:rsidRPr="001229A4">
            <w:rPr>
              <w:rStyle w:val="PlaceholderText"/>
            </w:rPr>
            <w:t>Click here to enter text.</w:t>
          </w:r>
        </w:p>
      </w:docPartBody>
    </w:docPart>
    <w:docPart>
      <w:docPartPr>
        <w:name w:val="40B04A1AAEE4B94E8F89B74DDAEA21BE"/>
        <w:category>
          <w:name w:val="General"/>
          <w:gallery w:val="placeholder"/>
        </w:category>
        <w:types>
          <w:type w:val="bbPlcHdr"/>
        </w:types>
        <w:behaviors>
          <w:behavior w:val="content"/>
        </w:behaviors>
        <w:guid w:val="{776680F4-ED8B-3040-86D8-D797C81AD884}"/>
      </w:docPartPr>
      <w:docPartBody>
        <w:p w:rsidR="006243F2" w:rsidRDefault="00DF53A2" w:rsidP="00DF53A2">
          <w:pPr>
            <w:pStyle w:val="40B04A1AAEE4B94E8F89B74DDAEA21BE"/>
          </w:pPr>
          <w:r w:rsidRPr="001229A4">
            <w:rPr>
              <w:rStyle w:val="PlaceholderText"/>
            </w:rPr>
            <w:t>Click here to enter text.</w:t>
          </w:r>
        </w:p>
      </w:docPartBody>
    </w:docPart>
    <w:docPart>
      <w:docPartPr>
        <w:name w:val="EF283A3332C0ED4597D2C9A74C632360"/>
        <w:category>
          <w:name w:val="General"/>
          <w:gallery w:val="placeholder"/>
        </w:category>
        <w:types>
          <w:type w:val="bbPlcHdr"/>
        </w:types>
        <w:behaviors>
          <w:behavior w:val="content"/>
        </w:behaviors>
        <w:guid w:val="{A16C5F3B-F134-B84D-8815-CF91DAF47047}"/>
      </w:docPartPr>
      <w:docPartBody>
        <w:p w:rsidR="006243F2" w:rsidRDefault="00DF53A2" w:rsidP="00DF53A2">
          <w:pPr>
            <w:pStyle w:val="EF283A3332C0ED4597D2C9A74C632360"/>
          </w:pPr>
          <w:r w:rsidRPr="001229A4">
            <w:rPr>
              <w:rStyle w:val="PlaceholderText"/>
            </w:rPr>
            <w:t>Click here to enter text.</w:t>
          </w:r>
        </w:p>
      </w:docPartBody>
    </w:docPart>
    <w:docPart>
      <w:docPartPr>
        <w:name w:val="93C599051177E841B1D2542169E3EF1F"/>
        <w:category>
          <w:name w:val="General"/>
          <w:gallery w:val="placeholder"/>
        </w:category>
        <w:types>
          <w:type w:val="bbPlcHdr"/>
        </w:types>
        <w:behaviors>
          <w:behavior w:val="content"/>
        </w:behaviors>
        <w:guid w:val="{556A61A8-BF9A-C244-BB41-5C017B5B4312}"/>
      </w:docPartPr>
      <w:docPartBody>
        <w:p w:rsidR="006243F2" w:rsidRDefault="00DF53A2" w:rsidP="00DF53A2">
          <w:pPr>
            <w:pStyle w:val="93C599051177E841B1D2542169E3EF1F"/>
          </w:pPr>
          <w:r w:rsidRPr="001229A4">
            <w:rPr>
              <w:rStyle w:val="PlaceholderText"/>
            </w:rPr>
            <w:t>Click here to enter text.</w:t>
          </w:r>
        </w:p>
      </w:docPartBody>
    </w:docPart>
    <w:docPart>
      <w:docPartPr>
        <w:name w:val="81B7AB9A3A3F1440A71871C93F295085"/>
        <w:category>
          <w:name w:val="General"/>
          <w:gallery w:val="placeholder"/>
        </w:category>
        <w:types>
          <w:type w:val="bbPlcHdr"/>
        </w:types>
        <w:behaviors>
          <w:behavior w:val="content"/>
        </w:behaviors>
        <w:guid w:val="{09E76E19-6A54-624A-9ADB-296AA199EAD0}"/>
      </w:docPartPr>
      <w:docPartBody>
        <w:p w:rsidR="006243F2" w:rsidRDefault="00DF53A2" w:rsidP="00DF53A2">
          <w:pPr>
            <w:pStyle w:val="81B7AB9A3A3F1440A71871C93F295085"/>
          </w:pPr>
          <w:r w:rsidRPr="001229A4">
            <w:rPr>
              <w:rStyle w:val="PlaceholderText"/>
            </w:rPr>
            <w:t>Click here to enter text.</w:t>
          </w:r>
        </w:p>
      </w:docPartBody>
    </w:docPart>
    <w:docPart>
      <w:docPartPr>
        <w:name w:val="5C4343BF1F374C48A4DCA754EF092561"/>
        <w:category>
          <w:name w:val="General"/>
          <w:gallery w:val="placeholder"/>
        </w:category>
        <w:types>
          <w:type w:val="bbPlcHdr"/>
        </w:types>
        <w:behaviors>
          <w:behavior w:val="content"/>
        </w:behaviors>
        <w:guid w:val="{CDEAD0EA-4B18-CC40-A510-89AEAD2A56DC}"/>
      </w:docPartPr>
      <w:docPartBody>
        <w:p w:rsidR="006243F2" w:rsidRDefault="00DF53A2" w:rsidP="00DF53A2">
          <w:pPr>
            <w:pStyle w:val="5C4343BF1F374C48A4DCA754EF092561"/>
          </w:pPr>
          <w:r w:rsidRPr="001229A4">
            <w:rPr>
              <w:rStyle w:val="PlaceholderText"/>
            </w:rPr>
            <w:t>Click here to enter text.</w:t>
          </w:r>
        </w:p>
      </w:docPartBody>
    </w:docPart>
    <w:docPart>
      <w:docPartPr>
        <w:name w:val="52EFEA519D3B3F408CB8D21C18D8B54B"/>
        <w:category>
          <w:name w:val="General"/>
          <w:gallery w:val="placeholder"/>
        </w:category>
        <w:types>
          <w:type w:val="bbPlcHdr"/>
        </w:types>
        <w:behaviors>
          <w:behavior w:val="content"/>
        </w:behaviors>
        <w:guid w:val="{2CE9CCB8-8416-B445-9952-24A91A729CBA}"/>
      </w:docPartPr>
      <w:docPartBody>
        <w:p w:rsidR="006243F2" w:rsidRDefault="00DF53A2" w:rsidP="00DF53A2">
          <w:pPr>
            <w:pStyle w:val="52EFEA519D3B3F408CB8D21C18D8B54B"/>
          </w:pPr>
          <w:r w:rsidRPr="001229A4">
            <w:rPr>
              <w:rStyle w:val="PlaceholderText"/>
            </w:rPr>
            <w:t>Click here to enter text.</w:t>
          </w:r>
        </w:p>
      </w:docPartBody>
    </w:docPart>
    <w:docPart>
      <w:docPartPr>
        <w:name w:val="3F34C3E5B5D349448C1F1041BDA2E829"/>
        <w:category>
          <w:name w:val="General"/>
          <w:gallery w:val="placeholder"/>
        </w:category>
        <w:types>
          <w:type w:val="bbPlcHdr"/>
        </w:types>
        <w:behaviors>
          <w:behavior w:val="content"/>
        </w:behaviors>
        <w:guid w:val="{A6FC6269-6DDF-F943-A214-66E1E7AF0F0A}"/>
      </w:docPartPr>
      <w:docPartBody>
        <w:p w:rsidR="006243F2" w:rsidRDefault="00DF53A2" w:rsidP="00DF53A2">
          <w:pPr>
            <w:pStyle w:val="3F34C3E5B5D349448C1F1041BDA2E829"/>
          </w:pPr>
          <w:r w:rsidRPr="001229A4">
            <w:rPr>
              <w:rStyle w:val="PlaceholderText"/>
            </w:rPr>
            <w:t>Click here to enter text.</w:t>
          </w:r>
        </w:p>
      </w:docPartBody>
    </w:docPart>
    <w:docPart>
      <w:docPartPr>
        <w:name w:val="284CB866454AA84084441D1E02AD3102"/>
        <w:category>
          <w:name w:val="General"/>
          <w:gallery w:val="placeholder"/>
        </w:category>
        <w:types>
          <w:type w:val="bbPlcHdr"/>
        </w:types>
        <w:behaviors>
          <w:behavior w:val="content"/>
        </w:behaviors>
        <w:guid w:val="{17562A14-7DE8-3A42-B91A-400F6653876F}"/>
      </w:docPartPr>
      <w:docPartBody>
        <w:p w:rsidR="006243F2" w:rsidRDefault="00DF53A2" w:rsidP="00DF53A2">
          <w:pPr>
            <w:pStyle w:val="284CB866454AA84084441D1E02AD3102"/>
          </w:pPr>
          <w:r w:rsidRPr="001229A4">
            <w:rPr>
              <w:rStyle w:val="PlaceholderText"/>
            </w:rPr>
            <w:t>Click here to enter text.</w:t>
          </w:r>
        </w:p>
      </w:docPartBody>
    </w:docPart>
    <w:docPart>
      <w:docPartPr>
        <w:name w:val="92EB4B797196644E89A4A17948F32D74"/>
        <w:category>
          <w:name w:val="General"/>
          <w:gallery w:val="placeholder"/>
        </w:category>
        <w:types>
          <w:type w:val="bbPlcHdr"/>
        </w:types>
        <w:behaviors>
          <w:behavior w:val="content"/>
        </w:behaviors>
        <w:guid w:val="{D0C4C654-18FC-C74B-842E-11774BDF962E}"/>
      </w:docPartPr>
      <w:docPartBody>
        <w:p w:rsidR="006243F2" w:rsidRDefault="00DF53A2" w:rsidP="00DF53A2">
          <w:pPr>
            <w:pStyle w:val="92EB4B797196644E89A4A17948F32D74"/>
          </w:pPr>
          <w:r w:rsidRPr="001229A4">
            <w:rPr>
              <w:rStyle w:val="PlaceholderText"/>
            </w:rPr>
            <w:t>Click here to enter text.</w:t>
          </w:r>
        </w:p>
      </w:docPartBody>
    </w:docPart>
    <w:docPart>
      <w:docPartPr>
        <w:name w:val="019FAA386D8ECF408C4782626CA04BE6"/>
        <w:category>
          <w:name w:val="General"/>
          <w:gallery w:val="placeholder"/>
        </w:category>
        <w:types>
          <w:type w:val="bbPlcHdr"/>
        </w:types>
        <w:behaviors>
          <w:behavior w:val="content"/>
        </w:behaviors>
        <w:guid w:val="{EE6205AC-B2AF-AD4C-97E9-CA3763936744}"/>
      </w:docPartPr>
      <w:docPartBody>
        <w:p w:rsidR="006243F2" w:rsidRDefault="00DF53A2" w:rsidP="00DF53A2">
          <w:pPr>
            <w:pStyle w:val="019FAA386D8ECF408C4782626CA04BE6"/>
          </w:pPr>
          <w:r w:rsidRPr="001229A4">
            <w:rPr>
              <w:rStyle w:val="PlaceholderText"/>
            </w:rPr>
            <w:t>Click here to enter text.</w:t>
          </w:r>
        </w:p>
      </w:docPartBody>
    </w:docPart>
    <w:docPart>
      <w:docPartPr>
        <w:name w:val="5C404E50157AD44FA255E8EDE774C0F8"/>
        <w:category>
          <w:name w:val="General"/>
          <w:gallery w:val="placeholder"/>
        </w:category>
        <w:types>
          <w:type w:val="bbPlcHdr"/>
        </w:types>
        <w:behaviors>
          <w:behavior w:val="content"/>
        </w:behaviors>
        <w:guid w:val="{9E0ABAB7-F28B-B24A-9D84-10F14FF83150}"/>
      </w:docPartPr>
      <w:docPartBody>
        <w:p w:rsidR="006243F2" w:rsidRDefault="00DF53A2" w:rsidP="00DF53A2">
          <w:pPr>
            <w:pStyle w:val="5C404E50157AD44FA255E8EDE774C0F8"/>
          </w:pPr>
          <w:r w:rsidRPr="001229A4">
            <w:rPr>
              <w:rStyle w:val="PlaceholderText"/>
            </w:rPr>
            <w:t>Click here to enter text.</w:t>
          </w:r>
        </w:p>
      </w:docPartBody>
    </w:docPart>
    <w:docPart>
      <w:docPartPr>
        <w:name w:val="77C122E9373DF6469F2827C955CA4209"/>
        <w:category>
          <w:name w:val="General"/>
          <w:gallery w:val="placeholder"/>
        </w:category>
        <w:types>
          <w:type w:val="bbPlcHdr"/>
        </w:types>
        <w:behaviors>
          <w:behavior w:val="content"/>
        </w:behaviors>
        <w:guid w:val="{0640ADFC-49AF-8243-9E82-2A05EC9276AD}"/>
      </w:docPartPr>
      <w:docPartBody>
        <w:p w:rsidR="006243F2" w:rsidRDefault="00DF53A2" w:rsidP="00DF53A2">
          <w:pPr>
            <w:pStyle w:val="77C122E9373DF6469F2827C955CA4209"/>
          </w:pPr>
          <w:r w:rsidRPr="001229A4">
            <w:rPr>
              <w:rStyle w:val="PlaceholderText"/>
            </w:rPr>
            <w:t>Click here to enter text.</w:t>
          </w:r>
        </w:p>
      </w:docPartBody>
    </w:docPart>
    <w:docPart>
      <w:docPartPr>
        <w:name w:val="8937B726F7F58A48BEC5D817E01DECB7"/>
        <w:category>
          <w:name w:val="General"/>
          <w:gallery w:val="placeholder"/>
        </w:category>
        <w:types>
          <w:type w:val="bbPlcHdr"/>
        </w:types>
        <w:behaviors>
          <w:behavior w:val="content"/>
        </w:behaviors>
        <w:guid w:val="{28CED411-7371-774B-BFF2-161B0A360A63}"/>
      </w:docPartPr>
      <w:docPartBody>
        <w:p w:rsidR="006243F2" w:rsidRDefault="00DF53A2" w:rsidP="00DF53A2">
          <w:pPr>
            <w:pStyle w:val="8937B726F7F58A48BEC5D817E01DECB7"/>
          </w:pPr>
          <w:r w:rsidRPr="001229A4">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quot;Courier New&quot;">
    <w:altName w:val="Cambria"/>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ヒラギノ角ゴ Pro W3">
    <w:altName w:val="MS Mincho"/>
    <w:charset w:val="80"/>
    <w:family w:val="auto"/>
    <w:pitch w:val="variable"/>
    <w:sig w:usb0="01000000" w:usb1="00000000" w:usb2="07040001" w:usb3="00000000" w:csb0="0002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TimesNewRomanPSMT">
    <w:altName w:val="Times New Roman"/>
    <w:panose1 w:val="00000000000000000000"/>
    <w:charset w:val="00"/>
    <w:family w:val="roman"/>
    <w:notTrueType/>
    <w:pitch w:val="default"/>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7167"/>
    <w:rsid w:val="000A580B"/>
    <w:rsid w:val="00260D89"/>
    <w:rsid w:val="002B7167"/>
    <w:rsid w:val="00395569"/>
    <w:rsid w:val="003B554E"/>
    <w:rsid w:val="006243F2"/>
    <w:rsid w:val="009F2A06"/>
    <w:rsid w:val="00AF101C"/>
    <w:rsid w:val="00B0628D"/>
    <w:rsid w:val="00B57BD0"/>
    <w:rsid w:val="00B86FBA"/>
    <w:rsid w:val="00BE41F7"/>
    <w:rsid w:val="00C31776"/>
    <w:rsid w:val="00D90220"/>
    <w:rsid w:val="00DF53A2"/>
    <w:rsid w:val="00E35143"/>
    <w:rsid w:val="00E36A62"/>
    <w:rsid w:val="00FA47B4"/>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s-ES" w:eastAsia="es-ES_trad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F53A2"/>
    <w:rPr>
      <w:rFonts w:ascii="Times New Roman" w:hAnsi="Times New Roman"/>
      <w:color w:val="808080"/>
    </w:rPr>
  </w:style>
  <w:style w:type="paragraph" w:customStyle="1" w:styleId="2773963CCB7BC24DA8725F021E36ED2A">
    <w:name w:val="2773963CCB7BC24DA8725F021E36ED2A"/>
    <w:rsid w:val="002B7167"/>
  </w:style>
  <w:style w:type="paragraph" w:customStyle="1" w:styleId="82A9F6642FF1CE4FB81A4D6559B69A53">
    <w:name w:val="82A9F6642FF1CE4FB81A4D6559B69A53"/>
    <w:rsid w:val="00DF53A2"/>
  </w:style>
  <w:style w:type="paragraph" w:customStyle="1" w:styleId="40B04A1AAEE4B94E8F89B74DDAEA21BE">
    <w:name w:val="40B04A1AAEE4B94E8F89B74DDAEA21BE"/>
    <w:rsid w:val="00DF53A2"/>
  </w:style>
  <w:style w:type="paragraph" w:customStyle="1" w:styleId="EF283A3332C0ED4597D2C9A74C632360">
    <w:name w:val="EF283A3332C0ED4597D2C9A74C632360"/>
    <w:rsid w:val="00DF53A2"/>
  </w:style>
  <w:style w:type="paragraph" w:customStyle="1" w:styleId="93C599051177E841B1D2542169E3EF1F">
    <w:name w:val="93C599051177E841B1D2542169E3EF1F"/>
    <w:rsid w:val="00DF53A2"/>
  </w:style>
  <w:style w:type="paragraph" w:customStyle="1" w:styleId="81B7AB9A3A3F1440A71871C93F295085">
    <w:name w:val="81B7AB9A3A3F1440A71871C93F295085"/>
    <w:rsid w:val="00DF53A2"/>
  </w:style>
  <w:style w:type="paragraph" w:customStyle="1" w:styleId="5C4343BF1F374C48A4DCA754EF092561">
    <w:name w:val="5C4343BF1F374C48A4DCA754EF092561"/>
    <w:rsid w:val="00DF53A2"/>
  </w:style>
  <w:style w:type="paragraph" w:customStyle="1" w:styleId="52EFEA519D3B3F408CB8D21C18D8B54B">
    <w:name w:val="52EFEA519D3B3F408CB8D21C18D8B54B"/>
    <w:rsid w:val="00DF53A2"/>
  </w:style>
  <w:style w:type="paragraph" w:customStyle="1" w:styleId="3F34C3E5B5D349448C1F1041BDA2E829">
    <w:name w:val="3F34C3E5B5D349448C1F1041BDA2E829"/>
    <w:rsid w:val="00DF53A2"/>
  </w:style>
  <w:style w:type="paragraph" w:customStyle="1" w:styleId="284CB866454AA84084441D1E02AD3102">
    <w:name w:val="284CB866454AA84084441D1E02AD3102"/>
    <w:rsid w:val="00DF53A2"/>
  </w:style>
  <w:style w:type="paragraph" w:customStyle="1" w:styleId="92EB4B797196644E89A4A17948F32D74">
    <w:name w:val="92EB4B797196644E89A4A17948F32D74"/>
    <w:rsid w:val="00DF53A2"/>
  </w:style>
  <w:style w:type="paragraph" w:customStyle="1" w:styleId="019FAA386D8ECF408C4782626CA04BE6">
    <w:name w:val="019FAA386D8ECF408C4782626CA04BE6"/>
    <w:rsid w:val="00DF53A2"/>
  </w:style>
  <w:style w:type="paragraph" w:customStyle="1" w:styleId="5C404E50157AD44FA255E8EDE774C0F8">
    <w:name w:val="5C404E50157AD44FA255E8EDE774C0F8"/>
    <w:rsid w:val="00DF53A2"/>
  </w:style>
  <w:style w:type="paragraph" w:customStyle="1" w:styleId="77C122E9373DF6469F2827C955CA4209">
    <w:name w:val="77C122E9373DF6469F2827C955CA4209"/>
    <w:rsid w:val="00DF53A2"/>
  </w:style>
  <w:style w:type="paragraph" w:customStyle="1" w:styleId="8937B726F7F58A48BEC5D817E01DECB7">
    <w:name w:val="8937B726F7F58A48BEC5D817E01DECB7"/>
    <w:rsid w:val="00DF53A2"/>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o" ma:contentTypeID="0x01010019D7B1EBE9FDB740A3ECD758AE74E1BF" ma:contentTypeVersion="9" ma:contentTypeDescription="Crear nuevo documento." ma:contentTypeScope="" ma:versionID="cfc23ee1c0204e0193e79f7e00aaf9b3">
  <xsd:schema xmlns:xsd="http://www.w3.org/2001/XMLSchema" xmlns:xs="http://www.w3.org/2001/XMLSchema" xmlns:p="http://schemas.microsoft.com/office/2006/metadata/properties" xmlns:ns2="71c5aaf6-e6ce-465b-b873-5148d2a4c105" xmlns:ns3="cbe697cf-35a1-45cd-bf7d-dfddbd718415" targetNamespace="http://schemas.microsoft.com/office/2006/metadata/properties" ma:root="true" ma:fieldsID="e8542420c166fc42c7d56560240855da" ns2:_="" ns3:_="">
    <xsd:import namespace="71c5aaf6-e6ce-465b-b873-5148d2a4c105"/>
    <xsd:import namespace="cbe697cf-35a1-45cd-bf7d-dfddbd71841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Valor de Id. de documento" ma:description="El valor del identificador de documento asignado a este elemento." ma:internalName="_dlc_DocId" ma:readOnly="true">
      <xsd:simpleType>
        <xsd:restriction base="dms:Text"/>
      </xsd:simpleType>
    </xsd:element>
    <xsd:element name="_dlc_DocIdUrl" ma:index="9"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cbe697cf-35a1-45cd-bf7d-dfddbd718415"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Length (seconds)"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34c87397-5fc1-491e-85e7-d6110dbe9cbd" ContentTypeId="0x0101" PreviousValue="false"/>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LMIAPSTIRL54-643553703-21</_dlc_DocId>
    <_dlc_DocIdUrl xmlns="71c5aaf6-e6ce-465b-b873-5148d2a4c105">
      <Url>https://nokia.sharepoint.com/sites/VQEG-5GKPI/_layouts/15/DocIdRedir.aspx?ID=LMIAPSTIRL54-643553703-21</Url>
      <Description>LMIAPSTIRL54-643553703-21</Description>
    </_dlc_DocIdUrl>
  </documentManagement>
</p:properties>
</file>

<file path=customXml/itemProps1.xml><?xml version="1.0" encoding="utf-8"?>
<ds:datastoreItem xmlns:ds="http://schemas.openxmlformats.org/officeDocument/2006/customXml" ds:itemID="{E33C16FC-B464-4FBF-A6EC-F29A3C6CC785}">
  <ds:schemaRefs>
    <ds:schemaRef ds:uri="http://schemas.microsoft.com/sharepoint/events"/>
  </ds:schemaRefs>
</ds:datastoreItem>
</file>

<file path=customXml/itemProps2.xml><?xml version="1.0" encoding="utf-8"?>
<ds:datastoreItem xmlns:ds="http://schemas.openxmlformats.org/officeDocument/2006/customXml" ds:itemID="{D5F6941B-7846-40D8-956C-6B23A51CF25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cbe697cf-35a1-45cd-bf7d-dfddbd71841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6085202-863F-4AA6-BFCF-4AFB90BB4C94}">
  <ds:schemaRefs>
    <ds:schemaRef ds:uri="Microsoft.SharePoint.Taxonomy.ContentTypeSync"/>
  </ds:schemaRefs>
</ds:datastoreItem>
</file>

<file path=customXml/itemProps4.xml><?xml version="1.0" encoding="utf-8"?>
<ds:datastoreItem xmlns:ds="http://schemas.openxmlformats.org/officeDocument/2006/customXml" ds:itemID="{116D410F-50B1-E847-A57A-F65E27849A77}">
  <ds:schemaRefs>
    <ds:schemaRef ds:uri="http://schemas.openxmlformats.org/officeDocument/2006/bibliography"/>
  </ds:schemaRefs>
</ds:datastoreItem>
</file>

<file path=customXml/itemProps5.xml><?xml version="1.0" encoding="utf-8"?>
<ds:datastoreItem xmlns:ds="http://schemas.openxmlformats.org/officeDocument/2006/customXml" ds:itemID="{AC5A9728-E211-4A3B-BCEF-901E9E60B34A}">
  <ds:schemaRefs>
    <ds:schemaRef ds:uri="http://schemas.microsoft.com/sharepoint/v3/contenttype/forms"/>
  </ds:schemaRefs>
</ds:datastoreItem>
</file>

<file path=customXml/itemProps6.xml><?xml version="1.0" encoding="utf-8"?>
<ds:datastoreItem xmlns:ds="http://schemas.openxmlformats.org/officeDocument/2006/customXml" ds:itemID="{3021E2B6-F73A-4F77-A433-10E0079BA3EE}">
  <ds:schemaRefs>
    <ds:schemaRef ds:uri="http://schemas.microsoft.com/office/2006/metadata/properties"/>
    <ds:schemaRef ds:uri="http://schemas.microsoft.com/office/infopath/2007/PartnerControls"/>
    <ds:schemaRef ds:uri="71c5aaf6-e6ce-465b-b873-5148d2a4c105"/>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32</Pages>
  <Words>11587</Words>
  <Characters>67028</Characters>
  <Application>Microsoft Office Word</Application>
  <DocSecurity>0</DocSecurity>
  <Lines>4468</Lines>
  <Paragraphs>3743</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Baseline text for GSTR-5GQoE "QoE requirements for real-time multimedia services over 5G networks"</vt:lpstr>
      <vt:lpstr>Baseline text for GSTR-5GQoE "QoE requirements for real-time multimedia services over 5G networks"</vt:lpstr>
    </vt:vector>
  </TitlesOfParts>
  <Manager>ITU-T</Manager>
  <Company>International Telecommunication Union (ITU)</Company>
  <LinksUpToDate>false</LinksUpToDate>
  <CharactersWithSpaces>74872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new Technical Report ITU-T GSTR-5GQoE: QoE requirements for real-time multimedia services over 5G networks (for agreement)</dc:title>
  <dc:subject/>
  <dc:creator>Editors GSTR-5GQoE</dc:creator>
  <cp:keywords>5G; Tele-operated Driving; Content Production; Mixed Reality; First Responders</cp:keywords>
  <dc:description>SG12-TDnnn  For: Geneve, 7-17 June 2022_x000d_Document date: _x000d_Saved by ITU51014243 at 15:50:01 on 13/06/2022</dc:description>
  <cp:lastModifiedBy>Adolph, Martin</cp:lastModifiedBy>
  <cp:revision>3</cp:revision>
  <cp:lastPrinted>2006-11-21T13:52:00Z</cp:lastPrinted>
  <dcterms:created xsi:type="dcterms:W3CDTF">2022-06-13T14:24:00Z</dcterms:created>
  <dcterms:modified xsi:type="dcterms:W3CDTF">2022-06-20T10:51:00Z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SG12-TDnnn</vt:lpwstr>
  </property>
  <property fmtid="{D5CDD505-2E9C-101B-9397-08002B2CF9AE}" pid="3" name="Docdate">
    <vt:lpwstr/>
  </property>
  <property fmtid="{D5CDD505-2E9C-101B-9397-08002B2CF9AE}" pid="4" name="Docorlang">
    <vt:lpwstr/>
  </property>
  <property fmtid="{D5CDD505-2E9C-101B-9397-08002B2CF9AE}" pid="5" name="Docbluepink">
    <vt:lpwstr>13</vt:lpwstr>
  </property>
  <property fmtid="{D5CDD505-2E9C-101B-9397-08002B2CF9AE}" pid="6" name="Docdest">
    <vt:lpwstr>Geneve, 7-17 June 2022</vt:lpwstr>
  </property>
  <property fmtid="{D5CDD505-2E9C-101B-9397-08002B2CF9AE}" pid="7" name="Docauthor">
    <vt:lpwstr>Editors GSTR-5GQoE</vt:lpwstr>
  </property>
  <property fmtid="{D5CDD505-2E9C-101B-9397-08002B2CF9AE}" pid="8" name="ContentTypeId">
    <vt:lpwstr>0x01010019D7B1EBE9FDB740A3ECD758AE74E1BF</vt:lpwstr>
  </property>
  <property fmtid="{D5CDD505-2E9C-101B-9397-08002B2CF9AE}" pid="9" name="_dlc_DocIdItemGuid">
    <vt:lpwstr>56b8e132-14a3-4029-9809-558c8bff87db</vt:lpwstr>
  </property>
</Properties>
</file>